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C1" w:rsidRPr="00725697" w:rsidRDefault="00725697" w:rsidP="00707CC1">
      <w:pPr>
        <w:spacing w:after="216"/>
        <w:ind w:right="1"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val="pt-BR"/>
        </w:rPr>
      </w:pPr>
      <w:r w:rsidRPr="00725697">
        <w:rPr>
          <w:rFonts w:ascii="Arial" w:hAnsi="Arial" w:cs="Arial"/>
          <w:b/>
          <w:color w:val="000000" w:themeColor="text1"/>
          <w:spacing w:val="-8"/>
          <w:w w:val="99"/>
          <w:sz w:val="24"/>
          <w:szCs w:val="24"/>
          <w:u w:val="single"/>
        </w:rPr>
        <w:t>RELATÓRIO DE EXECUÇÃO FINANCEIRA</w:t>
      </w:r>
    </w:p>
    <w:p w:rsid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25697" w:rsidRPr="00707CC1" w:rsidRDefault="00725697" w:rsidP="00707C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 xml:space="preserve">A </w:t>
      </w:r>
      <w:r w:rsidRPr="00707CC1">
        <w:rPr>
          <w:rFonts w:ascii="Arial" w:hAnsi="Arial" w:cs="Arial"/>
          <w:b/>
          <w:sz w:val="24"/>
          <w:szCs w:val="24"/>
        </w:rPr>
        <w:t>[fomentada]</w:t>
      </w:r>
      <w:r w:rsidRPr="00707CC1">
        <w:rPr>
          <w:rFonts w:ascii="Arial" w:hAnsi="Arial" w:cs="Arial"/>
          <w:sz w:val="24"/>
          <w:szCs w:val="24"/>
        </w:rPr>
        <w:t xml:space="preserve"> relaciona abaixo todas as despesas realizadas para o cumprimento do objeto do Termo de Fomento nº ___/2023, bem como, indica o percentual de contrapartida financeira do Crea-MT para tal despesa.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5" w:type="dxa"/>
        <w:tblInd w:w="-300" w:type="dxa"/>
        <w:tblLook w:val="04A0" w:firstRow="1" w:lastRow="0" w:firstColumn="1" w:lastColumn="0" w:noHBand="0" w:noVBand="1"/>
      </w:tblPr>
      <w:tblGrid>
        <w:gridCol w:w="711"/>
        <w:gridCol w:w="2213"/>
        <w:gridCol w:w="1423"/>
        <w:gridCol w:w="1423"/>
        <w:gridCol w:w="1877"/>
        <w:gridCol w:w="2848"/>
      </w:tblGrid>
      <w:tr w:rsidR="00707CC1" w:rsidRPr="00707CC1" w:rsidTr="00707CC1">
        <w:trPr>
          <w:trHeight w:val="3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Nota Fiscal Comprovante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% Crea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Serviço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Finalidade</w:t>
            </w:r>
          </w:p>
        </w:tc>
      </w:tr>
      <w:tr w:rsidR="00707CC1" w:rsidRPr="00707CC1" w:rsidTr="00707CC1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000001*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100,00*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50%*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Combustível*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Translado Palestrante aeroporto – evento - aeroporto*</w:t>
            </w:r>
          </w:p>
        </w:tc>
      </w:tr>
      <w:tr w:rsidR="00707CC1" w:rsidRPr="00707CC1" w:rsidTr="00707CC1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0001354*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10.000,00*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75%*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Impressão de 150 revistas*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Lançamento e publicação*</w:t>
            </w:r>
          </w:p>
        </w:tc>
      </w:tr>
      <w:tr w:rsidR="00707CC1" w:rsidRPr="00707CC1" w:rsidTr="00707CC1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  <w:lang w:bidi="kn-IN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 xml:space="preserve">Declaro para os devidos fins que a </w:t>
      </w:r>
      <w:r w:rsidRPr="00707CC1">
        <w:rPr>
          <w:rFonts w:ascii="Arial" w:hAnsi="Arial" w:cs="Arial"/>
          <w:b/>
          <w:bCs/>
          <w:sz w:val="24"/>
          <w:szCs w:val="24"/>
        </w:rPr>
        <w:t>[fomentada</w:t>
      </w:r>
      <w:r w:rsidRPr="00707CC1">
        <w:rPr>
          <w:rFonts w:ascii="Arial" w:hAnsi="Arial" w:cs="Arial"/>
          <w:b/>
          <w:sz w:val="24"/>
          <w:szCs w:val="24"/>
        </w:rPr>
        <w:t>]</w:t>
      </w:r>
      <w:r w:rsidRPr="00707CC1">
        <w:rPr>
          <w:rFonts w:ascii="Arial" w:hAnsi="Arial" w:cs="Arial"/>
          <w:sz w:val="24"/>
          <w:szCs w:val="24"/>
        </w:rPr>
        <w:t xml:space="preserve">,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 xml:space="preserve">com a finalidade de atingir o objeto contratual, </w:t>
      </w:r>
      <w:r w:rsidRPr="00707CC1">
        <w:rPr>
          <w:rFonts w:ascii="Arial" w:hAnsi="Arial" w:cs="Arial"/>
          <w:b/>
          <w:sz w:val="24"/>
          <w:szCs w:val="24"/>
        </w:rPr>
        <w:t>[Publicação ou Evento – Nome]</w:t>
      </w:r>
      <w:r w:rsidRPr="00707CC1">
        <w:rPr>
          <w:rFonts w:ascii="Arial" w:hAnsi="Arial" w:cs="Arial"/>
          <w:sz w:val="24"/>
          <w:szCs w:val="24"/>
        </w:rPr>
        <w:t xml:space="preserve">,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>utilizou-se dos recursos advindos do referido Termo, custeando, além das despesas de caráter finalísticos, também as despesas administrativas acima relacionadas.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Por ser expressão da verdade, firmo a presente declaração.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CC1">
        <w:rPr>
          <w:rFonts w:ascii="Arial" w:hAnsi="Arial" w:cs="Arial"/>
          <w:b/>
          <w:bCs/>
          <w:color w:val="000000" w:themeColor="text1"/>
          <w:sz w:val="24"/>
          <w:szCs w:val="24"/>
        </w:rPr>
        <w:t>[Local]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 xml:space="preserve"> -MT,______ de </w:t>
      </w:r>
      <w:r w:rsidRPr="00707C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_________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>de  2023.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707CC1" w:rsidRP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[Nome e Cargo do Representante Legal da Proponente]</w:t>
      </w:r>
    </w:p>
    <w:p w:rsidR="00707CC1" w:rsidRP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07CC1">
        <w:rPr>
          <w:rFonts w:ascii="Arial" w:hAnsi="Arial" w:cs="Arial"/>
          <w:b/>
          <w:color w:val="FF0000"/>
          <w:sz w:val="24"/>
          <w:szCs w:val="24"/>
        </w:rPr>
        <w:t>* Exemplo – Favor retirar para o preenchimento de suas informações.</w:t>
      </w:r>
    </w:p>
    <w:p w:rsidR="00175A8C" w:rsidRPr="006960DA" w:rsidRDefault="00175A8C" w:rsidP="006960DA">
      <w:pPr>
        <w:rPr>
          <w:rFonts w:ascii="Arial" w:hAnsi="Arial" w:cs="Arial"/>
          <w:sz w:val="24"/>
          <w:szCs w:val="24"/>
        </w:rPr>
      </w:pPr>
    </w:p>
    <w:sectPr w:rsidR="00175A8C" w:rsidRPr="006960DA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75" w:rsidRDefault="00D34875">
      <w:r>
        <w:separator/>
      </w:r>
    </w:p>
  </w:endnote>
  <w:endnote w:type="continuationSeparator" w:id="0">
    <w:p w:rsidR="00D34875" w:rsidRDefault="00D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D34875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D95D85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75" w:rsidRDefault="00D34875">
      <w:r>
        <w:separator/>
      </w:r>
    </w:p>
  </w:footnote>
  <w:footnote w:type="continuationSeparator" w:id="0">
    <w:p w:rsidR="00D34875" w:rsidRDefault="00D3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2351A"/>
    <w:rsid w:val="00652AD3"/>
    <w:rsid w:val="00657713"/>
    <w:rsid w:val="006747DC"/>
    <w:rsid w:val="00675FAD"/>
    <w:rsid w:val="0068134F"/>
    <w:rsid w:val="006830F4"/>
    <w:rsid w:val="006960DA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07CC1"/>
    <w:rsid w:val="00723BE9"/>
    <w:rsid w:val="00725697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82EEB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3487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5D85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075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310B1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FF7A-ECE6-432B-82AB-AF1BB11F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DOUGLAS FERREIRA LESCANO</cp:lastModifiedBy>
  <cp:revision>3</cp:revision>
  <cp:lastPrinted>2023-05-03T13:36:00Z</cp:lastPrinted>
  <dcterms:created xsi:type="dcterms:W3CDTF">2023-05-08T18:11:00Z</dcterms:created>
  <dcterms:modified xsi:type="dcterms:W3CDTF">2023-05-08T18:13:00Z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