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79" w:rsidRDefault="000A1D79" w:rsidP="000A1D7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66E4E" w:rsidRPr="00921B34" w:rsidRDefault="00B23979" w:rsidP="00066E4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FOMENTO DE Nº ____/2023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1B34">
        <w:rPr>
          <w:rFonts w:ascii="Arial" w:hAnsi="Arial" w:cs="Arial"/>
          <w:b/>
          <w:sz w:val="24"/>
          <w:szCs w:val="24"/>
        </w:rPr>
        <w:t xml:space="preserve">  </w:t>
      </w:r>
    </w:p>
    <w:p w:rsidR="002E53BC" w:rsidRPr="00921B34" w:rsidRDefault="002E53BC" w:rsidP="00D14CE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Por este instrumento o</w:t>
      </w:r>
      <w:r w:rsidRPr="00921B34">
        <w:rPr>
          <w:rFonts w:ascii="Arial" w:eastAsia="Arial" w:hAnsi="Arial" w:cs="Arial"/>
          <w:b/>
          <w:sz w:val="24"/>
          <w:szCs w:val="24"/>
        </w:rPr>
        <w:t xml:space="preserve"> CONSELHO REGIONAL DE ENGENHARIA E AGRONOMIA DE MATO GROSSO</w:t>
      </w:r>
      <w:r w:rsidR="00921B34">
        <w:rPr>
          <w:rFonts w:ascii="Arial" w:eastAsia="Arial" w:hAnsi="Arial" w:cs="Arial"/>
          <w:b/>
          <w:sz w:val="24"/>
          <w:szCs w:val="24"/>
        </w:rPr>
        <w:t xml:space="preserve"> - CREA-MT</w:t>
      </w:r>
      <w:r w:rsidRPr="00921B34">
        <w:rPr>
          <w:rFonts w:ascii="Arial" w:hAnsi="Arial" w:cs="Arial"/>
          <w:sz w:val="24"/>
          <w:szCs w:val="24"/>
        </w:rPr>
        <w:t xml:space="preserve">, </w:t>
      </w:r>
      <w:r w:rsidR="00921B34" w:rsidRPr="00921B34">
        <w:rPr>
          <w:rFonts w:ascii="Arial" w:hAnsi="Arial" w:cs="Arial"/>
          <w:sz w:val="24"/>
          <w:szCs w:val="24"/>
        </w:rPr>
        <w:t>autarquia federal, instituída</w:t>
      </w:r>
      <w:r w:rsidR="00921B34">
        <w:rPr>
          <w:rFonts w:ascii="Arial" w:hAnsi="Arial" w:cs="Arial"/>
          <w:sz w:val="24"/>
          <w:szCs w:val="24"/>
        </w:rPr>
        <w:t xml:space="preserve"> </w:t>
      </w:r>
      <w:r w:rsidR="00921B34" w:rsidRPr="00921B34">
        <w:rPr>
          <w:rFonts w:ascii="Arial" w:hAnsi="Arial" w:cs="Arial"/>
          <w:sz w:val="24"/>
          <w:szCs w:val="24"/>
        </w:rPr>
        <w:t>pela Resolução nº 169, de 29 de agosto de 1968, do Confea, na forma estabelecida pelo Decreto</w:t>
      </w:r>
      <w:r w:rsidR="00921B34">
        <w:rPr>
          <w:rFonts w:ascii="Arial" w:hAnsi="Arial" w:cs="Arial"/>
          <w:sz w:val="24"/>
          <w:szCs w:val="24"/>
        </w:rPr>
        <w:t xml:space="preserve"> </w:t>
      </w:r>
      <w:r w:rsidR="00921B34" w:rsidRPr="00921B34">
        <w:rPr>
          <w:rFonts w:ascii="Arial" w:hAnsi="Arial" w:cs="Arial"/>
          <w:sz w:val="24"/>
          <w:szCs w:val="24"/>
        </w:rPr>
        <w:t>Federal nº 23.569 de 11 de dezembro de 1933, e mantida pela Lei nº 5.194, de 24 de dezembro de</w:t>
      </w:r>
      <w:r w:rsidR="00921B34">
        <w:rPr>
          <w:rFonts w:ascii="Arial" w:hAnsi="Arial" w:cs="Arial"/>
          <w:sz w:val="24"/>
          <w:szCs w:val="24"/>
        </w:rPr>
        <w:t xml:space="preserve"> </w:t>
      </w:r>
      <w:r w:rsidR="00921B34" w:rsidRPr="00921B34">
        <w:rPr>
          <w:rFonts w:ascii="Arial" w:hAnsi="Arial" w:cs="Arial"/>
          <w:sz w:val="24"/>
          <w:szCs w:val="24"/>
        </w:rPr>
        <w:t>1966</w:t>
      </w:r>
      <w:r w:rsidRPr="00921B34">
        <w:rPr>
          <w:rFonts w:ascii="Arial" w:hAnsi="Arial" w:cs="Arial"/>
          <w:sz w:val="24"/>
          <w:szCs w:val="24"/>
        </w:rPr>
        <w:t xml:space="preserve">, inscrita no CNPJ sob o nº 03.471.158/0001-38, com sede na Avenida Historiador Rubens de Mendonça, nº 491 – </w:t>
      </w:r>
      <w:r w:rsidR="00921B34">
        <w:rPr>
          <w:rFonts w:ascii="Arial" w:hAnsi="Arial" w:cs="Arial"/>
          <w:sz w:val="24"/>
          <w:szCs w:val="24"/>
        </w:rPr>
        <w:t>b</w:t>
      </w:r>
      <w:r w:rsidRPr="00921B34">
        <w:rPr>
          <w:rFonts w:ascii="Arial" w:hAnsi="Arial" w:cs="Arial"/>
          <w:sz w:val="24"/>
          <w:szCs w:val="24"/>
        </w:rPr>
        <w:t xml:space="preserve">airro: Araés – CEP.: 78.008-000 – Cuiabá/MT, doravante denominado </w:t>
      </w:r>
      <w:r w:rsidRPr="00921B34">
        <w:rPr>
          <w:rFonts w:ascii="Arial" w:eastAsia="Arial" w:hAnsi="Arial" w:cs="Arial"/>
          <w:b/>
          <w:sz w:val="24"/>
          <w:szCs w:val="24"/>
        </w:rPr>
        <w:t>FOMENTADOR</w:t>
      </w:r>
      <w:r w:rsidRPr="00921B34">
        <w:rPr>
          <w:rFonts w:ascii="Arial" w:hAnsi="Arial" w:cs="Arial"/>
          <w:sz w:val="24"/>
          <w:szCs w:val="24"/>
        </w:rPr>
        <w:t xml:space="preserve">, representado neste ato por seu Presidente, </w:t>
      </w:r>
      <w:r w:rsidRPr="00921B34">
        <w:rPr>
          <w:rFonts w:ascii="Arial" w:eastAsia="Arial" w:hAnsi="Arial" w:cs="Arial"/>
          <w:b/>
          <w:sz w:val="24"/>
          <w:szCs w:val="24"/>
        </w:rPr>
        <w:t>Juares Silveira Samaniego</w:t>
      </w:r>
      <w:r w:rsidRPr="00921B34">
        <w:rPr>
          <w:rFonts w:ascii="Arial" w:hAnsi="Arial" w:cs="Arial"/>
          <w:sz w:val="24"/>
          <w:szCs w:val="24"/>
        </w:rPr>
        <w:t xml:space="preserve">, brasileiro, casado, </w:t>
      </w:r>
      <w:r w:rsidR="00921B34">
        <w:rPr>
          <w:rFonts w:ascii="Arial" w:hAnsi="Arial" w:cs="Arial"/>
          <w:sz w:val="24"/>
          <w:szCs w:val="24"/>
        </w:rPr>
        <w:t>e</w:t>
      </w:r>
      <w:r w:rsidRPr="00921B34">
        <w:rPr>
          <w:rFonts w:ascii="Arial" w:hAnsi="Arial" w:cs="Arial"/>
          <w:sz w:val="24"/>
          <w:szCs w:val="24"/>
        </w:rPr>
        <w:t xml:space="preserve">ngenheiro </w:t>
      </w:r>
      <w:r w:rsidR="00921B34">
        <w:rPr>
          <w:rFonts w:ascii="Arial" w:hAnsi="Arial" w:cs="Arial"/>
          <w:sz w:val="24"/>
          <w:szCs w:val="24"/>
        </w:rPr>
        <w:t>c</w:t>
      </w:r>
      <w:r w:rsidRPr="00921B34">
        <w:rPr>
          <w:rFonts w:ascii="Arial" w:hAnsi="Arial" w:cs="Arial"/>
          <w:sz w:val="24"/>
          <w:szCs w:val="24"/>
        </w:rPr>
        <w:t>ivil, portador da carteira de identidade n° 221.486 SSP/MT</w:t>
      </w:r>
      <w:r w:rsidRPr="00921B34">
        <w:rPr>
          <w:rFonts w:ascii="Arial" w:hAnsi="Arial" w:cs="Arial"/>
          <w:color w:val="FF0000"/>
          <w:sz w:val="24"/>
          <w:szCs w:val="24"/>
        </w:rPr>
        <w:t xml:space="preserve"> </w:t>
      </w:r>
      <w:r w:rsidRPr="00921B34">
        <w:rPr>
          <w:rFonts w:ascii="Arial" w:hAnsi="Arial" w:cs="Arial"/>
          <w:sz w:val="24"/>
          <w:szCs w:val="24"/>
        </w:rPr>
        <w:t>e CPF n° 148.227.681-04, Registro Nacional nº 1205227415, dev</w:t>
      </w:r>
      <w:bookmarkStart w:id="0" w:name="_GoBack"/>
      <w:bookmarkEnd w:id="0"/>
      <w:r w:rsidRPr="00921B34">
        <w:rPr>
          <w:rFonts w:ascii="Arial" w:hAnsi="Arial" w:cs="Arial"/>
          <w:sz w:val="24"/>
          <w:szCs w:val="24"/>
        </w:rPr>
        <w:t xml:space="preserve">idamente autorizado pela Decisão Diretoria - CREA-MT </w:t>
      </w:r>
      <w:r w:rsidR="00921B34">
        <w:rPr>
          <w:rFonts w:ascii="Arial" w:hAnsi="Arial" w:cs="Arial"/>
          <w:sz w:val="24"/>
          <w:szCs w:val="24"/>
        </w:rPr>
        <w:t>n</w:t>
      </w:r>
      <w:r w:rsidRPr="00921B34">
        <w:rPr>
          <w:rFonts w:ascii="Arial" w:hAnsi="Arial" w:cs="Arial"/>
          <w:sz w:val="24"/>
          <w:szCs w:val="24"/>
        </w:rPr>
        <w:t xml:space="preserve">º </w:t>
      </w:r>
      <w:r w:rsidR="00921B34">
        <w:rPr>
          <w:rFonts w:ascii="Arial" w:hAnsi="Arial" w:cs="Arial"/>
          <w:sz w:val="24"/>
          <w:szCs w:val="24"/>
        </w:rPr>
        <w:t>________________</w:t>
      </w:r>
      <w:r w:rsidRPr="00921B34">
        <w:rPr>
          <w:rFonts w:ascii="Arial" w:hAnsi="Arial" w:cs="Arial"/>
          <w:sz w:val="24"/>
          <w:szCs w:val="24"/>
        </w:rPr>
        <w:t xml:space="preserve">, bem como pela Decisão Plenária PL/MT </w:t>
      </w:r>
      <w:r w:rsidR="00921B34">
        <w:rPr>
          <w:rFonts w:ascii="Arial" w:hAnsi="Arial" w:cs="Arial"/>
          <w:sz w:val="24"/>
          <w:szCs w:val="24"/>
        </w:rPr>
        <w:t>______________</w:t>
      </w:r>
      <w:r w:rsidRPr="00921B34">
        <w:rPr>
          <w:rFonts w:ascii="Arial" w:hAnsi="Arial" w:cs="Arial"/>
          <w:sz w:val="24"/>
          <w:szCs w:val="24"/>
        </w:rPr>
        <w:t xml:space="preserve">deste Conselho, e a ______________, pessoa jurídica de direito privado, inscrita no CPNJ sob o nº: _____________, com sede na _____________, </w:t>
      </w:r>
      <w:r w:rsidR="00921B34">
        <w:rPr>
          <w:rFonts w:ascii="Arial" w:hAnsi="Arial" w:cs="Arial"/>
          <w:sz w:val="24"/>
          <w:szCs w:val="24"/>
        </w:rPr>
        <w:t>n</w:t>
      </w:r>
      <w:r w:rsidRPr="00921B34">
        <w:rPr>
          <w:rFonts w:ascii="Arial" w:hAnsi="Arial" w:cs="Arial"/>
          <w:sz w:val="24"/>
          <w:szCs w:val="24"/>
        </w:rPr>
        <w:t xml:space="preserve">º __, </w:t>
      </w:r>
      <w:r w:rsidR="00921B34">
        <w:rPr>
          <w:rFonts w:ascii="Arial" w:hAnsi="Arial" w:cs="Arial"/>
          <w:sz w:val="24"/>
          <w:szCs w:val="24"/>
        </w:rPr>
        <w:t>b</w:t>
      </w:r>
      <w:r w:rsidRPr="00921B34">
        <w:rPr>
          <w:rFonts w:ascii="Arial" w:hAnsi="Arial" w:cs="Arial"/>
          <w:sz w:val="24"/>
          <w:szCs w:val="24"/>
        </w:rPr>
        <w:t>airro: ___________, na cidade de ___________/MT, no CEP: _______ representada por seu Presidente, Sr. (a) ____</w:t>
      </w:r>
      <w:r w:rsidR="00ED0DDE">
        <w:rPr>
          <w:rFonts w:ascii="Arial" w:hAnsi="Arial" w:cs="Arial"/>
          <w:sz w:val="24"/>
          <w:szCs w:val="24"/>
        </w:rPr>
        <w:t>__________, doravante denominada</w:t>
      </w:r>
      <w:r w:rsidRPr="00921B34">
        <w:rPr>
          <w:rFonts w:ascii="Arial" w:hAnsi="Arial" w:cs="Arial"/>
          <w:sz w:val="24"/>
          <w:szCs w:val="24"/>
        </w:rPr>
        <w:t xml:space="preserve"> </w:t>
      </w:r>
      <w:r w:rsidR="00ED0DDE">
        <w:rPr>
          <w:rFonts w:ascii="Arial" w:eastAsia="Arial" w:hAnsi="Arial" w:cs="Arial"/>
          <w:b/>
          <w:sz w:val="24"/>
          <w:szCs w:val="24"/>
        </w:rPr>
        <w:t>FOMENTADA</w:t>
      </w:r>
      <w:r w:rsidRPr="00921B34">
        <w:rPr>
          <w:rFonts w:ascii="Arial" w:hAnsi="Arial" w:cs="Arial"/>
          <w:sz w:val="24"/>
          <w:szCs w:val="24"/>
        </w:rPr>
        <w:t xml:space="preserve">, resolvem celebrar o presente </w:t>
      </w:r>
      <w:r w:rsidRPr="00921B34">
        <w:rPr>
          <w:rFonts w:ascii="Arial" w:eastAsia="Arial" w:hAnsi="Arial" w:cs="Arial"/>
          <w:b/>
          <w:sz w:val="24"/>
          <w:szCs w:val="24"/>
        </w:rPr>
        <w:t>TERMO DE FOMENTO</w:t>
      </w:r>
      <w:r w:rsidRPr="00921B34">
        <w:rPr>
          <w:rFonts w:ascii="Arial" w:hAnsi="Arial" w:cs="Arial"/>
          <w:sz w:val="24"/>
          <w:szCs w:val="24"/>
        </w:rPr>
        <w:t xml:space="preserve">, que será </w:t>
      </w:r>
      <w:r w:rsidR="00B17439">
        <w:rPr>
          <w:rFonts w:ascii="Arial" w:hAnsi="Arial" w:cs="Arial"/>
          <w:sz w:val="24"/>
          <w:szCs w:val="24"/>
        </w:rPr>
        <w:t>regido</w:t>
      </w:r>
      <w:r w:rsidRPr="00921B34">
        <w:rPr>
          <w:rFonts w:ascii="Arial" w:hAnsi="Arial" w:cs="Arial"/>
          <w:sz w:val="24"/>
          <w:szCs w:val="24"/>
        </w:rPr>
        <w:t>, pela</w:t>
      </w:r>
      <w:r w:rsidR="00B17439">
        <w:rPr>
          <w:rFonts w:ascii="Arial" w:hAnsi="Arial" w:cs="Arial"/>
          <w:sz w:val="24"/>
          <w:szCs w:val="24"/>
        </w:rPr>
        <w:t>s</w:t>
      </w:r>
      <w:r w:rsidRPr="00921B34">
        <w:rPr>
          <w:rFonts w:ascii="Arial" w:hAnsi="Arial" w:cs="Arial"/>
          <w:sz w:val="24"/>
          <w:szCs w:val="24"/>
        </w:rPr>
        <w:t xml:space="preserve"> Lei</w:t>
      </w:r>
      <w:r w:rsidR="00B17439">
        <w:rPr>
          <w:rFonts w:ascii="Arial" w:hAnsi="Arial" w:cs="Arial"/>
          <w:sz w:val="24"/>
          <w:szCs w:val="24"/>
        </w:rPr>
        <w:t>s</w:t>
      </w:r>
      <w:r w:rsidRPr="00921B34">
        <w:rPr>
          <w:rFonts w:ascii="Arial" w:hAnsi="Arial" w:cs="Arial"/>
          <w:sz w:val="24"/>
          <w:szCs w:val="24"/>
        </w:rPr>
        <w:t xml:space="preserve"> n</w:t>
      </w:r>
      <w:r w:rsidR="00B17439">
        <w:rPr>
          <w:rFonts w:ascii="Arial" w:hAnsi="Arial" w:cs="Arial"/>
          <w:sz w:val="24"/>
          <w:szCs w:val="24"/>
        </w:rPr>
        <w:t>º</w:t>
      </w:r>
      <w:r w:rsidR="00921B34">
        <w:rPr>
          <w:rFonts w:ascii="Arial" w:hAnsi="Arial" w:cs="Arial"/>
          <w:sz w:val="24"/>
          <w:szCs w:val="24"/>
        </w:rPr>
        <w:t xml:space="preserve"> 8.666/93 e 13.019/2014</w:t>
      </w:r>
      <w:r w:rsidRPr="00921B34">
        <w:rPr>
          <w:rFonts w:ascii="Arial" w:hAnsi="Arial" w:cs="Arial"/>
          <w:sz w:val="24"/>
          <w:szCs w:val="24"/>
        </w:rPr>
        <w:t xml:space="preserve">, </w:t>
      </w:r>
      <w:r w:rsidR="00B17439">
        <w:rPr>
          <w:rFonts w:ascii="Arial" w:hAnsi="Arial" w:cs="Arial"/>
          <w:sz w:val="24"/>
          <w:szCs w:val="24"/>
        </w:rPr>
        <w:t xml:space="preserve">e </w:t>
      </w:r>
      <w:r w:rsidRPr="00921B34">
        <w:rPr>
          <w:rFonts w:ascii="Arial" w:hAnsi="Arial" w:cs="Arial"/>
          <w:sz w:val="24"/>
          <w:szCs w:val="24"/>
        </w:rPr>
        <w:t xml:space="preserve">suas alterações, Resolução CONFEA nº 1.075, de 14 de junho de 2016, </w:t>
      </w:r>
      <w:r w:rsidR="00B17439">
        <w:rPr>
          <w:rFonts w:ascii="Arial" w:hAnsi="Arial" w:cs="Arial"/>
          <w:sz w:val="24"/>
          <w:szCs w:val="24"/>
        </w:rPr>
        <w:t xml:space="preserve">e, no que couber, </w:t>
      </w:r>
      <w:r w:rsidRPr="00921B34">
        <w:rPr>
          <w:rFonts w:ascii="Arial" w:hAnsi="Arial" w:cs="Arial"/>
          <w:sz w:val="24"/>
          <w:szCs w:val="24"/>
        </w:rPr>
        <w:t xml:space="preserve">Regimento Interno </w:t>
      </w:r>
      <w:r w:rsidR="00B17439">
        <w:rPr>
          <w:rFonts w:ascii="Arial" w:hAnsi="Arial" w:cs="Arial"/>
          <w:sz w:val="24"/>
          <w:szCs w:val="24"/>
        </w:rPr>
        <w:t>do Regional</w:t>
      </w:r>
      <w:r w:rsidRPr="00921B34">
        <w:rPr>
          <w:rFonts w:ascii="Arial" w:hAnsi="Arial" w:cs="Arial"/>
          <w:sz w:val="24"/>
          <w:szCs w:val="24"/>
        </w:rPr>
        <w:t xml:space="preserve"> e pelas cláusulas seguintes:  </w:t>
      </w:r>
    </w:p>
    <w:p w:rsidR="00D14CEA" w:rsidRDefault="00D14CEA" w:rsidP="000A1D7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:rsidR="00FB5C1D" w:rsidRPr="000A1D79" w:rsidRDefault="002E53BC" w:rsidP="000A1D7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A1D79">
        <w:rPr>
          <w:rFonts w:ascii="Arial" w:hAnsi="Arial" w:cs="Arial"/>
          <w:b/>
          <w:sz w:val="24"/>
          <w:szCs w:val="24"/>
        </w:rPr>
        <w:t>CLÁUSULA PRIMEIRA – DO OBJETO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1.1. Constitui objeto do presente o Projeto “___________________” com base no objeto previsto n</w:t>
      </w:r>
      <w:r w:rsidR="004D29DC">
        <w:rPr>
          <w:rFonts w:ascii="Arial" w:hAnsi="Arial" w:cs="Arial"/>
          <w:sz w:val="24"/>
          <w:szCs w:val="24"/>
        </w:rPr>
        <w:t>o Edital de Chamamento Público n</w:t>
      </w:r>
      <w:r w:rsidRPr="00921B34">
        <w:rPr>
          <w:rFonts w:ascii="Arial" w:hAnsi="Arial" w:cs="Arial"/>
          <w:sz w:val="24"/>
          <w:szCs w:val="24"/>
        </w:rPr>
        <w:t>º 01/202</w:t>
      </w:r>
      <w:r w:rsidR="00FB5C1D">
        <w:rPr>
          <w:rFonts w:ascii="Arial" w:hAnsi="Arial" w:cs="Arial"/>
          <w:sz w:val="24"/>
          <w:szCs w:val="24"/>
        </w:rPr>
        <w:t>3</w:t>
      </w:r>
      <w:r w:rsidRPr="00921B34">
        <w:rPr>
          <w:rFonts w:ascii="Arial" w:hAnsi="Arial" w:cs="Arial"/>
          <w:sz w:val="24"/>
          <w:szCs w:val="24"/>
        </w:rPr>
        <w:t xml:space="preserve"> e no Plano de Trabalho formalizado anexo que passa a integrar este instrumento.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1.2. O objetivo desse Termo de Fomento será realizar o projeto anexo, visando atender aos objetivos previstos n</w:t>
      </w:r>
      <w:r w:rsidR="009F2140">
        <w:rPr>
          <w:rFonts w:ascii="Arial" w:hAnsi="Arial" w:cs="Arial"/>
          <w:sz w:val="24"/>
          <w:szCs w:val="24"/>
        </w:rPr>
        <w:t>o Edital de Chamamento Público n</w:t>
      </w:r>
      <w:r w:rsidRPr="00921B34">
        <w:rPr>
          <w:rFonts w:ascii="Arial" w:hAnsi="Arial" w:cs="Arial"/>
          <w:sz w:val="24"/>
          <w:szCs w:val="24"/>
        </w:rPr>
        <w:t>º 0</w:t>
      </w:r>
      <w:r w:rsidR="00FB5C1D">
        <w:rPr>
          <w:rFonts w:ascii="Arial" w:hAnsi="Arial" w:cs="Arial"/>
          <w:sz w:val="24"/>
          <w:szCs w:val="24"/>
        </w:rPr>
        <w:t>1</w:t>
      </w:r>
      <w:r w:rsidRPr="00921B34">
        <w:rPr>
          <w:rFonts w:ascii="Arial" w:hAnsi="Arial" w:cs="Arial"/>
          <w:sz w:val="24"/>
          <w:szCs w:val="24"/>
        </w:rPr>
        <w:t>/202</w:t>
      </w:r>
      <w:r w:rsidR="00FB5C1D">
        <w:rPr>
          <w:rFonts w:ascii="Arial" w:hAnsi="Arial" w:cs="Arial"/>
          <w:sz w:val="24"/>
          <w:szCs w:val="24"/>
        </w:rPr>
        <w:t>3</w:t>
      </w:r>
      <w:r w:rsidRPr="00921B34">
        <w:rPr>
          <w:rFonts w:ascii="Arial" w:hAnsi="Arial" w:cs="Arial"/>
          <w:sz w:val="24"/>
          <w:szCs w:val="24"/>
        </w:rPr>
        <w:t xml:space="preserve">.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F3783A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SEGUNDA – DO PLANO DE TRABALHO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514CE0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2.1. Constitui parte integrante deste Termo de Fomento, independentemente de transcrição, </w:t>
      </w:r>
      <w:r w:rsidRPr="00921B34">
        <w:rPr>
          <w:rFonts w:ascii="Arial" w:hAnsi="Arial" w:cs="Arial"/>
          <w:sz w:val="24"/>
          <w:szCs w:val="24"/>
        </w:rPr>
        <w:lastRenderedPageBreak/>
        <w:t>o Plano de Trabalho aprovado pelas partes.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514CE0" w:rsidRDefault="002E53BC" w:rsidP="000A1D79">
      <w:pPr>
        <w:spacing w:line="360" w:lineRule="auto"/>
        <w:ind w:hanging="10"/>
        <w:jc w:val="both"/>
        <w:rPr>
          <w:rFonts w:ascii="Arial" w:eastAsia="Arial" w:hAnsi="Arial" w:cs="Arial"/>
          <w:b/>
          <w:sz w:val="24"/>
          <w:szCs w:val="24"/>
        </w:rPr>
      </w:pPr>
      <w:r w:rsidRPr="00921B34">
        <w:rPr>
          <w:rFonts w:ascii="Arial" w:eastAsia="Arial" w:hAnsi="Arial" w:cs="Arial"/>
          <w:b/>
          <w:sz w:val="24"/>
          <w:szCs w:val="24"/>
        </w:rPr>
        <w:t>CLÁUSULA TERCEIRA – DAS OBRIGAÇÕES DAS PARTES:</w:t>
      </w:r>
    </w:p>
    <w:p w:rsidR="002E53BC" w:rsidRPr="00921B34" w:rsidRDefault="002E53BC" w:rsidP="000A1D79">
      <w:pPr>
        <w:spacing w:line="36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eastAsia="Arial" w:hAnsi="Arial" w:cs="Arial"/>
          <w:b/>
          <w:sz w:val="24"/>
          <w:szCs w:val="24"/>
        </w:rPr>
        <w:t xml:space="preserve"> </w:t>
      </w: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3.1. DAS OBRIGAÇÕES DA </w:t>
      </w:r>
      <w:r w:rsidR="00ED0DDE">
        <w:rPr>
          <w:rFonts w:ascii="Arial" w:hAnsi="Arial" w:cs="Arial"/>
          <w:sz w:val="24"/>
          <w:szCs w:val="24"/>
        </w:rPr>
        <w:t>FOMENTADA:</w:t>
      </w:r>
      <w:r w:rsidRPr="00921B34">
        <w:rPr>
          <w:rFonts w:ascii="Arial" w:hAnsi="Arial" w:cs="Arial"/>
          <w:sz w:val="24"/>
          <w:szCs w:val="24"/>
        </w:rPr>
        <w:t xml:space="preserve">  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São compromissos da </w:t>
      </w:r>
      <w:r w:rsidRPr="00921B34">
        <w:rPr>
          <w:rFonts w:ascii="Arial" w:eastAsia="Arial" w:hAnsi="Arial" w:cs="Arial"/>
          <w:b/>
          <w:sz w:val="24"/>
          <w:szCs w:val="24"/>
        </w:rPr>
        <w:t>ENTIDADE</w:t>
      </w:r>
      <w:r w:rsidRPr="00921B34">
        <w:rPr>
          <w:rFonts w:ascii="Arial" w:hAnsi="Arial" w:cs="Arial"/>
          <w:sz w:val="24"/>
          <w:szCs w:val="24"/>
        </w:rPr>
        <w:t xml:space="preserve">, além dos decorrentes da Lei nº 13.019/14, aqueles decorrentes da documentação juntada nos autos do Projeto de Chamamento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Público Nº 01/202</w:t>
      </w:r>
      <w:r w:rsidR="007A36A2">
        <w:rPr>
          <w:rFonts w:ascii="Arial" w:hAnsi="Arial" w:cs="Arial"/>
          <w:sz w:val="24"/>
          <w:szCs w:val="24"/>
        </w:rPr>
        <w:t>3</w:t>
      </w:r>
      <w:r w:rsidRPr="00921B34">
        <w:rPr>
          <w:rFonts w:ascii="Arial" w:hAnsi="Arial" w:cs="Arial"/>
          <w:sz w:val="24"/>
          <w:szCs w:val="24"/>
        </w:rPr>
        <w:t xml:space="preserve">;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Organizar o objeto do presente Termo de Fomento, conforme descrito e previsto no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Plano de Trabalho, no Cronograma de Desembolso e demais anexos;  </w:t>
      </w:r>
    </w:p>
    <w:p w:rsidR="002E53BC" w:rsidRPr="007A36A2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A36A2">
        <w:rPr>
          <w:rFonts w:ascii="Arial" w:hAnsi="Arial" w:cs="Arial"/>
          <w:sz w:val="24"/>
          <w:szCs w:val="24"/>
        </w:rPr>
        <w:t xml:space="preserve">Possuir conta corrente, em nome da </w:t>
      </w:r>
      <w:r w:rsidRPr="007A36A2">
        <w:rPr>
          <w:rFonts w:ascii="Arial" w:eastAsia="Arial" w:hAnsi="Arial" w:cs="Arial"/>
          <w:b/>
          <w:sz w:val="24"/>
          <w:szCs w:val="24"/>
        </w:rPr>
        <w:t>ENTIDADE</w:t>
      </w:r>
      <w:r w:rsidRPr="007A36A2">
        <w:rPr>
          <w:rFonts w:ascii="Arial" w:hAnsi="Arial" w:cs="Arial"/>
          <w:sz w:val="24"/>
          <w:szCs w:val="24"/>
        </w:rPr>
        <w:t>, em banco, para depósito dos valores relativos ao termo, devendo fornecer os dados da mencionada conta ao C</w:t>
      </w:r>
      <w:r w:rsidR="007A36A2" w:rsidRPr="007A36A2">
        <w:rPr>
          <w:rFonts w:ascii="Arial" w:hAnsi="Arial" w:cs="Arial"/>
          <w:sz w:val="24"/>
          <w:szCs w:val="24"/>
        </w:rPr>
        <w:t>rea</w:t>
      </w:r>
      <w:r w:rsidRPr="007A36A2">
        <w:rPr>
          <w:rFonts w:ascii="Arial" w:hAnsi="Arial" w:cs="Arial"/>
          <w:sz w:val="24"/>
          <w:szCs w:val="24"/>
        </w:rPr>
        <w:t xml:space="preserve">-MT no prazo máximo de 10 (dez) dias contados da assinatura deste Termo;  </w:t>
      </w:r>
    </w:p>
    <w:p w:rsidR="002E53BC" w:rsidRPr="00921B34" w:rsidRDefault="005225A7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Apresentar ao Crea</w:t>
      </w:r>
      <w:r w:rsidR="002E53BC" w:rsidRPr="00921B34">
        <w:rPr>
          <w:rFonts w:ascii="Arial" w:hAnsi="Arial" w:cs="Arial"/>
          <w:sz w:val="24"/>
          <w:szCs w:val="24"/>
        </w:rPr>
        <w:t xml:space="preserve">-MT, em até 30 (trinta) dias após o término do evento, relatório do seu resultado. </w:t>
      </w:r>
    </w:p>
    <w:p w:rsidR="002E53BC" w:rsidRPr="005225A7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5A7">
        <w:rPr>
          <w:rFonts w:ascii="Arial" w:hAnsi="Arial" w:cs="Arial"/>
          <w:sz w:val="24"/>
          <w:szCs w:val="24"/>
        </w:rPr>
        <w:t>Utilizar a</w:t>
      </w:r>
      <w:r w:rsidR="005225A7">
        <w:rPr>
          <w:rFonts w:ascii="Arial" w:hAnsi="Arial" w:cs="Arial"/>
          <w:sz w:val="24"/>
          <w:szCs w:val="24"/>
        </w:rPr>
        <w:t xml:space="preserve"> verba a ser repassada pelo Crea</w:t>
      </w:r>
      <w:r w:rsidRPr="005225A7">
        <w:rPr>
          <w:rFonts w:ascii="Arial" w:hAnsi="Arial" w:cs="Arial"/>
          <w:sz w:val="24"/>
          <w:szCs w:val="24"/>
        </w:rPr>
        <w:t xml:space="preserve">-MT, exclusivamente para cobertura de despesas relativas ao evento objeto deste Termo de Fomento, na forma prevista nos termos da Lei nº 13.019/14 e no Edital </w:t>
      </w:r>
      <w:r w:rsidR="005225A7" w:rsidRPr="005225A7">
        <w:rPr>
          <w:rFonts w:ascii="Arial" w:hAnsi="Arial" w:cs="Arial"/>
          <w:sz w:val="24"/>
          <w:szCs w:val="24"/>
        </w:rPr>
        <w:t>de Chamamento Público Nº 01/2023</w:t>
      </w:r>
      <w:r w:rsidRPr="005225A7">
        <w:rPr>
          <w:rFonts w:ascii="Arial" w:hAnsi="Arial" w:cs="Arial"/>
          <w:sz w:val="24"/>
          <w:szCs w:val="24"/>
        </w:rPr>
        <w:t xml:space="preserve">;  </w:t>
      </w:r>
    </w:p>
    <w:p w:rsidR="002E53BC" w:rsidRPr="00921B34" w:rsidRDefault="005225A7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Restituir ao Crea</w:t>
      </w:r>
      <w:r w:rsidR="002E53BC" w:rsidRPr="00921B34">
        <w:rPr>
          <w:rFonts w:ascii="Arial" w:hAnsi="Arial" w:cs="Arial"/>
          <w:sz w:val="24"/>
          <w:szCs w:val="24"/>
        </w:rPr>
        <w:t xml:space="preserve">-MT, nos termos do art. 116, da Lei nº 8.666/93, por ocasião da apresentação do relatório e da prestação de contas anual consolidada, os valores repassados para consecução da parceria, quando os mesmos não forem utilizados;   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Prestar contas dos recursos recebidos nos termos da Lei Federal nº 13.019/2014;  </w:t>
      </w:r>
    </w:p>
    <w:p w:rsidR="002E53BC" w:rsidRPr="00921B34" w:rsidRDefault="005225A7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ao Crea</w:t>
      </w:r>
      <w:r w:rsidR="002E53BC" w:rsidRPr="00921B34">
        <w:rPr>
          <w:rFonts w:ascii="Arial" w:hAnsi="Arial" w:cs="Arial"/>
          <w:sz w:val="24"/>
          <w:szCs w:val="24"/>
        </w:rPr>
        <w:t xml:space="preserve">-MT todas e quaisquer alterações estatutárias, incluindo a de composição de sua Diretoria, por ocasião de sua eventual ocorrência; </w:t>
      </w:r>
    </w:p>
    <w:p w:rsidR="002E53BC" w:rsidRPr="005225A7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5A7">
        <w:rPr>
          <w:rFonts w:ascii="Arial" w:hAnsi="Arial" w:cs="Arial"/>
          <w:sz w:val="24"/>
          <w:szCs w:val="24"/>
        </w:rPr>
        <w:t>Manter a regularidade fiscal, trabalhista e previdenciária durante toda a vigência da parceria, apresentando sempre que requerido pelo C</w:t>
      </w:r>
      <w:r w:rsidR="005225A7" w:rsidRPr="005225A7">
        <w:rPr>
          <w:rFonts w:ascii="Arial" w:hAnsi="Arial" w:cs="Arial"/>
          <w:sz w:val="24"/>
          <w:szCs w:val="24"/>
        </w:rPr>
        <w:t>rea</w:t>
      </w:r>
      <w:r w:rsidRPr="005225A7">
        <w:rPr>
          <w:rFonts w:ascii="Arial" w:hAnsi="Arial" w:cs="Arial"/>
          <w:sz w:val="24"/>
          <w:szCs w:val="24"/>
        </w:rPr>
        <w:t xml:space="preserve">-MT as certidões comprobatórias de regularidade para com a Receita Federal, para com o Instituto Nacional de Seguridade Social – INSS, para com o Fundo de Garantia por Tempo de Serviço – FGTS e Justiça do Trabalho (CNDT);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Aplicar os recursos recebidos objeto do presente Termo de Fomento de acordo com o Projeto aprovado pelo CREA-MT;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lastRenderedPageBreak/>
        <w:t xml:space="preserve">Responder pelo pagamento dos encargos trabalhistas, previdenciários, fiscais e comerciais relativos ao funcionamento da ENTIDADE e ao adimplemento deste termo, não caracterizando responsabilidade solidária ou subsidiária da administração pública pelos respectivos pagamentos, qualquer oneração do objeto da parceria ou restrição à sua execução;  </w:t>
      </w:r>
    </w:p>
    <w:p w:rsidR="002E53BC" w:rsidRPr="00C45682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45682">
        <w:rPr>
          <w:rFonts w:ascii="Arial" w:hAnsi="Arial" w:cs="Arial"/>
          <w:sz w:val="24"/>
          <w:szCs w:val="24"/>
        </w:rPr>
        <w:t xml:space="preserve">Caso a ENTIDADE adquirida equipamentos e materiais permanentes com recursos provenientes da celebração da parceria, o bem será gravado com cláusula de inalienabilidade, e deverá formalizar promessa de transferência da propriedade à Administração Pública, na hipótese de sua extinção;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Responsabilizar</w:t>
      </w:r>
      <w:r w:rsidR="00C37957">
        <w:rPr>
          <w:rFonts w:ascii="Arial" w:hAnsi="Arial" w:cs="Arial"/>
          <w:sz w:val="24"/>
          <w:szCs w:val="24"/>
        </w:rPr>
        <w:t>-se</w:t>
      </w:r>
      <w:r w:rsidRPr="00921B34">
        <w:rPr>
          <w:rFonts w:ascii="Arial" w:hAnsi="Arial" w:cs="Arial"/>
          <w:sz w:val="24"/>
          <w:szCs w:val="24"/>
        </w:rPr>
        <w:t xml:space="preserve"> pelo espaço físico, equipamentos e mobiliários necessários ao desenvolvimento e ações do Projeto aprovado; </w:t>
      </w:r>
    </w:p>
    <w:p w:rsidR="002E53BC" w:rsidRPr="00921B34" w:rsidRDefault="002E53BC" w:rsidP="000A1D79">
      <w:pPr>
        <w:widowControl/>
        <w:numPr>
          <w:ilvl w:val="0"/>
          <w:numId w:val="30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Responsabilizar</w:t>
      </w:r>
      <w:r w:rsidR="00C37957">
        <w:rPr>
          <w:rFonts w:ascii="Arial" w:hAnsi="Arial" w:cs="Arial"/>
          <w:sz w:val="24"/>
          <w:szCs w:val="24"/>
        </w:rPr>
        <w:t>-se</w:t>
      </w:r>
      <w:r w:rsidRPr="00921B34">
        <w:rPr>
          <w:rFonts w:ascii="Arial" w:hAnsi="Arial" w:cs="Arial"/>
          <w:sz w:val="24"/>
          <w:szCs w:val="24"/>
        </w:rPr>
        <w:t xml:space="preserve"> exclusivamente pelo gerenciamento administrativo e financeiro dos recursos recebidos, inclusive no que diz respeito às despesas de custeio, de investimento e de pessoal; 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FE7E9F" w:rsidRDefault="00FE7E9F" w:rsidP="000A1D79">
      <w:pPr>
        <w:spacing w:line="360" w:lineRule="auto"/>
        <w:ind w:hanging="10"/>
        <w:rPr>
          <w:rFonts w:ascii="Arial" w:hAnsi="Arial" w:cs="Arial"/>
          <w:sz w:val="24"/>
          <w:szCs w:val="24"/>
        </w:rPr>
      </w:pPr>
      <w:r w:rsidRPr="00FE7E9F">
        <w:rPr>
          <w:rFonts w:ascii="Arial" w:eastAsia="Arial" w:hAnsi="Arial" w:cs="Arial"/>
          <w:sz w:val="24"/>
          <w:szCs w:val="24"/>
        </w:rPr>
        <w:t>3.2. DAS OBRIGAÇÕES DO CREA-MT</w:t>
      </w:r>
      <w:r w:rsidR="002E53BC" w:rsidRPr="00FE7E9F">
        <w:rPr>
          <w:rFonts w:ascii="Arial" w:eastAsia="Arial" w:hAnsi="Arial" w:cs="Arial"/>
          <w:sz w:val="24"/>
          <w:szCs w:val="24"/>
        </w:rPr>
        <w:t xml:space="preserve">  </w:t>
      </w:r>
      <w:r w:rsidR="002E53BC" w:rsidRPr="00FE7E9F">
        <w:rPr>
          <w:rFonts w:ascii="Arial" w:hAnsi="Arial" w:cs="Arial"/>
          <w:sz w:val="24"/>
          <w:szCs w:val="24"/>
        </w:rPr>
        <w:t xml:space="preserve"> </w:t>
      </w:r>
    </w:p>
    <w:p w:rsidR="002E53BC" w:rsidRPr="00921B34" w:rsidRDefault="002E53BC" w:rsidP="000A1D79">
      <w:pPr>
        <w:widowControl/>
        <w:numPr>
          <w:ilvl w:val="0"/>
          <w:numId w:val="31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Transferir os recursos à ENTIDADE na forma prevista na Cláusula Quarta; </w:t>
      </w:r>
    </w:p>
    <w:p w:rsidR="002E53BC" w:rsidRPr="00921B34" w:rsidRDefault="002E53BC" w:rsidP="000A1D79">
      <w:pPr>
        <w:widowControl/>
        <w:numPr>
          <w:ilvl w:val="0"/>
          <w:numId w:val="31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Designar o gestor que será o responsável pela gestão da parceria, com poderes de controle e fiscalização.  </w:t>
      </w:r>
    </w:p>
    <w:p w:rsidR="002E53BC" w:rsidRPr="00921B34" w:rsidRDefault="002E53BC" w:rsidP="000A1D79">
      <w:pPr>
        <w:widowControl/>
        <w:numPr>
          <w:ilvl w:val="0"/>
          <w:numId w:val="31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Apreciar a prestação de contas apresentada pela ENTIDADE, no prazo fixado no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Edital. </w:t>
      </w:r>
    </w:p>
    <w:p w:rsidR="002E53BC" w:rsidRPr="00921B34" w:rsidRDefault="002E53BC" w:rsidP="000A1D79">
      <w:pPr>
        <w:widowControl/>
        <w:numPr>
          <w:ilvl w:val="0"/>
          <w:numId w:val="31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Fiscalizar a execução do Termo de Fomento, o que não fará cessar ou diminuir a responsabilidade da ENTIDADE pelo perfeito cumprimento das obrigações estipuladas, nem por quaisquer danos, inclusive quanto a terceiros, ou por irregularidades constatadas. </w:t>
      </w:r>
    </w:p>
    <w:p w:rsidR="002E53BC" w:rsidRPr="00921B34" w:rsidRDefault="002E53BC" w:rsidP="000A1D79">
      <w:pPr>
        <w:widowControl/>
        <w:numPr>
          <w:ilvl w:val="0"/>
          <w:numId w:val="31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Comunicar formalmente à ENTIDADE qualquer irregularidade encontrada na execução do presente Termo. </w:t>
      </w:r>
    </w:p>
    <w:p w:rsidR="002E53BC" w:rsidRPr="00921B34" w:rsidRDefault="002E53BC" w:rsidP="000A1D79">
      <w:pPr>
        <w:widowControl/>
        <w:numPr>
          <w:ilvl w:val="0"/>
          <w:numId w:val="31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Dar publicidade ao presente Termo de Fomento através da publicação em jornal oficial, em atendimento ao </w:t>
      </w:r>
      <w:r w:rsidR="00560FE0">
        <w:rPr>
          <w:rFonts w:ascii="Arial" w:hAnsi="Arial" w:cs="Arial"/>
          <w:sz w:val="24"/>
          <w:szCs w:val="24"/>
        </w:rPr>
        <w:t xml:space="preserve">parágrafo único do </w:t>
      </w:r>
      <w:r w:rsidRPr="00921B34">
        <w:rPr>
          <w:rFonts w:ascii="Arial" w:hAnsi="Arial" w:cs="Arial"/>
          <w:sz w:val="24"/>
          <w:szCs w:val="24"/>
        </w:rPr>
        <w:t xml:space="preserve">artigo 61 da Lei Federal nº 8.666/93.  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4D4429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QUARTA - DOS RECURSOS FINANCEIROS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4D4429" w:rsidRDefault="004D4429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O Crea</w:t>
      </w:r>
      <w:r w:rsidR="002E53BC" w:rsidRPr="00921B34">
        <w:rPr>
          <w:rFonts w:ascii="Arial" w:hAnsi="Arial" w:cs="Arial"/>
          <w:sz w:val="24"/>
          <w:szCs w:val="24"/>
        </w:rPr>
        <w:t xml:space="preserve">-MT repassará a entidade o valor aprovado para o projeto apresentado no </w:t>
      </w:r>
      <w:r w:rsidR="002E53BC" w:rsidRPr="00921B34">
        <w:rPr>
          <w:rFonts w:ascii="Arial" w:hAnsi="Arial" w:cs="Arial"/>
          <w:sz w:val="24"/>
          <w:szCs w:val="24"/>
        </w:rPr>
        <w:lastRenderedPageBreak/>
        <w:t>montante total de R$ __________ (_____________).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4.2. Os repasses poderão ter sua ordem alterada conforme pa</w:t>
      </w:r>
      <w:r w:rsidR="004D4429">
        <w:rPr>
          <w:rFonts w:ascii="Arial" w:hAnsi="Arial" w:cs="Arial"/>
          <w:sz w:val="24"/>
          <w:szCs w:val="24"/>
        </w:rPr>
        <w:t>râmetros estabelecidos pelo Crea</w:t>
      </w:r>
      <w:r w:rsidRPr="00921B34">
        <w:rPr>
          <w:rFonts w:ascii="Arial" w:hAnsi="Arial" w:cs="Arial"/>
          <w:sz w:val="24"/>
          <w:szCs w:val="24"/>
        </w:rPr>
        <w:t xml:space="preserve">-MT e conforme disponibilidade orçamentária. 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 </w:t>
      </w:r>
    </w:p>
    <w:p w:rsidR="004D4429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CLAUSULA QUINTA - DA DOTAÇÃO ORÇAMENTÁRIA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5.1. Este instrumento acarretará ônus ao Crea-MT, e o referido custo correrá a conta da dotação orçamentária dotação orçamentária n° 6.2.2.1.1.01.08.01.003.   </w:t>
      </w:r>
    </w:p>
    <w:p w:rsidR="004D4429" w:rsidRDefault="004D4429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4D4429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SEXTA – DA VIGÊNCIA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6.1. O presente Termo de Fomento entra em vigor a partir da data de sua assinatura e terá vigência até </w:t>
      </w:r>
      <w:r w:rsidR="004D4429">
        <w:rPr>
          <w:rFonts w:ascii="Arial" w:hAnsi="Arial" w:cs="Arial"/>
          <w:sz w:val="24"/>
          <w:szCs w:val="24"/>
        </w:rPr>
        <w:t xml:space="preserve">20 de </w:t>
      </w:r>
      <w:r w:rsidR="00DB4079">
        <w:rPr>
          <w:rFonts w:ascii="Arial" w:hAnsi="Arial" w:cs="Arial"/>
          <w:sz w:val="24"/>
          <w:szCs w:val="24"/>
        </w:rPr>
        <w:t>janeiro de 2024</w:t>
      </w:r>
      <w:r w:rsidRPr="00921B34">
        <w:rPr>
          <w:rFonts w:ascii="Arial" w:hAnsi="Arial" w:cs="Arial"/>
          <w:sz w:val="24"/>
          <w:szCs w:val="24"/>
        </w:rPr>
        <w:t xml:space="preserve">.   </w:t>
      </w:r>
    </w:p>
    <w:p w:rsidR="00DB4079" w:rsidRDefault="00DB4079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6.1.1. </w:t>
      </w:r>
      <w:r w:rsidR="002E53BC" w:rsidRPr="00921B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prazo final e improrrogável para realização do objeto (realização do evento ou publicação) é 20 de dezembro de 2023, conforme dispõe os itens 5.1 e 13.7.5 do Edital de Chamamento Público nº 001/2023.</w:t>
      </w:r>
    </w:p>
    <w:p w:rsidR="007D27B4" w:rsidRDefault="00DB4079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6.1.2. A vigência contratual prevista no caput se dá eclusivamente em razão do prazo de 30 dias para que a fomentada apresente a prestação de contas, conforme a cláusula nona deste termo.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4D4429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SÉTIMA – DAS ALTERAÇÕES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7.1. Poderão ser firmados Termos Aditivos a este Termo de Fomento para o caso de haver necessidade de regulamentar aspectos não previstos neste instrumento e que possam complementá-lo e aprimorá-lo, </w:t>
      </w:r>
      <w:r w:rsidR="007D27B4">
        <w:rPr>
          <w:rFonts w:ascii="Arial" w:hAnsi="Arial" w:cs="Arial"/>
          <w:sz w:val="24"/>
          <w:szCs w:val="24"/>
        </w:rPr>
        <w:t xml:space="preserve">com exceção ao </w:t>
      </w:r>
      <w:r w:rsidRPr="00921B34">
        <w:rPr>
          <w:rFonts w:ascii="Arial" w:hAnsi="Arial" w:cs="Arial"/>
          <w:sz w:val="24"/>
          <w:szCs w:val="24"/>
        </w:rPr>
        <w:t>seu prazo de vigência</w:t>
      </w:r>
      <w:r w:rsidR="007D27B4">
        <w:rPr>
          <w:rFonts w:ascii="Arial" w:hAnsi="Arial" w:cs="Arial"/>
          <w:sz w:val="24"/>
          <w:szCs w:val="24"/>
        </w:rPr>
        <w:t>,</w:t>
      </w:r>
      <w:r w:rsidRPr="00921B34">
        <w:rPr>
          <w:rFonts w:ascii="Arial" w:hAnsi="Arial" w:cs="Arial"/>
          <w:sz w:val="24"/>
          <w:szCs w:val="24"/>
        </w:rPr>
        <w:t xml:space="preserve"> desde que as partes apresentem por escrito </w:t>
      </w:r>
      <w:r w:rsidR="007D27B4">
        <w:rPr>
          <w:rFonts w:ascii="Arial" w:hAnsi="Arial" w:cs="Arial"/>
          <w:sz w:val="24"/>
          <w:szCs w:val="24"/>
        </w:rPr>
        <w:t xml:space="preserve">sua necessidade </w:t>
      </w:r>
      <w:r w:rsidRPr="00921B34">
        <w:rPr>
          <w:rFonts w:ascii="Arial" w:hAnsi="Arial" w:cs="Arial"/>
          <w:sz w:val="24"/>
          <w:szCs w:val="24"/>
        </w:rPr>
        <w:t xml:space="preserve">e esta seja aceita pelo CREA-MT.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7.2. Em hipótese alguma será permitido o aditamento que vise à alteração do objeto pactuado.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B22AE9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OITAVA – DA CONTRAPARTIDA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0A1D79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8.1. A entidade ofertará, como contrapartida, a realização do evento ou publicação do material</w:t>
      </w:r>
      <w:r w:rsidR="00B22AE9">
        <w:rPr>
          <w:rFonts w:ascii="Arial" w:hAnsi="Arial" w:cs="Arial"/>
          <w:sz w:val="24"/>
          <w:szCs w:val="24"/>
        </w:rPr>
        <w:t xml:space="preserve"> </w:t>
      </w:r>
      <w:r w:rsidRPr="00921B34">
        <w:rPr>
          <w:rFonts w:ascii="Arial" w:hAnsi="Arial" w:cs="Arial"/>
          <w:sz w:val="24"/>
          <w:szCs w:val="24"/>
        </w:rPr>
        <w:lastRenderedPageBreak/>
        <w:t>______________________, cumprindo com todos os elementos relacionados no Plano de Trabalho apresentado e selecionado no processo de Chamamento Público 001/202</w:t>
      </w:r>
      <w:r w:rsidR="00B22AE9">
        <w:rPr>
          <w:rFonts w:ascii="Arial" w:hAnsi="Arial" w:cs="Arial"/>
          <w:sz w:val="24"/>
          <w:szCs w:val="24"/>
        </w:rPr>
        <w:t>3</w:t>
      </w:r>
      <w:r w:rsidRPr="00921B34">
        <w:rPr>
          <w:rFonts w:ascii="Arial" w:hAnsi="Arial" w:cs="Arial"/>
          <w:sz w:val="24"/>
          <w:szCs w:val="24"/>
        </w:rPr>
        <w:t>.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B22AE9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NONA – DA PRESTAÇÃO DE CONTAS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9.1. A</w:t>
      </w:r>
      <w:r w:rsidR="001F4B6C">
        <w:rPr>
          <w:rFonts w:ascii="Arial" w:hAnsi="Arial" w:cs="Arial"/>
          <w:sz w:val="24"/>
          <w:szCs w:val="24"/>
        </w:rPr>
        <w:t xml:space="preserve"> </w:t>
      </w:r>
      <w:r w:rsidR="001F4B6C" w:rsidRPr="001F4B6C">
        <w:rPr>
          <w:rFonts w:ascii="Arial" w:hAnsi="Arial" w:cs="Arial"/>
          <w:b/>
          <w:sz w:val="24"/>
          <w:szCs w:val="24"/>
        </w:rPr>
        <w:t>FOMENTADA</w:t>
      </w:r>
      <w:r w:rsidRPr="00921B34">
        <w:rPr>
          <w:rFonts w:ascii="Arial" w:hAnsi="Arial" w:cs="Arial"/>
          <w:sz w:val="24"/>
          <w:szCs w:val="24"/>
        </w:rPr>
        <w:t xml:space="preserve"> deverá apresentar prestação de contas em até 30 (trinta) dias contados do último dia fixado para a realização do objeto.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9.2. A Prestação de contas dos recursos recebidos deverá ser apresentada com os seguintes documentos: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9.2.1. Relatório de Execução do Objeto, assinado pelo seu representante legal, contendo as atividades desenvolvidas para o cumprimento do objeto e o comparativo de metas propostas com os resultados alcançados, a partir do cronograma acordado, anexando-se documentos de comprovação da realização das ações, tais como lista de presença, fotos e vídeos, se for o caso;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9.2.2. Relatório de Execução Financeira, assinado pelo seu representante legal, com a descrição das despesas e receitas efetivamente realizadas;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9.2.3. Original ou cópias reprográficas dos comprovantes da despesa devidamente autenticadas em car</w:t>
      </w:r>
      <w:r w:rsidR="001F4B6C">
        <w:rPr>
          <w:rFonts w:ascii="Arial" w:hAnsi="Arial" w:cs="Arial"/>
          <w:sz w:val="24"/>
          <w:szCs w:val="24"/>
        </w:rPr>
        <w:t>tório ou por funcionário do Crea</w:t>
      </w:r>
      <w:r w:rsidRPr="00921B34">
        <w:rPr>
          <w:rFonts w:ascii="Arial" w:hAnsi="Arial" w:cs="Arial"/>
          <w:sz w:val="24"/>
          <w:szCs w:val="24"/>
        </w:rPr>
        <w:t xml:space="preserve">-MT   </w:t>
      </w:r>
    </w:p>
    <w:p w:rsidR="001F4B6C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9.2.4. Comprovante, quando houver, de devolução de saldo remanescente em até 30</w:t>
      </w:r>
      <w:r w:rsidR="001F4B6C">
        <w:rPr>
          <w:rFonts w:ascii="Arial" w:hAnsi="Arial" w:cs="Arial"/>
          <w:sz w:val="24"/>
          <w:szCs w:val="24"/>
        </w:rPr>
        <w:t xml:space="preserve"> </w:t>
      </w:r>
      <w:r w:rsidRPr="00921B34">
        <w:rPr>
          <w:rFonts w:ascii="Arial" w:hAnsi="Arial" w:cs="Arial"/>
          <w:sz w:val="24"/>
          <w:szCs w:val="24"/>
        </w:rPr>
        <w:t>(trinta) dias após o término da vigência deste Termo;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9.2.5. Comprovantes das ações realizadas através de materiais de divulgação ou participação utilizada nos eventos, fotos, informativos, folders, boletins ou matérias publicadas, a</w:t>
      </w:r>
      <w:r w:rsidR="001F4B6C">
        <w:rPr>
          <w:rFonts w:ascii="Arial" w:hAnsi="Arial" w:cs="Arial"/>
          <w:sz w:val="24"/>
          <w:szCs w:val="24"/>
        </w:rPr>
        <w:t>nais, atas e listas de presença.</w:t>
      </w: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1F4B6C" w:rsidRDefault="001F4B6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1F4B6C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DÉCIMA – DA PUBLICIDADE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10.1. Ficará a cargo do C</w:t>
      </w:r>
      <w:r w:rsidR="00C57597">
        <w:rPr>
          <w:rFonts w:ascii="Arial" w:hAnsi="Arial" w:cs="Arial"/>
          <w:sz w:val="24"/>
          <w:szCs w:val="24"/>
        </w:rPr>
        <w:t>rea</w:t>
      </w:r>
      <w:r w:rsidRPr="00921B34">
        <w:rPr>
          <w:rFonts w:ascii="Arial" w:hAnsi="Arial" w:cs="Arial"/>
          <w:sz w:val="24"/>
          <w:szCs w:val="24"/>
        </w:rPr>
        <w:t xml:space="preserve">-MT proceder à publicação do extrato do presente Termo de Fomento na Imprensa Oficial, no prazo estabelecido no Parágrafo Único, do art. 61 da Lei 8.666/93.   </w:t>
      </w:r>
    </w:p>
    <w:p w:rsidR="00514CE0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514CE0" w:rsidRDefault="00514CE0" w:rsidP="000A1D79">
      <w:pPr>
        <w:spacing w:line="360" w:lineRule="auto"/>
        <w:rPr>
          <w:rFonts w:ascii="Arial" w:hAnsi="Arial" w:cs="Arial"/>
          <w:sz w:val="24"/>
          <w:szCs w:val="24"/>
        </w:rPr>
      </w:pP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C57597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lastRenderedPageBreak/>
        <w:t>CLÁUSULA DECIMA PRIMEIRA – DA RESCISÃO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11.1. O presente Termo de Fomento poderá, a qualquer tempo, ser denunciado e rescindido nas seguintes condições:   </w:t>
      </w:r>
    </w:p>
    <w:p w:rsidR="002E53BC" w:rsidRPr="00921B34" w:rsidRDefault="002E53BC" w:rsidP="000A1D79">
      <w:pPr>
        <w:widowControl/>
        <w:numPr>
          <w:ilvl w:val="0"/>
          <w:numId w:val="32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Quando sobrevier fato ou disposição de lei que o torne ilegal e impraticável; </w:t>
      </w:r>
    </w:p>
    <w:p w:rsidR="002E53BC" w:rsidRPr="00921B34" w:rsidRDefault="002E53BC" w:rsidP="000A1D79">
      <w:pPr>
        <w:widowControl/>
        <w:numPr>
          <w:ilvl w:val="0"/>
          <w:numId w:val="32"/>
        </w:numPr>
        <w:autoSpaceDE/>
        <w:autoSpaceDN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Por iniciativa de qualquer das partes, mediante comunicação escrita à outra, com antecedência mínima de 30 (trinta) dias.   </w:t>
      </w:r>
    </w:p>
    <w:p w:rsidR="002E53BC" w:rsidRPr="00921B34" w:rsidRDefault="002E53BC" w:rsidP="000A1D79">
      <w:pPr>
        <w:widowControl/>
        <w:numPr>
          <w:ilvl w:val="1"/>
          <w:numId w:val="33"/>
        </w:numPr>
        <w:autoSpaceDE/>
        <w:autoSpaceDN/>
        <w:spacing w:line="360" w:lineRule="auto"/>
        <w:ind w:left="0" w:hanging="5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Em qualquer hipótese as etapas de execução do objeto que se encontrar em andamento serão cumpridas até seu término.   </w:t>
      </w:r>
    </w:p>
    <w:p w:rsidR="002E53BC" w:rsidRPr="00921B34" w:rsidRDefault="002E53BC" w:rsidP="000A1D79">
      <w:pPr>
        <w:widowControl/>
        <w:numPr>
          <w:ilvl w:val="1"/>
          <w:numId w:val="33"/>
        </w:numPr>
        <w:autoSpaceDE/>
        <w:autoSpaceDN/>
        <w:spacing w:line="360" w:lineRule="auto"/>
        <w:ind w:left="0" w:hanging="5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Ocorrendo a rescisão, não caberá as partes qualquer direito a reclamação de indenização pecuniária, obrigando-os, entretanto, a apresentar ao C</w:t>
      </w:r>
      <w:r w:rsidR="00C57597">
        <w:rPr>
          <w:rFonts w:ascii="Arial" w:hAnsi="Arial" w:cs="Arial"/>
          <w:sz w:val="24"/>
          <w:szCs w:val="24"/>
        </w:rPr>
        <w:t>rea</w:t>
      </w:r>
      <w:r w:rsidRPr="00921B34">
        <w:rPr>
          <w:rFonts w:ascii="Arial" w:hAnsi="Arial" w:cs="Arial"/>
          <w:sz w:val="24"/>
          <w:szCs w:val="24"/>
        </w:rPr>
        <w:t xml:space="preserve">-MT os relatórios das atividades desenvolvidas e de prestação de contas, até a data do encerramento do Termo de Fomento, bem como eventual restituição de valores recebidos, se houver. 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eastAsia="Arial" w:hAnsi="Arial" w:cs="Arial"/>
          <w:b/>
          <w:sz w:val="24"/>
          <w:szCs w:val="24"/>
        </w:rPr>
        <w:t xml:space="preserve"> </w:t>
      </w: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0B1F13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DÉCIMA SEGUNDA – DA INEXECUÇÃO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12.1. A inexecução total ou parcial deste Termo de Fomento por qualquer das partes, ensejará a sua denúncia e rescisão pela parte prejudicada, com as consequências previstas em Lei, em dispositivos normativos do Conselho</w:t>
      </w:r>
      <w:r w:rsidR="000B1F13">
        <w:rPr>
          <w:rFonts w:ascii="Arial" w:hAnsi="Arial" w:cs="Arial"/>
          <w:sz w:val="24"/>
          <w:szCs w:val="24"/>
        </w:rPr>
        <w:t>, no edital 001/2023</w:t>
      </w:r>
      <w:r w:rsidRPr="00921B34">
        <w:rPr>
          <w:rFonts w:ascii="Arial" w:hAnsi="Arial" w:cs="Arial"/>
          <w:sz w:val="24"/>
          <w:szCs w:val="24"/>
        </w:rPr>
        <w:t xml:space="preserve"> e neste instrumento, independentemente de notificação ou interpelação judicial ou extrajudicial</w:t>
      </w:r>
      <w:r w:rsidR="000B1F13">
        <w:rPr>
          <w:rFonts w:ascii="Arial" w:hAnsi="Arial" w:cs="Arial"/>
          <w:sz w:val="24"/>
          <w:szCs w:val="24"/>
        </w:rPr>
        <w:t xml:space="preserve"> mantida as disposições do item</w:t>
      </w:r>
      <w:r w:rsidRPr="00921B34">
        <w:rPr>
          <w:rFonts w:ascii="Arial" w:hAnsi="Arial" w:cs="Arial"/>
          <w:sz w:val="24"/>
          <w:szCs w:val="24"/>
        </w:rPr>
        <w:t xml:space="preserve"> 9.2 da cláusula nona. 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 </w:t>
      </w:r>
    </w:p>
    <w:p w:rsidR="00D65FAC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DÉCIMA TERCEIRA – DOS CASOS OMISSOS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13.1. Tanto quanto possível, as partes se esforçarão para resolver amistosamente, através de Termos Aditivos, todos os casos omissos a este Termo de Fomento</w:t>
      </w:r>
      <w:r w:rsidR="00D65FAC">
        <w:rPr>
          <w:rFonts w:ascii="Arial" w:hAnsi="Arial" w:cs="Arial"/>
          <w:sz w:val="24"/>
          <w:szCs w:val="24"/>
        </w:rPr>
        <w:t xml:space="preserve"> e ao Edital de Chamamento Público 001/2023</w:t>
      </w:r>
      <w:r w:rsidRPr="00921B34">
        <w:rPr>
          <w:rFonts w:ascii="Arial" w:hAnsi="Arial" w:cs="Arial"/>
          <w:sz w:val="24"/>
          <w:szCs w:val="24"/>
        </w:rPr>
        <w:t xml:space="preserve"> e</w:t>
      </w:r>
      <w:r w:rsidR="00D65FAC">
        <w:rPr>
          <w:rFonts w:ascii="Arial" w:hAnsi="Arial" w:cs="Arial"/>
          <w:sz w:val="24"/>
          <w:szCs w:val="24"/>
        </w:rPr>
        <w:t>, ainda assim,</w:t>
      </w:r>
      <w:r w:rsidRPr="00921B34">
        <w:rPr>
          <w:rFonts w:ascii="Arial" w:hAnsi="Arial" w:cs="Arial"/>
          <w:sz w:val="24"/>
          <w:szCs w:val="24"/>
        </w:rPr>
        <w:t xml:space="preserve"> no caso de eventuais omissões, deverão observar as disposições contidas na Lei Federal n.º 8.666/93, Lei nº 13.019/14.   </w:t>
      </w:r>
    </w:p>
    <w:p w:rsidR="002E53BC" w:rsidRPr="00921B34" w:rsidRDefault="002E53BC" w:rsidP="000A1D79">
      <w:pPr>
        <w:spacing w:line="360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5453B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CLÁUSULA DÉCIMA QUARTA – CONDIÇÕES GERAIS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5453B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14.1. A FOMENTADA autoriza o Crea</w:t>
      </w:r>
      <w:r w:rsidR="002E53BC" w:rsidRPr="00921B34">
        <w:rPr>
          <w:rFonts w:ascii="Arial" w:hAnsi="Arial" w:cs="Arial"/>
          <w:sz w:val="24"/>
          <w:szCs w:val="24"/>
        </w:rPr>
        <w:t xml:space="preserve">-MT a acompanhar o cumprimento do objeto da </w:t>
      </w:r>
      <w:r w:rsidR="002E53BC" w:rsidRPr="00921B34">
        <w:rPr>
          <w:rFonts w:ascii="Arial" w:hAnsi="Arial" w:cs="Arial"/>
          <w:sz w:val="24"/>
          <w:szCs w:val="24"/>
        </w:rPr>
        <w:lastRenderedPageBreak/>
        <w:t xml:space="preserve">parceria, por meio de seu preposto, de forma a assegurar ao </w:t>
      </w:r>
      <w:r>
        <w:rPr>
          <w:rFonts w:ascii="Arial" w:hAnsi="Arial" w:cs="Arial"/>
          <w:sz w:val="24"/>
          <w:szCs w:val="24"/>
        </w:rPr>
        <w:t xml:space="preserve">Conselho </w:t>
      </w:r>
      <w:r w:rsidR="002E53BC" w:rsidRPr="00921B34">
        <w:rPr>
          <w:rFonts w:ascii="Arial" w:hAnsi="Arial" w:cs="Arial"/>
          <w:sz w:val="24"/>
          <w:szCs w:val="24"/>
        </w:rPr>
        <w:t xml:space="preserve">as condições para </w:t>
      </w:r>
      <w:r>
        <w:rPr>
          <w:rFonts w:ascii="Arial" w:hAnsi="Arial" w:cs="Arial"/>
          <w:sz w:val="24"/>
          <w:szCs w:val="24"/>
        </w:rPr>
        <w:t>a efetiva</w:t>
      </w:r>
      <w:r w:rsidR="002E53BC" w:rsidRPr="00921B34">
        <w:rPr>
          <w:rFonts w:ascii="Arial" w:hAnsi="Arial" w:cs="Arial"/>
          <w:sz w:val="24"/>
          <w:szCs w:val="24"/>
        </w:rPr>
        <w:t xml:space="preserve"> fiscalização periódica, inclusive com a </w:t>
      </w:r>
      <w:r>
        <w:rPr>
          <w:rFonts w:ascii="Arial" w:hAnsi="Arial" w:cs="Arial"/>
          <w:sz w:val="24"/>
          <w:szCs w:val="24"/>
        </w:rPr>
        <w:t xml:space="preserve">passibilidade de </w:t>
      </w:r>
      <w:r w:rsidR="002E53BC" w:rsidRPr="00921B34">
        <w:rPr>
          <w:rFonts w:ascii="Arial" w:hAnsi="Arial" w:cs="Arial"/>
          <w:sz w:val="24"/>
          <w:szCs w:val="24"/>
        </w:rPr>
        <w:t xml:space="preserve">solicitação de documentos.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14.2. É vedado ao </w:t>
      </w:r>
      <w:r w:rsidR="0025453B">
        <w:rPr>
          <w:rFonts w:ascii="Arial" w:hAnsi="Arial" w:cs="Arial"/>
          <w:sz w:val="24"/>
          <w:szCs w:val="24"/>
        </w:rPr>
        <w:t>Crea</w:t>
      </w:r>
      <w:r w:rsidRPr="00921B34">
        <w:rPr>
          <w:rFonts w:ascii="Arial" w:hAnsi="Arial" w:cs="Arial"/>
          <w:sz w:val="24"/>
          <w:szCs w:val="24"/>
        </w:rPr>
        <w:t xml:space="preserve">-MT repassar verba que não esteja expressamente prevista no presente instrumento, </w:t>
      </w:r>
      <w:r w:rsidR="0025453B">
        <w:rPr>
          <w:rFonts w:ascii="Arial" w:hAnsi="Arial" w:cs="Arial"/>
          <w:sz w:val="24"/>
          <w:szCs w:val="24"/>
        </w:rPr>
        <w:t xml:space="preserve">no </w:t>
      </w:r>
      <w:r w:rsidRPr="00921B34">
        <w:rPr>
          <w:rFonts w:ascii="Arial" w:hAnsi="Arial" w:cs="Arial"/>
          <w:sz w:val="24"/>
          <w:szCs w:val="24"/>
        </w:rPr>
        <w:t xml:space="preserve">edital de Chamamento Público </w:t>
      </w:r>
      <w:r w:rsidR="0025453B">
        <w:rPr>
          <w:rFonts w:ascii="Arial" w:hAnsi="Arial" w:cs="Arial"/>
          <w:sz w:val="24"/>
          <w:szCs w:val="24"/>
        </w:rPr>
        <w:t xml:space="preserve">nº 001/2023 </w:t>
      </w:r>
      <w:r w:rsidRPr="00921B34">
        <w:rPr>
          <w:rFonts w:ascii="Arial" w:hAnsi="Arial" w:cs="Arial"/>
          <w:sz w:val="24"/>
          <w:szCs w:val="24"/>
        </w:rPr>
        <w:t>e</w:t>
      </w:r>
      <w:r w:rsidR="0025453B">
        <w:rPr>
          <w:rFonts w:ascii="Arial" w:hAnsi="Arial" w:cs="Arial"/>
          <w:sz w:val="24"/>
          <w:szCs w:val="24"/>
        </w:rPr>
        <w:t xml:space="preserve"> na</w:t>
      </w:r>
      <w:r w:rsidRPr="00921B34">
        <w:rPr>
          <w:rFonts w:ascii="Arial" w:hAnsi="Arial" w:cs="Arial"/>
          <w:sz w:val="24"/>
          <w:szCs w:val="24"/>
        </w:rPr>
        <w:t xml:space="preserve"> legislação aplicável, ainda que para utilização na parceria objeto deste termo.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14.3. O </w:t>
      </w:r>
      <w:r w:rsidR="0025453B">
        <w:rPr>
          <w:rFonts w:ascii="Arial" w:hAnsi="Arial" w:cs="Arial"/>
          <w:sz w:val="24"/>
          <w:szCs w:val="24"/>
        </w:rPr>
        <w:t>Crea</w:t>
      </w:r>
      <w:r w:rsidRPr="00921B34">
        <w:rPr>
          <w:rFonts w:ascii="Arial" w:hAnsi="Arial" w:cs="Arial"/>
          <w:sz w:val="24"/>
          <w:szCs w:val="24"/>
        </w:rPr>
        <w:t xml:space="preserve">-MT não se responsabilizará por quaisquer ocorrências de prejuízos causados às pessoas físicas e jurídicas contratadas pela </w:t>
      </w:r>
      <w:r w:rsidR="0025453B">
        <w:rPr>
          <w:rFonts w:ascii="Arial" w:hAnsi="Arial" w:cs="Arial"/>
          <w:sz w:val="24"/>
          <w:szCs w:val="24"/>
        </w:rPr>
        <w:t xml:space="preserve">FAMENTADA </w:t>
      </w:r>
      <w:r w:rsidRPr="00921B34">
        <w:rPr>
          <w:rFonts w:ascii="Arial" w:hAnsi="Arial" w:cs="Arial"/>
          <w:sz w:val="24"/>
          <w:szCs w:val="24"/>
        </w:rPr>
        <w:t xml:space="preserve">ou envolvidas como patrocinadoras, proponentes ou fornecedores de eventos realizados pela ENTIDADE, mesmo que em caso fortuito e força maior.  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14.4. Cada uma das partes utilizará seus próprios recursos humanos, financeiros e materiais para o fiel cumprimento dos compromissos assumidos na parceria.   </w:t>
      </w:r>
    </w:p>
    <w:p w:rsidR="00064625" w:rsidRDefault="00064625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206730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CLAUSULA DÉCIMA QUINTA – DAS DESPESAS ADMITIDAS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15.1. Serão admitidas na prestação de contas somente as despesas previstas na Lei nº 13.019/2014 e </w:t>
      </w:r>
      <w:r w:rsidR="00206730">
        <w:rPr>
          <w:rFonts w:ascii="Arial" w:hAnsi="Arial" w:cs="Arial"/>
          <w:sz w:val="24"/>
          <w:szCs w:val="24"/>
        </w:rPr>
        <w:t xml:space="preserve">no item 15 do </w:t>
      </w:r>
      <w:r w:rsidRPr="00921B34">
        <w:rPr>
          <w:rFonts w:ascii="Arial" w:hAnsi="Arial" w:cs="Arial"/>
          <w:sz w:val="24"/>
          <w:szCs w:val="24"/>
        </w:rPr>
        <w:t>respectivo Edital de Chamamento Público</w:t>
      </w:r>
      <w:r w:rsidR="00206730">
        <w:rPr>
          <w:rFonts w:ascii="Arial" w:hAnsi="Arial" w:cs="Arial"/>
          <w:sz w:val="24"/>
          <w:szCs w:val="24"/>
        </w:rPr>
        <w:t xml:space="preserve"> nº 001/2023</w:t>
      </w:r>
      <w:r w:rsidRPr="00921B34">
        <w:rPr>
          <w:rFonts w:ascii="Arial" w:hAnsi="Arial" w:cs="Arial"/>
          <w:sz w:val="24"/>
          <w:szCs w:val="24"/>
        </w:rPr>
        <w:t xml:space="preserve">.   </w:t>
      </w:r>
    </w:p>
    <w:p w:rsidR="00064625" w:rsidRDefault="00064625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064625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CLAUSULA DÉCIMA SEXTA – DA CONTA CORRENTE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064625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16.1. </w:t>
      </w:r>
      <w:r w:rsidR="00064625">
        <w:rPr>
          <w:rFonts w:ascii="Arial" w:hAnsi="Arial" w:cs="Arial"/>
          <w:sz w:val="24"/>
          <w:szCs w:val="24"/>
        </w:rPr>
        <w:t xml:space="preserve">A FOMENTADA </w:t>
      </w:r>
      <w:r w:rsidR="00064625" w:rsidRPr="00AC1B36">
        <w:rPr>
          <w:rFonts w:ascii="Arial" w:hAnsi="Arial" w:cs="Arial"/>
          <w:sz w:val="24"/>
          <w:szCs w:val="24"/>
        </w:rPr>
        <w:t>deverá manter conta corren</w:t>
      </w:r>
      <w:r w:rsidR="00064625" w:rsidRPr="00AC1B36">
        <w:rPr>
          <w:rFonts w:ascii="Arial" w:hAnsi="Arial" w:cs="Arial"/>
          <w:spacing w:val="-130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>te ativa, informada no ato de inscrição do projeto, na qual será</w:t>
      </w:r>
      <w:r w:rsidR="00064625" w:rsidRPr="00AC1B36">
        <w:rPr>
          <w:rFonts w:ascii="Arial" w:hAnsi="Arial" w:cs="Arial"/>
          <w:spacing w:val="1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 xml:space="preserve">efetuado o crédito referente à cota de </w:t>
      </w:r>
      <w:r w:rsidR="00064625">
        <w:rPr>
          <w:rFonts w:ascii="Arial" w:hAnsi="Arial" w:cs="Arial"/>
          <w:sz w:val="24"/>
          <w:szCs w:val="24"/>
        </w:rPr>
        <w:t xml:space="preserve">parceria aprovada, não sendo </w:t>
      </w:r>
      <w:r w:rsidR="00064625" w:rsidRPr="00AC1B36">
        <w:rPr>
          <w:rFonts w:ascii="Arial" w:hAnsi="Arial" w:cs="Arial"/>
          <w:sz w:val="24"/>
          <w:szCs w:val="24"/>
        </w:rPr>
        <w:t>exigida</w:t>
      </w:r>
      <w:r w:rsidR="00064625" w:rsidRPr="00AC1B36">
        <w:rPr>
          <w:rFonts w:ascii="Arial" w:hAnsi="Arial" w:cs="Arial"/>
          <w:spacing w:val="-4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>conta</w:t>
      </w:r>
      <w:r w:rsidR="00064625" w:rsidRPr="00AC1B36">
        <w:rPr>
          <w:rFonts w:ascii="Arial" w:hAnsi="Arial" w:cs="Arial"/>
          <w:spacing w:val="-3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>exclusiva</w:t>
      </w:r>
      <w:r w:rsidR="00064625" w:rsidRPr="00AC1B36">
        <w:rPr>
          <w:rFonts w:ascii="Arial" w:hAnsi="Arial" w:cs="Arial"/>
          <w:spacing w:val="-2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>para</w:t>
      </w:r>
      <w:r w:rsidR="00064625" w:rsidRPr="00AC1B36">
        <w:rPr>
          <w:rFonts w:ascii="Arial" w:hAnsi="Arial" w:cs="Arial"/>
          <w:spacing w:val="-3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>essa</w:t>
      </w:r>
      <w:r w:rsidR="00064625" w:rsidRPr="00AC1B36">
        <w:rPr>
          <w:rFonts w:ascii="Arial" w:hAnsi="Arial" w:cs="Arial"/>
          <w:spacing w:val="-2"/>
          <w:sz w:val="24"/>
          <w:szCs w:val="24"/>
        </w:rPr>
        <w:t xml:space="preserve"> </w:t>
      </w:r>
      <w:r w:rsidR="00064625" w:rsidRPr="00AC1B36">
        <w:rPr>
          <w:rFonts w:ascii="Arial" w:hAnsi="Arial" w:cs="Arial"/>
          <w:sz w:val="24"/>
          <w:szCs w:val="24"/>
        </w:rPr>
        <w:t>finalidade</w:t>
      </w:r>
      <w:r w:rsidR="00064625">
        <w:rPr>
          <w:rFonts w:ascii="Arial" w:hAnsi="Arial" w:cs="Arial"/>
          <w:sz w:val="24"/>
          <w:szCs w:val="24"/>
        </w:rPr>
        <w:t xml:space="preserve">, nos termo do item 12.2 do Edital </w:t>
      </w:r>
      <w:r w:rsidR="00064625" w:rsidRPr="00921B34">
        <w:rPr>
          <w:rFonts w:ascii="Arial" w:hAnsi="Arial" w:cs="Arial"/>
          <w:sz w:val="24"/>
          <w:szCs w:val="24"/>
        </w:rPr>
        <w:t>de Chamamento Público</w:t>
      </w:r>
      <w:r w:rsidR="00064625">
        <w:rPr>
          <w:rFonts w:ascii="Arial" w:hAnsi="Arial" w:cs="Arial"/>
          <w:sz w:val="24"/>
          <w:szCs w:val="24"/>
        </w:rPr>
        <w:t xml:space="preserve"> nº 001/2023.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  </w:t>
      </w:r>
    </w:p>
    <w:p w:rsidR="00FE33CC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CLAUSULA DÉCIMA SÉTIMA </w:t>
      </w:r>
      <w:r w:rsidR="00E519FD">
        <w:rPr>
          <w:rFonts w:ascii="Arial" w:hAnsi="Arial" w:cs="Arial"/>
          <w:sz w:val="24"/>
          <w:szCs w:val="24"/>
        </w:rPr>
        <w:t>–</w:t>
      </w:r>
      <w:r w:rsidRPr="00921B34">
        <w:rPr>
          <w:rFonts w:ascii="Arial" w:hAnsi="Arial" w:cs="Arial"/>
          <w:sz w:val="24"/>
          <w:szCs w:val="24"/>
        </w:rPr>
        <w:t xml:space="preserve"> </w:t>
      </w:r>
      <w:r w:rsidR="00E519FD">
        <w:rPr>
          <w:rFonts w:ascii="Arial" w:hAnsi="Arial" w:cs="Arial"/>
          <w:sz w:val="24"/>
          <w:szCs w:val="24"/>
        </w:rPr>
        <w:t>DA PROTEÇÃO DE DADOS PESSOAIS</w:t>
      </w:r>
    </w:p>
    <w:p w:rsidR="00E519FD" w:rsidRDefault="00E519FD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>17.1.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519FD">
        <w:rPr>
          <w:rFonts w:ascii="Arial" w:hAnsi="Arial" w:cs="Arial"/>
          <w:b w:val="0"/>
          <w:sz w:val="24"/>
          <w:szCs w:val="24"/>
        </w:rPr>
        <w:t xml:space="preserve">O </w:t>
      </w:r>
      <w:r w:rsidR="00B27A64">
        <w:rPr>
          <w:rFonts w:ascii="Arial" w:hAnsi="Arial" w:cs="Arial"/>
          <w:b w:val="0"/>
          <w:sz w:val="24"/>
          <w:szCs w:val="24"/>
        </w:rPr>
        <w:t>FOMENTADOR</w:t>
      </w:r>
      <w:r w:rsidRPr="00E519FD">
        <w:rPr>
          <w:rFonts w:ascii="Arial" w:hAnsi="Arial" w:cs="Arial"/>
          <w:b w:val="0"/>
          <w:sz w:val="24"/>
          <w:szCs w:val="24"/>
        </w:rPr>
        <w:t xml:space="preserve"> e a </w:t>
      </w:r>
      <w:r>
        <w:rPr>
          <w:rFonts w:ascii="Arial" w:hAnsi="Arial" w:cs="Arial"/>
          <w:b w:val="0"/>
          <w:sz w:val="24"/>
          <w:szCs w:val="24"/>
        </w:rPr>
        <w:t xml:space="preserve">FOMENTADA </w:t>
      </w:r>
      <w:r w:rsidRPr="00E519FD">
        <w:rPr>
          <w:rFonts w:ascii="Arial" w:hAnsi="Arial" w:cs="Arial"/>
          <w:b w:val="0"/>
          <w:sz w:val="24"/>
          <w:szCs w:val="24"/>
        </w:rPr>
        <w:t>se comprometem a proteger os direitos fundamentais de liberdade e de privacidade e o livre desenvolvimento da personalidade da pessoa natural, relativos ao tratamento de dados pessoais, inclusive nos meios digitais, garantindo que: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 xml:space="preserve">I - o tratamento de dados pessoais dar-se-á de acordo com as bases legais previstas nas hipóteses dos art. 7º e 11º da Lei 13.709/2018 às quais se submeterão os serviços, e para </w:t>
      </w:r>
      <w:r w:rsidRPr="00E519FD">
        <w:rPr>
          <w:rFonts w:ascii="Arial" w:hAnsi="Arial" w:cs="Arial"/>
          <w:b w:val="0"/>
          <w:sz w:val="24"/>
          <w:szCs w:val="24"/>
        </w:rPr>
        <w:lastRenderedPageBreak/>
        <w:t>propósitos legítimos, específicos, explícitos e informados ao titular;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>II - o tratamento seja limitado às atividades necessárias ao atingimento das finalidades de execução do contrato e do serviço contratado, utilizando-os, quando seja o caso, em cumprimento de obrigação legal ou regulatória, no exercício regular de direito, por determinação judicial ou por requisição da Autoridade Nacional de Proteção de Dados (ANPD);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 xml:space="preserve">III - em caso de necessidade de coleta de dados pessoais indispensáveis à própria prestação do serviço, essa será realizada mediante prévia aprovação do </w:t>
      </w:r>
      <w:r w:rsidR="00B27A64">
        <w:rPr>
          <w:rFonts w:ascii="Arial" w:hAnsi="Arial" w:cs="Arial"/>
          <w:b w:val="0"/>
          <w:sz w:val="24"/>
          <w:szCs w:val="24"/>
        </w:rPr>
        <w:t>FOMENTADOR</w:t>
      </w:r>
      <w:r w:rsidRPr="00E519FD">
        <w:rPr>
          <w:rFonts w:ascii="Arial" w:hAnsi="Arial" w:cs="Arial"/>
          <w:b w:val="0"/>
          <w:sz w:val="24"/>
          <w:szCs w:val="24"/>
        </w:rPr>
        <w:t xml:space="preserve">, responsabilizando-se a </w:t>
      </w:r>
      <w:r w:rsidR="00B27A64">
        <w:rPr>
          <w:rFonts w:ascii="Arial" w:hAnsi="Arial" w:cs="Arial"/>
          <w:b w:val="0"/>
          <w:sz w:val="24"/>
          <w:szCs w:val="24"/>
        </w:rPr>
        <w:t xml:space="preserve">FOMENTADA </w:t>
      </w:r>
      <w:r w:rsidRPr="00E519FD">
        <w:rPr>
          <w:rFonts w:ascii="Arial" w:hAnsi="Arial" w:cs="Arial"/>
          <w:b w:val="0"/>
          <w:sz w:val="24"/>
          <w:szCs w:val="24"/>
        </w:rPr>
        <w:t>por obter o consentimento dos titulares (salvo nos casos em que opere outra hipótese legal de tratamento). Os dados assim coletados só poderão ser utilizados na execução dos serviços especificados n</w:t>
      </w:r>
      <w:r w:rsidR="00CB413A">
        <w:rPr>
          <w:rFonts w:ascii="Arial" w:hAnsi="Arial" w:cs="Arial"/>
          <w:b w:val="0"/>
          <w:sz w:val="24"/>
          <w:szCs w:val="24"/>
        </w:rPr>
        <w:t>este</w:t>
      </w:r>
      <w:r w:rsidRPr="00E519FD">
        <w:rPr>
          <w:rFonts w:ascii="Arial" w:hAnsi="Arial" w:cs="Arial"/>
          <w:b w:val="0"/>
          <w:sz w:val="24"/>
          <w:szCs w:val="24"/>
        </w:rPr>
        <w:t xml:space="preserve"> </w:t>
      </w:r>
      <w:r w:rsidR="00B27A64">
        <w:rPr>
          <w:rFonts w:ascii="Arial" w:hAnsi="Arial" w:cs="Arial"/>
          <w:b w:val="0"/>
          <w:sz w:val="24"/>
          <w:szCs w:val="24"/>
        </w:rPr>
        <w:t xml:space="preserve">TERMO DE FOMENTO </w:t>
      </w:r>
      <w:r w:rsidRPr="00E519FD">
        <w:rPr>
          <w:rFonts w:ascii="Arial" w:hAnsi="Arial" w:cs="Arial"/>
          <w:b w:val="0"/>
          <w:sz w:val="24"/>
          <w:szCs w:val="24"/>
        </w:rPr>
        <w:t>e, em nenhuma hipótese, poderão ser compartilhados ou utilizados para outros fins;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>IV - os sistemas operacionais que servirão de base para o armazenamento dos dados pessoais coletados deverão seguir um conjunto de premissas, políticas e especificações técnicas que regulamentam a utilização da tecnologia da informação e comunicação no Governo Federal;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 xml:space="preserve">V - os dados obtidos em razão </w:t>
      </w:r>
      <w:r w:rsidR="00CB413A">
        <w:rPr>
          <w:rFonts w:ascii="Arial" w:hAnsi="Arial" w:cs="Arial"/>
          <w:b w:val="0"/>
          <w:sz w:val="24"/>
          <w:szCs w:val="24"/>
        </w:rPr>
        <w:t>desse</w:t>
      </w:r>
      <w:r w:rsidR="00CB413A" w:rsidRPr="00E519FD">
        <w:rPr>
          <w:rFonts w:ascii="Arial" w:hAnsi="Arial" w:cs="Arial"/>
          <w:b w:val="0"/>
          <w:sz w:val="24"/>
          <w:szCs w:val="24"/>
        </w:rPr>
        <w:t xml:space="preserve"> </w:t>
      </w:r>
      <w:r w:rsidR="00CB413A">
        <w:rPr>
          <w:rFonts w:ascii="Arial" w:hAnsi="Arial" w:cs="Arial"/>
          <w:b w:val="0"/>
          <w:sz w:val="24"/>
          <w:szCs w:val="24"/>
        </w:rPr>
        <w:t xml:space="preserve">TERMO DE FOMENTO </w:t>
      </w:r>
      <w:r w:rsidRPr="00E519FD">
        <w:rPr>
          <w:rFonts w:ascii="Arial" w:hAnsi="Arial" w:cs="Arial"/>
          <w:b w:val="0"/>
          <w:sz w:val="24"/>
          <w:szCs w:val="24"/>
        </w:rPr>
        <w:t>serão armazenados em um banco de dados seguro, com garantia de registro das transações realizadas na aplicação de acesso (log) e de adequado controle de acesso e com transparente identificação do perfil dos usuários, tudo estabelecido como forma de garantir a rastreabilidade de cada transação e a franca apuração, a qualquer momento, de desvios e falhas, vedado o compartilhamento desses dados com terceiros; e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E519FD">
        <w:rPr>
          <w:rFonts w:ascii="Arial" w:hAnsi="Arial" w:cs="Arial"/>
          <w:b w:val="0"/>
          <w:sz w:val="24"/>
          <w:szCs w:val="24"/>
        </w:rPr>
        <w:t xml:space="preserve">VI - encerrada a vigência </w:t>
      </w:r>
      <w:r w:rsidR="00CB413A">
        <w:rPr>
          <w:rFonts w:ascii="Arial" w:hAnsi="Arial" w:cs="Arial"/>
          <w:b w:val="0"/>
          <w:sz w:val="24"/>
          <w:szCs w:val="24"/>
        </w:rPr>
        <w:t>desse</w:t>
      </w:r>
      <w:r w:rsidRPr="00E519FD">
        <w:rPr>
          <w:rFonts w:ascii="Arial" w:hAnsi="Arial" w:cs="Arial"/>
          <w:b w:val="0"/>
          <w:sz w:val="24"/>
          <w:szCs w:val="24"/>
        </w:rPr>
        <w:t xml:space="preserve"> </w:t>
      </w:r>
      <w:r w:rsidR="00CB413A">
        <w:rPr>
          <w:rFonts w:ascii="Arial" w:hAnsi="Arial" w:cs="Arial"/>
          <w:b w:val="0"/>
          <w:sz w:val="24"/>
          <w:szCs w:val="24"/>
        </w:rPr>
        <w:t xml:space="preserve">TERMO DE FOMENTO </w:t>
      </w:r>
      <w:r w:rsidRPr="00E519FD">
        <w:rPr>
          <w:rFonts w:ascii="Arial" w:hAnsi="Arial" w:cs="Arial"/>
          <w:b w:val="0"/>
          <w:sz w:val="24"/>
          <w:szCs w:val="24"/>
        </w:rPr>
        <w:t xml:space="preserve">ou não havendo mais necessidade de utilização dos dados pessoais, sejam eles sensíveis ou não, a </w:t>
      </w:r>
      <w:r w:rsidR="00CB413A">
        <w:rPr>
          <w:rFonts w:ascii="Arial" w:hAnsi="Arial" w:cs="Arial"/>
          <w:b w:val="0"/>
          <w:sz w:val="24"/>
          <w:szCs w:val="24"/>
        </w:rPr>
        <w:t xml:space="preserve">FOMENTADA </w:t>
      </w:r>
      <w:r w:rsidRPr="00E519FD">
        <w:rPr>
          <w:rFonts w:ascii="Arial" w:hAnsi="Arial" w:cs="Arial"/>
          <w:b w:val="0"/>
          <w:sz w:val="24"/>
          <w:szCs w:val="24"/>
        </w:rPr>
        <w:t xml:space="preserve">interromperá o tratamento dos dados pessoais disponibilizados pelo </w:t>
      </w:r>
      <w:r w:rsidR="00CB413A">
        <w:rPr>
          <w:rFonts w:ascii="Arial" w:hAnsi="Arial" w:cs="Arial"/>
          <w:b w:val="0"/>
          <w:sz w:val="24"/>
          <w:szCs w:val="24"/>
        </w:rPr>
        <w:t xml:space="preserve">FOMENTADOR </w:t>
      </w:r>
      <w:r w:rsidRPr="00E519FD">
        <w:rPr>
          <w:rFonts w:ascii="Arial" w:hAnsi="Arial" w:cs="Arial"/>
          <w:b w:val="0"/>
          <w:sz w:val="24"/>
          <w:szCs w:val="24"/>
        </w:rPr>
        <w:t xml:space="preserve">e, em no máximo 30 (trinta) dias, sob instruções e na medida do determinado pelo </w:t>
      </w:r>
      <w:r w:rsidR="00CB413A">
        <w:rPr>
          <w:rFonts w:ascii="Arial" w:hAnsi="Arial" w:cs="Arial"/>
          <w:b w:val="0"/>
          <w:sz w:val="24"/>
          <w:szCs w:val="24"/>
        </w:rPr>
        <w:t>FOMENTADOR</w:t>
      </w:r>
      <w:r w:rsidRPr="00E519FD">
        <w:rPr>
          <w:rFonts w:ascii="Arial" w:hAnsi="Arial" w:cs="Arial"/>
          <w:b w:val="0"/>
          <w:sz w:val="24"/>
          <w:szCs w:val="24"/>
        </w:rPr>
        <w:t xml:space="preserve">, eliminará completamente os dados pessoais e todas as suas cópias porventura existentes (seja em formato digital ou físico), salvo se a </w:t>
      </w:r>
      <w:r w:rsidR="00CB413A">
        <w:rPr>
          <w:rFonts w:ascii="Arial" w:hAnsi="Arial" w:cs="Arial"/>
          <w:b w:val="0"/>
          <w:sz w:val="24"/>
          <w:szCs w:val="24"/>
        </w:rPr>
        <w:t xml:space="preserve">FOMENTADA </w:t>
      </w:r>
      <w:r w:rsidRPr="00E519FD">
        <w:rPr>
          <w:rFonts w:ascii="Arial" w:hAnsi="Arial" w:cs="Arial"/>
          <w:b w:val="0"/>
          <w:sz w:val="24"/>
          <w:szCs w:val="24"/>
        </w:rPr>
        <w:t>tiver que manter os dados para cumprimento de obrigação legal ou outra hipótese prevista na LGPD.</w:t>
      </w: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17.2. </w:t>
      </w:r>
      <w:r w:rsidRPr="00E519FD">
        <w:rPr>
          <w:rFonts w:ascii="Arial" w:hAnsi="Arial" w:cs="Arial"/>
          <w:b w:val="0"/>
          <w:sz w:val="24"/>
          <w:szCs w:val="24"/>
        </w:rPr>
        <w:t xml:space="preserve">A </w:t>
      </w:r>
      <w:r w:rsidR="00CB413A">
        <w:rPr>
          <w:rFonts w:ascii="Arial" w:hAnsi="Arial" w:cs="Arial"/>
          <w:b w:val="0"/>
          <w:sz w:val="24"/>
          <w:szCs w:val="24"/>
        </w:rPr>
        <w:t>FOMENTADA</w:t>
      </w:r>
      <w:r w:rsidRPr="00E519FD">
        <w:rPr>
          <w:rFonts w:ascii="Arial" w:hAnsi="Arial" w:cs="Arial"/>
          <w:b w:val="0"/>
          <w:sz w:val="24"/>
          <w:szCs w:val="24"/>
        </w:rPr>
        <w:t xml:space="preserve"> dará conhecimento formal aos seus empregados das obrigações e condições acordadas nesta subcláusula, inclusive no tocante à Política de Privacidade do </w:t>
      </w:r>
      <w:r w:rsidR="00CB413A">
        <w:rPr>
          <w:rFonts w:ascii="Arial" w:hAnsi="Arial" w:cs="Arial"/>
          <w:b w:val="0"/>
          <w:sz w:val="24"/>
          <w:szCs w:val="24"/>
        </w:rPr>
        <w:t>FOMENTADOR</w:t>
      </w:r>
      <w:r w:rsidRPr="00E519FD">
        <w:rPr>
          <w:rFonts w:ascii="Arial" w:hAnsi="Arial" w:cs="Arial"/>
          <w:b w:val="0"/>
          <w:sz w:val="24"/>
          <w:szCs w:val="24"/>
        </w:rPr>
        <w:t xml:space="preserve">, cujos princípios deverão ser aplicados à coleta e ao tratamento dos dados </w:t>
      </w:r>
      <w:r w:rsidRPr="00E519FD">
        <w:rPr>
          <w:rFonts w:ascii="Arial" w:hAnsi="Arial" w:cs="Arial"/>
          <w:b w:val="0"/>
          <w:sz w:val="24"/>
          <w:szCs w:val="24"/>
        </w:rPr>
        <w:lastRenderedPageBreak/>
        <w:t>pessoais de que trata a presente cláusula.</w:t>
      </w:r>
    </w:p>
    <w:p w:rsidR="00E519FD" w:rsidRPr="00E519FD" w:rsidRDefault="00F50742" w:rsidP="00E519FD">
      <w:pPr>
        <w:pStyle w:val="Ttulo1"/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17.3. </w:t>
      </w:r>
      <w:r w:rsidR="00E519FD" w:rsidRPr="00E519FD">
        <w:rPr>
          <w:rFonts w:ascii="Arial" w:hAnsi="Arial" w:cs="Arial"/>
          <w:b w:val="0"/>
          <w:sz w:val="24"/>
          <w:szCs w:val="24"/>
        </w:rPr>
        <w:t>Eventuais responsabilidades das partes serão apuradas conforme estabelecido neste Termo Aditivo e de acordo com o que dispõe a Seção III, Capítulo VI da LGPD.</w:t>
      </w:r>
    </w:p>
    <w:p w:rsidR="00E519FD" w:rsidRDefault="00E519FD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E519FD" w:rsidRDefault="00E519FD" w:rsidP="00E519FD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CLAUSULA DÉCIMA </w:t>
      </w:r>
      <w:r>
        <w:rPr>
          <w:rFonts w:ascii="Arial" w:hAnsi="Arial" w:cs="Arial"/>
          <w:sz w:val="24"/>
          <w:szCs w:val="24"/>
        </w:rPr>
        <w:t>OITAVA</w:t>
      </w:r>
      <w:r w:rsidRPr="00921B34">
        <w:rPr>
          <w:rFonts w:ascii="Arial" w:hAnsi="Arial" w:cs="Arial"/>
          <w:sz w:val="24"/>
          <w:szCs w:val="24"/>
        </w:rPr>
        <w:t xml:space="preserve"> - DO FORO</w:t>
      </w:r>
    </w:p>
    <w:p w:rsidR="002E53BC" w:rsidRPr="00921B34" w:rsidRDefault="002E53BC" w:rsidP="000A1D79">
      <w:pPr>
        <w:pStyle w:val="Ttulo1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  <w:r w:rsidRPr="00921B34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1</w:t>
      </w:r>
      <w:r w:rsidR="00E519FD">
        <w:rPr>
          <w:rFonts w:ascii="Arial" w:hAnsi="Arial" w:cs="Arial"/>
          <w:sz w:val="24"/>
          <w:szCs w:val="24"/>
        </w:rPr>
        <w:t>8</w:t>
      </w:r>
      <w:r w:rsidRPr="00921B34">
        <w:rPr>
          <w:rFonts w:ascii="Arial" w:hAnsi="Arial" w:cs="Arial"/>
          <w:sz w:val="24"/>
          <w:szCs w:val="24"/>
        </w:rPr>
        <w:t xml:space="preserve">.1. As partes elegem o Foro da Justiça Federal da </w:t>
      </w:r>
      <w:r w:rsidR="00FE33CC">
        <w:rPr>
          <w:rFonts w:ascii="Arial" w:hAnsi="Arial" w:cs="Arial"/>
          <w:sz w:val="24"/>
          <w:szCs w:val="24"/>
        </w:rPr>
        <w:t>Seção Judiciária de Mato Grosso</w:t>
      </w:r>
      <w:r w:rsidRPr="00921B34">
        <w:rPr>
          <w:rFonts w:ascii="Arial" w:hAnsi="Arial" w:cs="Arial"/>
          <w:sz w:val="24"/>
          <w:szCs w:val="24"/>
        </w:rPr>
        <w:t xml:space="preserve"> como competente para dirimir quaisquer dúvidas oriundas deste Termo de</w:t>
      </w:r>
      <w:r w:rsidR="00FE33CC">
        <w:rPr>
          <w:rFonts w:ascii="Arial" w:hAnsi="Arial" w:cs="Arial"/>
          <w:sz w:val="24"/>
          <w:szCs w:val="24"/>
        </w:rPr>
        <w:t xml:space="preserve"> Fomento ou de sua participação</w:t>
      </w:r>
      <w:r w:rsidRPr="00921B34">
        <w:rPr>
          <w:rFonts w:ascii="Arial" w:hAnsi="Arial" w:cs="Arial"/>
          <w:sz w:val="24"/>
          <w:szCs w:val="24"/>
        </w:rPr>
        <w:t xml:space="preserve"> que não possam ser solucionadas administrativamente.    </w:t>
      </w:r>
    </w:p>
    <w:p w:rsidR="00EF3578" w:rsidRDefault="00EF3578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53BC" w:rsidRPr="00921B34" w:rsidRDefault="002E53BC" w:rsidP="000A1D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E, por estarem assim ajustadas e conveniadas, as partes assinam o presente documento em 02 (duas) vias de igual teor e forma, para todos os fins de direito, na presença de 02 (duas) testemunhas, que também o assinam.   </w:t>
      </w:r>
    </w:p>
    <w:p w:rsidR="002E53BC" w:rsidRPr="00921B34" w:rsidRDefault="002E53BC" w:rsidP="00921B34">
      <w:pPr>
        <w:spacing w:after="117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891234" w:rsidRDefault="00891234" w:rsidP="00EF3578">
      <w:pPr>
        <w:spacing w:after="115" w:line="259" w:lineRule="auto"/>
        <w:rPr>
          <w:rFonts w:ascii="Arial" w:hAnsi="Arial" w:cs="Arial"/>
          <w:sz w:val="24"/>
          <w:szCs w:val="24"/>
        </w:rPr>
      </w:pPr>
    </w:p>
    <w:p w:rsidR="002E53BC" w:rsidRDefault="002E53BC" w:rsidP="00EF3578">
      <w:pPr>
        <w:spacing w:after="115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Cuiabá, _____ de______________ de _______.  </w:t>
      </w:r>
    </w:p>
    <w:p w:rsidR="00EF3578" w:rsidRPr="00921B34" w:rsidRDefault="00EF3578" w:rsidP="00EF3578">
      <w:pPr>
        <w:spacing w:after="115" w:line="259" w:lineRule="auto"/>
        <w:rPr>
          <w:rFonts w:ascii="Arial" w:hAnsi="Arial" w:cs="Arial"/>
          <w:sz w:val="24"/>
          <w:szCs w:val="24"/>
        </w:rPr>
      </w:pPr>
    </w:p>
    <w:p w:rsidR="00891234" w:rsidRDefault="00891234" w:rsidP="00921B34">
      <w:pPr>
        <w:spacing w:after="130" w:line="259" w:lineRule="auto"/>
        <w:ind w:right="855" w:hanging="10"/>
        <w:jc w:val="center"/>
        <w:rPr>
          <w:rFonts w:ascii="Arial" w:hAnsi="Arial" w:cs="Arial"/>
          <w:sz w:val="24"/>
          <w:szCs w:val="24"/>
        </w:rPr>
      </w:pPr>
    </w:p>
    <w:p w:rsidR="002E53BC" w:rsidRPr="00921B34" w:rsidRDefault="002E53BC" w:rsidP="00921B34">
      <w:pPr>
        <w:spacing w:after="130" w:line="259" w:lineRule="auto"/>
        <w:ind w:right="855" w:hanging="10"/>
        <w:jc w:val="center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Juares Silveira Samaniego </w:t>
      </w:r>
    </w:p>
    <w:p w:rsidR="002E53BC" w:rsidRPr="00921B34" w:rsidRDefault="002E53BC" w:rsidP="00921B34">
      <w:pPr>
        <w:spacing w:after="130" w:line="259" w:lineRule="auto"/>
        <w:ind w:right="913" w:hanging="10"/>
        <w:jc w:val="center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Presidente do CREA-MT  </w:t>
      </w:r>
    </w:p>
    <w:p w:rsidR="002E53BC" w:rsidRPr="00921B34" w:rsidRDefault="002E53BC" w:rsidP="00921B34">
      <w:pPr>
        <w:spacing w:after="117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after="115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after="117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line="372" w:lineRule="auto"/>
        <w:ind w:right="782" w:hanging="10"/>
        <w:jc w:val="center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Presidente da __________  </w:t>
      </w:r>
    </w:p>
    <w:p w:rsidR="002E53BC" w:rsidRPr="00921B34" w:rsidRDefault="002E53BC" w:rsidP="00921B34">
      <w:pPr>
        <w:spacing w:after="117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after="115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after="276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TESTEMUNHAS:   </w:t>
      </w:r>
    </w:p>
    <w:p w:rsidR="002E53BC" w:rsidRPr="00921B34" w:rsidRDefault="002E53BC" w:rsidP="00921B34">
      <w:pPr>
        <w:spacing w:after="115"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Nome completo: _____________________________________________________</w:t>
      </w:r>
      <w:r w:rsidR="00EF3578">
        <w:rPr>
          <w:rFonts w:ascii="Arial" w:hAnsi="Arial" w:cs="Arial"/>
          <w:sz w:val="24"/>
          <w:szCs w:val="24"/>
        </w:rPr>
        <w:t>_</w:t>
      </w: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CPF: _______________________________ Ass.: ___________________________  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lastRenderedPageBreak/>
        <w:t xml:space="preserve"> 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Nome completo: ______________________________________________________  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 xml:space="preserve">  </w:t>
      </w:r>
    </w:p>
    <w:p w:rsidR="002E53BC" w:rsidRPr="00921B34" w:rsidRDefault="002E53BC" w:rsidP="00921B34">
      <w:pPr>
        <w:spacing w:line="259" w:lineRule="auto"/>
        <w:rPr>
          <w:rFonts w:ascii="Arial" w:hAnsi="Arial" w:cs="Arial"/>
          <w:sz w:val="24"/>
          <w:szCs w:val="24"/>
        </w:rPr>
      </w:pPr>
      <w:r w:rsidRPr="00921B34">
        <w:rPr>
          <w:rFonts w:ascii="Arial" w:hAnsi="Arial" w:cs="Arial"/>
          <w:sz w:val="24"/>
          <w:szCs w:val="24"/>
        </w:rPr>
        <w:t>CPF: _______</w:t>
      </w:r>
      <w:r w:rsidR="00EF3578">
        <w:rPr>
          <w:rFonts w:ascii="Arial" w:hAnsi="Arial" w:cs="Arial"/>
          <w:sz w:val="24"/>
          <w:szCs w:val="24"/>
        </w:rPr>
        <w:t>________________________ Ass.: ___________________________</w:t>
      </w:r>
    </w:p>
    <w:p w:rsidR="00175A8C" w:rsidRPr="00921B34" w:rsidRDefault="00175A8C" w:rsidP="00921B34">
      <w:pPr>
        <w:rPr>
          <w:rFonts w:ascii="Arial" w:hAnsi="Arial" w:cs="Arial"/>
          <w:sz w:val="24"/>
          <w:szCs w:val="24"/>
        </w:rPr>
      </w:pPr>
    </w:p>
    <w:sectPr w:rsidR="00175A8C" w:rsidRPr="00921B34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66" w:rsidRDefault="007D7C66">
      <w:r>
        <w:separator/>
      </w:r>
    </w:p>
  </w:endnote>
  <w:endnote w:type="continuationSeparator" w:id="0">
    <w:p w:rsidR="007D7C66" w:rsidRDefault="007D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B23979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7D7C66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66" w:rsidRDefault="007D7C66">
      <w:r>
        <w:separator/>
      </w:r>
    </w:p>
  </w:footnote>
  <w:footnote w:type="continuationSeparator" w:id="0">
    <w:p w:rsidR="007D7C66" w:rsidRDefault="007D7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 w:rsidP="00F54745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505EC3FB" wp14:editId="5E9143AE">
          <wp:extent cx="504825" cy="46672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81834" w:rsidRPr="00C856C3" w:rsidRDefault="00481834" w:rsidP="00F54745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481834" w:rsidRPr="00C856C3" w:rsidRDefault="00481834" w:rsidP="00F54745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2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1"/>
  </w:num>
  <w:num w:numId="19">
    <w:abstractNumId w:val="20"/>
  </w:num>
  <w:num w:numId="20">
    <w:abstractNumId w:val="32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2351A"/>
    <w:rsid w:val="00652AD3"/>
    <w:rsid w:val="00657713"/>
    <w:rsid w:val="006747DC"/>
    <w:rsid w:val="00675FAD"/>
    <w:rsid w:val="0068134F"/>
    <w:rsid w:val="006830F4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397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86A53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4529-5816-41CB-BF40-ACFF7E40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2576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DOUGLAS FERREIRA LESCANO</cp:lastModifiedBy>
  <cp:revision>42</cp:revision>
  <cp:lastPrinted>2023-05-03T13:36:00Z</cp:lastPrinted>
  <dcterms:created xsi:type="dcterms:W3CDTF">2023-05-08T12:55:00Z</dcterms:created>
  <dcterms:modified xsi:type="dcterms:W3CDTF">2023-05-11T13:35:00Z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