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FC74" w14:textId="642EF7B9" w:rsidR="00A81B07" w:rsidRDefault="00FF5308" w:rsidP="001918DC">
      <w:pPr>
        <w:pStyle w:val="Ttulo1"/>
      </w:pPr>
      <w:r>
        <w:rPr>
          <w:sz w:val="32"/>
        </w:rPr>
        <w:t xml:space="preserve">   </w:t>
      </w:r>
      <w:r w:rsidR="00A81B07" w:rsidRPr="00F40AB6">
        <w:rPr>
          <w:sz w:val="32"/>
        </w:rPr>
        <w:t>EDITAL DE LICITAÇÃO</w:t>
      </w:r>
      <w:r w:rsidR="00A81B07" w:rsidRPr="00A81B07">
        <w:br/>
      </w:r>
      <w:r w:rsidR="00531250">
        <w:t>TOMADA DE PREÇOS</w:t>
      </w:r>
      <w:r w:rsidR="00FE6F21">
        <w:t xml:space="preserve"> N</w:t>
      </w:r>
      <w:r w:rsidR="00A81B07" w:rsidRPr="00374C64">
        <w:t xml:space="preserve">º </w:t>
      </w:r>
      <w:r w:rsidR="00531250">
        <w:t>00</w:t>
      </w:r>
      <w:r w:rsidR="00F67CB1">
        <w:t>4</w:t>
      </w:r>
      <w:r w:rsidR="00A81B07" w:rsidRPr="00374C64">
        <w:t>/20</w:t>
      </w:r>
      <w:r w:rsidR="006B5B40">
        <w:t>21</w:t>
      </w:r>
    </w:p>
    <w:p w14:paraId="7F5096C0" w14:textId="3C6AF0AA" w:rsidR="00FE6F21" w:rsidRPr="003F1E61" w:rsidRDefault="008C5DDB" w:rsidP="00FE6F21">
      <w:pPr>
        <w:jc w:val="center"/>
        <w:rPr>
          <w:b/>
          <w:sz w:val="24"/>
          <w:lang w:eastAsia="zh-CN" w:bidi="hi-IN"/>
        </w:rPr>
      </w:pPr>
      <w:r>
        <w:rPr>
          <w:b/>
          <w:sz w:val="24"/>
          <w:lang w:eastAsia="zh-CN" w:bidi="hi-IN"/>
        </w:rPr>
        <w:t xml:space="preserve">PROCESSO N° </w:t>
      </w:r>
      <w:r w:rsidR="00E04C2A">
        <w:rPr>
          <w:b/>
          <w:sz w:val="24"/>
          <w:lang w:eastAsia="zh-CN" w:bidi="hi-IN"/>
        </w:rPr>
        <w:t>2021018505</w:t>
      </w:r>
    </w:p>
    <w:p w14:paraId="51B42ED2" w14:textId="517E8B9C" w:rsidR="00A81B07" w:rsidRPr="006945CA" w:rsidRDefault="00A81B07" w:rsidP="00A81B07">
      <w:pPr>
        <w:spacing w:after="120"/>
        <w:ind w:firstLine="720"/>
        <w:rPr>
          <w:rFonts w:eastAsia="Times New Roman" w:cs="Times New Roman"/>
          <w:color w:val="000000"/>
          <w:sz w:val="24"/>
          <w:lang w:eastAsia="pt-BR"/>
        </w:rPr>
      </w:pPr>
      <w:r w:rsidRPr="00531250">
        <w:rPr>
          <w:rFonts w:eastAsia="Times New Roman" w:cs="Times New Roman"/>
          <w:b/>
          <w:color w:val="000000"/>
          <w:lang w:eastAsia="pt-BR"/>
        </w:rPr>
        <w:t>O CONSELHO REGIONAL DE ENGENHARIA E AGRONOMIA DE MATO GROSSO (CREA-MT)</w:t>
      </w:r>
      <w:r w:rsidRPr="00531250">
        <w:rPr>
          <w:rFonts w:eastAsia="Times New Roman" w:cs="Times New Roman"/>
          <w:color w:val="000000"/>
          <w:lang w:eastAsia="pt-BR"/>
        </w:rPr>
        <w:t xml:space="preserve">, Autarquia Federal nos termos da Lei nº 5.194/66, dotada de personalidade jurídica de direito público, inscrita no CNPJ sob nº </w:t>
      </w:r>
      <w:r w:rsidRPr="00531250">
        <w:rPr>
          <w:rFonts w:eastAsia="Times New Roman" w:cs="Times New Roman"/>
          <w:lang w:eastAsia="pt-BR"/>
        </w:rPr>
        <w:t xml:space="preserve">03.471.158/0001-38, </w:t>
      </w:r>
      <w:r w:rsidRPr="00531250">
        <w:rPr>
          <w:rFonts w:eastAsia="Times New Roman" w:cs="Times New Roman"/>
          <w:color w:val="000000"/>
          <w:lang w:eastAsia="pt-BR"/>
        </w:rPr>
        <w:t xml:space="preserve">UASG </w:t>
      </w:r>
      <w:r w:rsidRPr="00531250">
        <w:rPr>
          <w:rFonts w:eastAsia="Times New Roman" w:cs="Times New Roman"/>
          <w:lang w:eastAsia="pt-BR"/>
        </w:rPr>
        <w:t xml:space="preserve">nº 389425, </w:t>
      </w:r>
      <w:r w:rsidRPr="00531250">
        <w:rPr>
          <w:rFonts w:eastAsia="Times New Roman" w:cs="Times New Roman"/>
          <w:color w:val="000000"/>
          <w:lang w:eastAsia="pt-BR"/>
        </w:rPr>
        <w:t xml:space="preserve">com Sede na </w:t>
      </w:r>
      <w:r w:rsidRPr="00531250">
        <w:rPr>
          <w:rFonts w:eastAsia="Arial" w:cs="Arial"/>
        </w:rPr>
        <w:t>Avenida Rubens de Mendonça, nº 491, Cuiabá – Mato Grosso – CEP 78.005-725</w:t>
      </w:r>
      <w:r w:rsidRPr="00531250">
        <w:rPr>
          <w:rFonts w:eastAsia="Times New Roman" w:cs="Times New Roman"/>
          <w:color w:val="000000"/>
          <w:lang w:eastAsia="pt-BR"/>
        </w:rPr>
        <w:t xml:space="preserve">, </w:t>
      </w:r>
      <w:r w:rsidR="0073715E" w:rsidRPr="00531250">
        <w:rPr>
          <w:rFonts w:cs="Arial"/>
          <w:color w:val="000000"/>
        </w:rPr>
        <w:t>Torna-se público, para con</w:t>
      </w:r>
      <w:r w:rsidR="00B85E9B" w:rsidRPr="00531250">
        <w:rPr>
          <w:rFonts w:cs="Arial"/>
          <w:color w:val="000000"/>
        </w:rPr>
        <w:t>hecimento dos interessados,</w:t>
      </w:r>
      <w:r w:rsidR="00B85E9B" w:rsidRPr="006945CA">
        <w:rPr>
          <w:rFonts w:cs="Arial"/>
          <w:color w:val="000000"/>
          <w:szCs w:val="20"/>
        </w:rPr>
        <w:t xml:space="preserve"> </w:t>
      </w:r>
      <w:r w:rsidR="00531250">
        <w:rPr>
          <w:rFonts w:cs="Arial"/>
          <w:color w:val="000000"/>
          <w:szCs w:val="20"/>
        </w:rPr>
        <w:t>que</w:t>
      </w:r>
      <w:r w:rsidR="004D73F4">
        <w:rPr>
          <w:rFonts w:cs="Arial"/>
          <w:color w:val="000000"/>
          <w:szCs w:val="20"/>
        </w:rPr>
        <w:t xml:space="preserve"> por meio da Comissão Permanente de Licitações, </w:t>
      </w:r>
      <w:r w:rsidR="00531250">
        <w:rPr>
          <w:rFonts w:cs="Arial"/>
          <w:color w:val="000000"/>
          <w:szCs w:val="20"/>
        </w:rPr>
        <w:t xml:space="preserve"> </w:t>
      </w:r>
      <w:r w:rsidR="00531250" w:rsidRPr="00531250">
        <w:rPr>
          <w:rFonts w:cs="Arial"/>
          <w:color w:val="000000"/>
        </w:rPr>
        <w:t xml:space="preserve">realizará licitação, na modalidade </w:t>
      </w:r>
      <w:r w:rsidR="00531250" w:rsidRPr="00531250">
        <w:rPr>
          <w:rFonts w:cs="Arial"/>
          <w:b/>
          <w:color w:val="000000"/>
        </w:rPr>
        <w:t>TOMADA DE PREÇOS</w:t>
      </w:r>
      <w:r w:rsidR="00531250" w:rsidRPr="00531250">
        <w:rPr>
          <w:rFonts w:cs="Arial"/>
          <w:color w:val="000000"/>
        </w:rPr>
        <w:t xml:space="preserve">, </w:t>
      </w:r>
      <w:r w:rsidR="00531250" w:rsidRPr="00531250">
        <w:rPr>
          <w:rFonts w:cs="Arial"/>
          <w:bCs/>
          <w:color w:val="000000"/>
        </w:rPr>
        <w:t>do</w:t>
      </w:r>
      <w:r w:rsidR="00531250" w:rsidRPr="00531250">
        <w:rPr>
          <w:rFonts w:cs="Arial"/>
          <w:color w:val="000000"/>
        </w:rPr>
        <w:t xml:space="preserve"> </w:t>
      </w:r>
      <w:r w:rsidR="00531250" w:rsidRPr="00531250">
        <w:rPr>
          <w:rFonts w:cs="Arial"/>
          <w:bCs/>
          <w:iCs/>
          <w:color w:val="000000"/>
        </w:rPr>
        <w:t>tipo menor preço</w:t>
      </w:r>
      <w:r w:rsidR="00D55D5E">
        <w:rPr>
          <w:rFonts w:cs="Arial"/>
          <w:bCs/>
          <w:iCs/>
          <w:color w:val="000000"/>
        </w:rPr>
        <w:t xml:space="preserve"> </w:t>
      </w:r>
      <w:r w:rsidR="00445507">
        <w:rPr>
          <w:rFonts w:cs="Arial"/>
          <w:bCs/>
          <w:iCs/>
          <w:color w:val="000000"/>
        </w:rPr>
        <w:t>por lote</w:t>
      </w:r>
      <w:r w:rsidR="00531250" w:rsidRPr="00531250">
        <w:rPr>
          <w:rFonts w:cs="Arial"/>
          <w:bCs/>
          <w:iCs/>
          <w:color w:val="000000"/>
        </w:rPr>
        <w:t xml:space="preserve">, </w:t>
      </w:r>
      <w:r w:rsidR="00531250" w:rsidRPr="00531250">
        <w:rPr>
          <w:rFonts w:cs="Arial"/>
          <w:bCs/>
        </w:rPr>
        <w:t xml:space="preserve">sob a forma de execução indireta, no regime de empreitada por </w:t>
      </w:r>
      <w:r w:rsidR="00531250" w:rsidRPr="0066099B">
        <w:rPr>
          <w:rFonts w:cs="Arial"/>
          <w:bCs/>
          <w:iCs/>
          <w:u w:val="single"/>
        </w:rPr>
        <w:t>preço unitário</w:t>
      </w:r>
      <w:r w:rsidR="00531250" w:rsidRPr="00531250">
        <w:rPr>
          <w:rFonts w:cs="Arial"/>
          <w:b/>
          <w:bCs/>
          <w:color w:val="000000"/>
        </w:rPr>
        <w:t xml:space="preserve">, </w:t>
      </w:r>
      <w:r w:rsidR="00531250" w:rsidRPr="00531250">
        <w:rPr>
          <w:rFonts w:cs="Arial"/>
          <w:color w:val="000000"/>
        </w:rPr>
        <w:t>nos termos da Lei nº 8.666, de 21 de junho de 1993, da Lei Complementar n° 123, de 14 de dezembro de 2006</w:t>
      </w:r>
      <w:r w:rsidR="00531250" w:rsidRPr="00531250">
        <w:rPr>
          <w:rFonts w:cs="Arial"/>
        </w:rPr>
        <w:t xml:space="preserve">, do Decreto n° 8.538, de 06 de outubro de 2015, </w:t>
      </w:r>
      <w:r w:rsidR="00531250" w:rsidRPr="00531250">
        <w:rPr>
          <w:rFonts w:cs="Arial"/>
          <w:color w:val="000000"/>
        </w:rPr>
        <w:t>Decreto n</w:t>
      </w:r>
      <w:r w:rsidR="0064468E">
        <w:rPr>
          <w:rFonts w:cs="Arial"/>
          <w:color w:val="000000"/>
        </w:rPr>
        <w:t>º 7.746, de 05 de junho de 2012</w:t>
      </w:r>
      <w:r w:rsidR="00531250" w:rsidRPr="00531250">
        <w:rPr>
          <w:rStyle w:val="Manoel"/>
          <w:rFonts w:ascii="Arial Narrow" w:hAnsi="Arial Narrow"/>
          <w:sz w:val="22"/>
        </w:rPr>
        <w:t xml:space="preserve">, </w:t>
      </w:r>
      <w:r w:rsidR="00531250" w:rsidRPr="00531250">
        <w:rPr>
          <w:rFonts w:cs="Arial"/>
          <w:color w:val="000000" w:themeColor="text1"/>
        </w:rPr>
        <w:t>do Decreto 9.507, de 21 de setembro de 2018</w:t>
      </w:r>
      <w:r w:rsidR="00531250" w:rsidRPr="00531250">
        <w:rPr>
          <w:rFonts w:cs="Arial"/>
        </w:rPr>
        <w:t>,</w:t>
      </w:r>
      <w:r w:rsidR="00531250" w:rsidRPr="00531250">
        <w:rPr>
          <w:rFonts w:cs="Arial"/>
          <w:i/>
          <w:color w:val="FF0000"/>
        </w:rPr>
        <w:t xml:space="preserve"> </w:t>
      </w:r>
      <w:r w:rsidR="00531250" w:rsidRPr="00531250">
        <w:rPr>
          <w:rFonts w:cs="Arial"/>
          <w:color w:val="000000" w:themeColor="text1"/>
        </w:rPr>
        <w:t xml:space="preserve">das Instruções Normativas SEGES/MP nº 05, de 26 de maio de 2017, </w:t>
      </w:r>
      <w:r w:rsidR="00531250" w:rsidRPr="00531250">
        <w:rPr>
          <w:rFonts w:cs="Arial"/>
        </w:rPr>
        <w:t xml:space="preserve">Instrução Normativa SLTI/MP nº 1, de 19 de janeiro de 2010, da Instrução Normativa </w:t>
      </w:r>
      <w:r w:rsidR="00531250" w:rsidRPr="00531250">
        <w:rPr>
          <w:rFonts w:cs="Arial"/>
          <w:color w:val="000000"/>
        </w:rPr>
        <w:t>SEGES/MP nº 3, de 26 de abril de 2018, Instrução Normativa SEGES/MP nº 6, de junho de 2018 e, ainda, de acordo com as condições estabelecidas neste Edital.</w:t>
      </w:r>
    </w:p>
    <w:p w14:paraId="08751DDC"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10074629" w14:textId="77777777"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REQUISITANTE</w:t>
      </w:r>
      <w:r w:rsidRPr="00687A9F">
        <w:rPr>
          <w:rFonts w:eastAsia="Times New Roman" w:cs="Times New Roman"/>
          <w:color w:val="000000"/>
          <w:lang w:eastAsia="pt-BR"/>
        </w:rPr>
        <w:t xml:space="preserve">: </w:t>
      </w:r>
      <w:r w:rsidR="0064468E">
        <w:t xml:space="preserve">GERÊNCIA DE PROJETOS </w:t>
      </w:r>
      <w:r w:rsidR="00B85E9B">
        <w:t xml:space="preserve"> </w:t>
      </w:r>
      <w:r w:rsidR="00F6421C">
        <w:tab/>
      </w:r>
    </w:p>
    <w:p w14:paraId="021B4015"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6A76070B" w14:textId="1E4BC35A" w:rsidR="00A81B07" w:rsidRPr="0066099B" w:rsidRDefault="00A81B07" w:rsidP="00A81B07">
      <w:pPr>
        <w:spacing w:after="10" w:line="248" w:lineRule="auto"/>
        <w:ind w:right="125"/>
        <w:rPr>
          <w:rFonts w:eastAsia="Times New Roman" w:cs="Times New Roman"/>
          <w:lang w:eastAsia="pt-BR"/>
        </w:rPr>
      </w:pPr>
      <w:r w:rsidRPr="00687A9F">
        <w:rPr>
          <w:rFonts w:eastAsia="Times New Roman" w:cs="Times New Roman"/>
          <w:b/>
          <w:color w:val="000000"/>
          <w:lang w:eastAsia="pt-BR"/>
        </w:rPr>
        <w:t>MODALIDADE DE LICITAÇÃO</w:t>
      </w:r>
      <w:r w:rsidRPr="00687A9F">
        <w:rPr>
          <w:rFonts w:eastAsia="Times New Roman" w:cs="Times New Roman"/>
          <w:color w:val="000000"/>
          <w:lang w:eastAsia="pt-BR"/>
        </w:rPr>
        <w:t xml:space="preserve">: </w:t>
      </w:r>
      <w:r w:rsidR="0064468E" w:rsidRPr="0066099B">
        <w:rPr>
          <w:rFonts w:eastAsia="Times New Roman" w:cs="Times New Roman"/>
          <w:b/>
          <w:lang w:eastAsia="pt-BR"/>
        </w:rPr>
        <w:t xml:space="preserve">TOMADA DE PREÇOS </w:t>
      </w:r>
      <w:r w:rsidR="00D55D5E" w:rsidRPr="0066099B">
        <w:rPr>
          <w:rFonts w:eastAsia="Times New Roman" w:cs="Times New Roman"/>
          <w:b/>
          <w:lang w:eastAsia="pt-BR"/>
        </w:rPr>
        <w:t xml:space="preserve">nº </w:t>
      </w:r>
      <w:r w:rsidR="0064468E" w:rsidRPr="0066099B">
        <w:rPr>
          <w:rFonts w:eastAsia="Times New Roman" w:cs="Times New Roman"/>
          <w:b/>
          <w:lang w:eastAsia="pt-BR"/>
        </w:rPr>
        <w:t>00</w:t>
      </w:r>
      <w:r w:rsidR="00F67CB1">
        <w:rPr>
          <w:rFonts w:eastAsia="Times New Roman" w:cs="Times New Roman"/>
          <w:b/>
          <w:lang w:eastAsia="pt-BR"/>
        </w:rPr>
        <w:t>4</w:t>
      </w:r>
      <w:r w:rsidR="006B5B40">
        <w:rPr>
          <w:rFonts w:eastAsia="Times New Roman" w:cs="Times New Roman"/>
          <w:b/>
          <w:lang w:eastAsia="pt-BR"/>
        </w:rPr>
        <w:t>/2021</w:t>
      </w:r>
    </w:p>
    <w:p w14:paraId="4CF931A6"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0EF2996E" w14:textId="77777777" w:rsidR="00A81B07"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TIPO DE LICITAÇÃO</w:t>
      </w:r>
      <w:r w:rsidR="0064468E">
        <w:rPr>
          <w:rFonts w:eastAsia="Times New Roman" w:cs="Times New Roman"/>
          <w:color w:val="000000"/>
          <w:lang w:eastAsia="pt-BR"/>
        </w:rPr>
        <w:t>: MENOR PREÇO</w:t>
      </w:r>
    </w:p>
    <w:p w14:paraId="0BF4C890" w14:textId="77777777" w:rsidR="00462A36" w:rsidRPr="00BA597D" w:rsidRDefault="00462A36" w:rsidP="00A81B07">
      <w:pPr>
        <w:spacing w:after="10" w:line="248" w:lineRule="auto"/>
        <w:ind w:right="125"/>
        <w:rPr>
          <w:rFonts w:eastAsia="Times New Roman" w:cs="Times New Roman"/>
          <w:color w:val="000000"/>
          <w:sz w:val="2"/>
          <w:lang w:eastAsia="pt-BR"/>
        </w:rPr>
      </w:pPr>
    </w:p>
    <w:p w14:paraId="48BEE73F" w14:textId="4D970AC1" w:rsidR="00A86DFC" w:rsidRDefault="00462A36" w:rsidP="00A86DFC">
      <w:pPr>
        <w:spacing w:before="120" w:after="0" w:line="248" w:lineRule="auto"/>
        <w:ind w:right="125"/>
        <w:rPr>
          <w:rFonts w:eastAsia="Times New Roman" w:cs="Times New Roman"/>
          <w:color w:val="000000"/>
          <w:lang w:eastAsia="pt-BR"/>
        </w:rPr>
      </w:pPr>
      <w:r w:rsidRPr="00462A36">
        <w:rPr>
          <w:rFonts w:eastAsia="Times New Roman" w:cs="Times New Roman"/>
          <w:b/>
          <w:color w:val="000000"/>
          <w:lang w:eastAsia="pt-BR"/>
        </w:rPr>
        <w:t>ADJUDICAÇÃO</w:t>
      </w:r>
      <w:r>
        <w:rPr>
          <w:rFonts w:eastAsia="Times New Roman" w:cs="Times New Roman"/>
          <w:color w:val="000000"/>
          <w:lang w:eastAsia="pt-BR"/>
        </w:rPr>
        <w:t xml:space="preserve">: </w:t>
      </w:r>
      <w:r w:rsidR="0064468E">
        <w:rPr>
          <w:rFonts w:eastAsia="Times New Roman" w:cs="Times New Roman"/>
          <w:color w:val="000000"/>
          <w:lang w:eastAsia="pt-BR"/>
        </w:rPr>
        <w:t xml:space="preserve">MENOR PREÇO </w:t>
      </w:r>
      <w:r w:rsidR="004D1B9F">
        <w:rPr>
          <w:rFonts w:eastAsia="Times New Roman" w:cs="Times New Roman"/>
          <w:color w:val="000000"/>
          <w:lang w:eastAsia="pt-BR"/>
        </w:rPr>
        <w:t xml:space="preserve">GLOBAL </w:t>
      </w:r>
    </w:p>
    <w:p w14:paraId="5EBA38CC" w14:textId="77777777" w:rsidR="00A81B07" w:rsidRPr="00BA597D" w:rsidRDefault="00A81B07" w:rsidP="00A86DFC">
      <w:pPr>
        <w:spacing w:before="120" w:after="0" w:line="248" w:lineRule="auto"/>
        <w:ind w:right="125"/>
        <w:rPr>
          <w:rFonts w:eastAsia="Times New Roman" w:cs="Times New Roman"/>
          <w:color w:val="000000"/>
          <w:sz w:val="4"/>
          <w:lang w:eastAsia="pt-BR"/>
        </w:rPr>
      </w:pPr>
      <w:r w:rsidRPr="00687A9F">
        <w:rPr>
          <w:rFonts w:eastAsia="Times New Roman" w:cs="Times New Roman"/>
          <w:color w:val="000000"/>
          <w:lang w:eastAsia="pt-BR"/>
        </w:rPr>
        <w:t xml:space="preserve">  </w:t>
      </w:r>
    </w:p>
    <w:p w14:paraId="2921CCF1" w14:textId="77777777" w:rsidR="00A81B07" w:rsidRPr="00F40AB6" w:rsidRDefault="00A81B07" w:rsidP="00A81B07">
      <w:pPr>
        <w:rPr>
          <w:rFonts w:eastAsia="Times New Roman" w:cs="Times New Roman"/>
          <w:color w:val="FF0000"/>
          <w:lang w:eastAsia="pt-BR"/>
        </w:rPr>
      </w:pPr>
      <w:r w:rsidRPr="00687A9F">
        <w:rPr>
          <w:rFonts w:eastAsia="Times New Roman" w:cs="Times New Roman"/>
          <w:b/>
          <w:color w:val="000000"/>
          <w:lang w:eastAsia="pt-BR"/>
        </w:rPr>
        <w:t>DATA E HORA DA ABERTURA DAS PROPOSTAS</w:t>
      </w:r>
      <w:r w:rsidRPr="00C05A2F">
        <w:rPr>
          <w:rFonts w:eastAsia="Times New Roman" w:cs="Times New Roman"/>
          <w:b/>
          <w:lang w:eastAsia="pt-BR"/>
        </w:rPr>
        <w:t xml:space="preserve">: </w:t>
      </w:r>
    </w:p>
    <w:p w14:paraId="10C0036F" w14:textId="77777777" w:rsidR="00A81B07" w:rsidRPr="00687A9F" w:rsidRDefault="00A81B07" w:rsidP="00BA597D">
      <w:pPr>
        <w:spacing w:after="0"/>
        <w:rPr>
          <w:rFonts w:eastAsia="Times New Roman" w:cs="Times New Roman"/>
          <w:color w:val="000000"/>
          <w:lang w:eastAsia="pt-BR"/>
        </w:rPr>
      </w:pPr>
      <w:r w:rsidRPr="00687A9F">
        <w:rPr>
          <w:rFonts w:eastAsia="Times New Roman" w:cs="Times New Roman"/>
          <w:b/>
          <w:color w:val="000000"/>
          <w:lang w:eastAsia="pt-BR"/>
        </w:rPr>
        <w:t>REGIME DE EXECUÇÃO:</w:t>
      </w:r>
      <w:r w:rsidRPr="00687A9F">
        <w:rPr>
          <w:rFonts w:eastAsia="Times New Roman" w:cs="Times New Roman"/>
          <w:color w:val="000000"/>
          <w:lang w:eastAsia="pt-BR"/>
        </w:rPr>
        <w:t xml:space="preserve"> </w:t>
      </w:r>
      <w:r w:rsidR="00A32B3E" w:rsidRPr="0066099B">
        <w:rPr>
          <w:rFonts w:eastAsia="Times New Roman" w:cs="Times New Roman"/>
          <w:b/>
          <w:lang w:eastAsia="pt-BR"/>
        </w:rPr>
        <w:t>EMPREITADA</w:t>
      </w:r>
      <w:r w:rsidR="0066099B" w:rsidRPr="0066099B">
        <w:rPr>
          <w:rFonts w:eastAsia="Times New Roman" w:cs="Times New Roman"/>
          <w:b/>
          <w:lang w:eastAsia="pt-BR"/>
        </w:rPr>
        <w:t xml:space="preserve"> </w:t>
      </w:r>
      <w:r w:rsidR="00D55D5E" w:rsidRPr="0066099B">
        <w:rPr>
          <w:rFonts w:eastAsia="Times New Roman" w:cs="Times New Roman"/>
          <w:b/>
          <w:lang w:eastAsia="pt-BR"/>
        </w:rPr>
        <w:t>POR PREÇO UNITÁRIO</w:t>
      </w:r>
    </w:p>
    <w:p w14:paraId="3150708C" w14:textId="77777777" w:rsidR="00A81B07" w:rsidRPr="00687A9F" w:rsidRDefault="00A81B07" w:rsidP="00BA597D">
      <w:pPr>
        <w:spacing w:before="240"/>
        <w:rPr>
          <w:rFonts w:eastAsia="Times New Roman" w:cs="Times New Roman"/>
          <w:color w:val="000000"/>
          <w:lang w:eastAsia="pt-BR"/>
        </w:rPr>
      </w:pPr>
      <w:r w:rsidRPr="00687A9F">
        <w:rPr>
          <w:rFonts w:eastAsia="Times New Roman" w:cs="Times New Roman"/>
          <w:b/>
          <w:color w:val="000000"/>
          <w:lang w:eastAsia="pt-BR"/>
        </w:rPr>
        <w:t xml:space="preserve">LOCAIS PARA OBTENÇÃO DO EDITAL: </w:t>
      </w:r>
      <w:r w:rsidRPr="00687A9F">
        <w:rPr>
          <w:rFonts w:eastAsia="Times New Roman" w:cs="Times New Roman"/>
          <w:color w:val="000000"/>
          <w:lang w:eastAsia="pt-BR"/>
        </w:rPr>
        <w:t xml:space="preserve">Sítios da internet: </w:t>
      </w:r>
      <w:r w:rsidRPr="00687A9F">
        <w:rPr>
          <w:rFonts w:eastAsia="Times New Roman" w:cs="Times New Roman"/>
          <w:color w:val="000000"/>
          <w:u w:val="single" w:color="000000"/>
          <w:lang w:eastAsia="pt-BR"/>
        </w:rPr>
        <w:t>www.CREA-MT.org.br</w:t>
      </w:r>
      <w:r w:rsidRPr="00687A9F">
        <w:rPr>
          <w:rFonts w:eastAsia="Times New Roman" w:cs="Times New Roman"/>
          <w:color w:val="000000"/>
          <w:lang w:eastAsia="pt-BR"/>
        </w:rPr>
        <w:t xml:space="preserve"> e </w:t>
      </w:r>
      <w:r w:rsidRPr="00687A9F">
        <w:rPr>
          <w:rFonts w:eastAsia="Times New Roman" w:cs="Times New Roman"/>
          <w:color w:val="000000"/>
          <w:u w:val="single" w:color="000000"/>
          <w:lang w:eastAsia="pt-BR"/>
        </w:rPr>
        <w:t>www.comprasnet.gov.br</w:t>
      </w:r>
      <w:r w:rsidRPr="00687A9F">
        <w:rPr>
          <w:rFonts w:eastAsia="Times New Roman" w:cs="Times New Roman"/>
          <w:color w:val="000000"/>
          <w:lang w:eastAsia="pt-BR"/>
        </w:rPr>
        <w:t xml:space="preserve">, ou ainda junto a Sede Estadual do CREA-MT, na </w:t>
      </w:r>
      <w:bookmarkStart w:id="0" w:name="_Hlk78874053"/>
      <w:r w:rsidRPr="00687A9F">
        <w:rPr>
          <w:rFonts w:eastAsia="Times New Roman" w:cs="Times New Roman"/>
          <w:color w:val="000000"/>
          <w:lang w:eastAsia="pt-BR"/>
        </w:rPr>
        <w:t xml:space="preserve">Av. Historiador Rubens de Mendonça, nº 491, Bairro </w:t>
      </w:r>
      <w:proofErr w:type="spellStart"/>
      <w:r w:rsidRPr="00687A9F">
        <w:rPr>
          <w:rFonts w:eastAsia="Times New Roman" w:cs="Times New Roman"/>
          <w:color w:val="000000"/>
          <w:lang w:eastAsia="pt-BR"/>
        </w:rPr>
        <w:t>Araés</w:t>
      </w:r>
      <w:proofErr w:type="spellEnd"/>
      <w:r w:rsidRPr="00687A9F">
        <w:rPr>
          <w:rFonts w:eastAsia="Times New Roman" w:cs="Times New Roman"/>
          <w:color w:val="000000"/>
          <w:lang w:eastAsia="pt-BR"/>
        </w:rPr>
        <w:t>, na cidade de Cuiabá/Mato Grosso</w:t>
      </w:r>
      <w:r w:rsidR="002A4179">
        <w:rPr>
          <w:rFonts w:eastAsia="Times New Roman" w:cs="Times New Roman"/>
          <w:color w:val="000000"/>
          <w:lang w:eastAsia="pt-BR"/>
        </w:rPr>
        <w:t>.</w:t>
      </w:r>
      <w:r w:rsidRPr="00687A9F">
        <w:rPr>
          <w:rFonts w:eastAsia="Times New Roman" w:cs="Times New Roman"/>
          <w:color w:val="000000"/>
          <w:lang w:eastAsia="pt-BR"/>
        </w:rPr>
        <w:t xml:space="preserve"> </w:t>
      </w:r>
    </w:p>
    <w:bookmarkEnd w:id="0"/>
    <w:p w14:paraId="75FA7FAD" w14:textId="77777777" w:rsidR="00A81B07" w:rsidRPr="00687A9F" w:rsidRDefault="00A81B07" w:rsidP="00BA597D">
      <w:pPr>
        <w:spacing w:before="240" w:after="0" w:line="249" w:lineRule="auto"/>
        <w:rPr>
          <w:rFonts w:eastAsia="Times New Roman" w:cs="Times New Roman"/>
          <w:color w:val="000000"/>
          <w:lang w:eastAsia="pt-BR"/>
        </w:rPr>
      </w:pPr>
      <w:r w:rsidRPr="00687A9F">
        <w:rPr>
          <w:rFonts w:eastAsia="Times New Roman" w:cs="Times New Roman"/>
          <w:b/>
          <w:color w:val="000000"/>
          <w:lang w:eastAsia="pt-BR"/>
        </w:rPr>
        <w:t>LOCAL DE RECEBIMENTO DAS PROPOSTAS E REALIZAÇÃO DA SESSÃO PÚBLICA:</w:t>
      </w:r>
      <w:r w:rsidRPr="00687A9F">
        <w:rPr>
          <w:rFonts w:eastAsia="Times New Roman" w:cs="Times New Roman"/>
          <w:color w:val="000000"/>
          <w:lang w:eastAsia="pt-BR"/>
        </w:rPr>
        <w:t xml:space="preserve"> </w:t>
      </w:r>
    </w:p>
    <w:p w14:paraId="2601015E" w14:textId="77777777" w:rsidR="00A81B07" w:rsidRDefault="004D73F4" w:rsidP="00A81B07">
      <w:pPr>
        <w:rPr>
          <w:rFonts w:eastAsia="Times New Roman" w:cs="Times New Roman"/>
          <w:color w:val="000000"/>
          <w:lang w:eastAsia="pt-BR"/>
        </w:rPr>
      </w:pPr>
      <w:r>
        <w:rPr>
          <w:rFonts w:eastAsia="Times New Roman" w:cs="Times New Roman"/>
          <w:color w:val="000000"/>
          <w:lang w:eastAsia="pt-BR"/>
        </w:rPr>
        <w:t xml:space="preserve">Sede do CREA-MT, Avenida Historiador Rubens de Mendonça, 491, </w:t>
      </w:r>
      <w:proofErr w:type="spellStart"/>
      <w:r w:rsidR="00D55D5E">
        <w:rPr>
          <w:rFonts w:eastAsia="Times New Roman" w:cs="Times New Roman"/>
          <w:color w:val="000000"/>
          <w:lang w:eastAsia="pt-BR"/>
        </w:rPr>
        <w:t>Araés</w:t>
      </w:r>
      <w:proofErr w:type="spellEnd"/>
      <w:r>
        <w:rPr>
          <w:rFonts w:eastAsia="Times New Roman" w:cs="Times New Roman"/>
          <w:color w:val="000000"/>
          <w:lang w:eastAsia="pt-BR"/>
        </w:rPr>
        <w:t xml:space="preserve">, Cuiabá-MT. </w:t>
      </w:r>
    </w:p>
    <w:p w14:paraId="0F9E2DD2" w14:textId="77777777" w:rsidR="00A81B07" w:rsidRPr="004D73F4" w:rsidRDefault="004D73F4" w:rsidP="004A62D6">
      <w:pPr>
        <w:pStyle w:val="Ttulo2"/>
      </w:pPr>
      <w:r w:rsidRPr="004D73F4">
        <w:t>HORÁRIO, DATA E LOCAL PARA A ENTREGA DOS ENVELOPES CONTENDO A DOCUMENTAÇÃO E PROPOSTAS:</w:t>
      </w:r>
    </w:p>
    <w:p w14:paraId="42508D62" w14:textId="1CFCFEC5" w:rsidR="00A81B07" w:rsidRDefault="004D73F4" w:rsidP="0087013A">
      <w:pPr>
        <w:spacing w:before="240"/>
        <w:rPr>
          <w:lang w:eastAsia="zh-CN" w:bidi="hi-IN"/>
        </w:rPr>
      </w:pPr>
      <w:r w:rsidRPr="00EC7B53">
        <w:rPr>
          <w:rFonts w:cs="Arial"/>
        </w:rPr>
        <w:t>Até às</w:t>
      </w:r>
      <w:r w:rsidR="00851F04">
        <w:rPr>
          <w:rFonts w:cs="Arial"/>
        </w:rPr>
        <w:t xml:space="preserve"> 9:00 </w:t>
      </w:r>
      <w:r w:rsidRPr="00EC7B53">
        <w:rPr>
          <w:rFonts w:cs="Arial"/>
        </w:rPr>
        <w:t>horas, do dia</w:t>
      </w:r>
      <w:r w:rsidR="00851F04">
        <w:rPr>
          <w:rFonts w:cs="Arial"/>
        </w:rPr>
        <w:t xml:space="preserve"> 24</w:t>
      </w:r>
      <w:r w:rsidR="00E04C2A">
        <w:rPr>
          <w:rFonts w:cs="Arial"/>
        </w:rPr>
        <w:t>, mês</w:t>
      </w:r>
      <w:r w:rsidR="00851F04">
        <w:rPr>
          <w:rFonts w:cs="Arial"/>
        </w:rPr>
        <w:t xml:space="preserve"> novembro de 2021</w:t>
      </w:r>
      <w:r w:rsidRPr="00EC7B53">
        <w:rPr>
          <w:rFonts w:cs="Arial"/>
        </w:rPr>
        <w:t>,</w:t>
      </w:r>
      <w:r w:rsidRPr="00A31D91">
        <w:rPr>
          <w:rFonts w:cs="Arial"/>
        </w:rPr>
        <w:t xml:space="preserve"> </w:t>
      </w:r>
      <w:r w:rsidR="00EC7B53">
        <w:rPr>
          <w:rFonts w:cs="Arial"/>
        </w:rPr>
        <w:t>no endereço</w:t>
      </w:r>
      <w:r w:rsidR="0087013A">
        <w:rPr>
          <w:rFonts w:cs="Arial"/>
        </w:rPr>
        <w:t xml:space="preserve"> </w:t>
      </w:r>
      <w:r w:rsidR="0087013A" w:rsidRPr="00687A9F">
        <w:rPr>
          <w:rFonts w:eastAsia="Times New Roman" w:cs="Times New Roman"/>
          <w:color w:val="000000"/>
          <w:lang w:eastAsia="pt-BR"/>
        </w:rPr>
        <w:t xml:space="preserve">Av. Historiador Rubens de Mendonça, nº 491, Bairro </w:t>
      </w:r>
      <w:proofErr w:type="spellStart"/>
      <w:r w:rsidR="0087013A" w:rsidRPr="00687A9F">
        <w:rPr>
          <w:rFonts w:eastAsia="Times New Roman" w:cs="Times New Roman"/>
          <w:color w:val="000000"/>
          <w:lang w:eastAsia="pt-BR"/>
        </w:rPr>
        <w:t>Araés</w:t>
      </w:r>
      <w:proofErr w:type="spellEnd"/>
      <w:r w:rsidR="0087013A" w:rsidRPr="00687A9F">
        <w:rPr>
          <w:rFonts w:eastAsia="Times New Roman" w:cs="Times New Roman"/>
          <w:color w:val="000000"/>
          <w:lang w:eastAsia="pt-BR"/>
        </w:rPr>
        <w:t>, na cidade de Cuiabá/Mato Grosso</w:t>
      </w:r>
      <w:r w:rsidRPr="00A31D91">
        <w:rPr>
          <w:rFonts w:cs="Arial"/>
        </w:rPr>
        <w:t xml:space="preserve"> para entrega dos Envelopes n° 01, com os documentos de habilitação, e n. 02, com a proposta, além das declarações complementares.</w:t>
      </w:r>
      <w:r w:rsidR="00A81B07" w:rsidRPr="004D73F4">
        <w:rPr>
          <w:lang w:bidi="hi-IN"/>
        </w:rPr>
        <w:t xml:space="preserve"> </w:t>
      </w:r>
    </w:p>
    <w:p w14:paraId="274CB601" w14:textId="639B9481" w:rsidR="00A31D91" w:rsidRPr="004D73F4" w:rsidRDefault="00A31D91" w:rsidP="002B245B">
      <w:pPr>
        <w:pStyle w:val="PargrafodaLista"/>
        <w:numPr>
          <w:ilvl w:val="1"/>
          <w:numId w:val="52"/>
        </w:numPr>
        <w:spacing w:before="120"/>
        <w:rPr>
          <w:lang w:eastAsia="zh-CN" w:bidi="hi-IN"/>
        </w:rPr>
      </w:pPr>
      <w:r>
        <w:rPr>
          <w:lang w:bidi="hi-IN"/>
        </w:rPr>
        <w:t xml:space="preserve">Todos os envelopes deverão ser entregues lacrados e protocolados na SEDE do CREA-MT. </w:t>
      </w:r>
    </w:p>
    <w:p w14:paraId="44EF1031" w14:textId="77777777" w:rsidR="00F43CE0" w:rsidRPr="004D73F4" w:rsidRDefault="004D73F4" w:rsidP="004A62D6">
      <w:pPr>
        <w:pStyle w:val="Ttulo2"/>
      </w:pPr>
      <w:r w:rsidRPr="004D73F4">
        <w:t>HORÁRIO, DATA E LOCAL PARA INÍCIO DA SESSÃO PÚBLICA</w:t>
      </w:r>
      <w:r w:rsidR="00F43CE0" w:rsidRPr="004D73F4">
        <w:t xml:space="preserve"> </w:t>
      </w:r>
    </w:p>
    <w:p w14:paraId="224CFAC0" w14:textId="1C1F40A6" w:rsidR="004D73F4" w:rsidRPr="004A62D6" w:rsidRDefault="004D73F4" w:rsidP="002B245B">
      <w:pPr>
        <w:pStyle w:val="PargrafodaLista"/>
        <w:numPr>
          <w:ilvl w:val="1"/>
          <w:numId w:val="53"/>
        </w:numPr>
        <w:rPr>
          <w:sz w:val="24"/>
          <w:lang w:eastAsia="zh-CN" w:bidi="hi-IN"/>
        </w:rPr>
      </w:pPr>
      <w:r w:rsidRPr="004A62D6">
        <w:rPr>
          <w:rFonts w:cs="Arial"/>
          <w:color w:val="000000" w:themeColor="text1"/>
        </w:rPr>
        <w:t>Às</w:t>
      </w:r>
      <w:r w:rsidR="00851F04">
        <w:rPr>
          <w:rFonts w:cs="Arial"/>
          <w:color w:val="000000" w:themeColor="text1"/>
        </w:rPr>
        <w:t xml:space="preserve"> 9 </w:t>
      </w:r>
      <w:r w:rsidR="00851F04" w:rsidRPr="004A62D6">
        <w:rPr>
          <w:rFonts w:cs="Arial"/>
          <w:color w:val="000000" w:themeColor="text1"/>
        </w:rPr>
        <w:t>horas</w:t>
      </w:r>
      <w:r w:rsidRPr="004A62D6">
        <w:rPr>
          <w:rFonts w:cs="Arial"/>
          <w:color w:val="000000" w:themeColor="text1"/>
        </w:rPr>
        <w:t>, do dia</w:t>
      </w:r>
      <w:r w:rsidR="00851F04">
        <w:rPr>
          <w:rFonts w:cs="Arial"/>
          <w:color w:val="000000" w:themeColor="text1"/>
        </w:rPr>
        <w:t xml:space="preserve"> 24 de novembro de 2021, </w:t>
      </w:r>
      <w:r w:rsidR="00851F04" w:rsidRPr="004A62D6">
        <w:rPr>
          <w:rFonts w:cs="Arial"/>
          <w:color w:val="000000" w:themeColor="text1"/>
        </w:rPr>
        <w:t>no</w:t>
      </w:r>
      <w:r w:rsidRPr="004A62D6">
        <w:rPr>
          <w:rFonts w:cs="Arial"/>
          <w:color w:val="000000" w:themeColor="text1"/>
        </w:rPr>
        <w:t xml:space="preserve"> </w:t>
      </w:r>
      <w:r w:rsidR="0066099B" w:rsidRPr="004A62D6">
        <w:rPr>
          <w:rFonts w:cs="Arial"/>
          <w:color w:val="000000" w:themeColor="text1"/>
        </w:rPr>
        <w:t xml:space="preserve">auditório </w:t>
      </w:r>
      <w:r w:rsidR="0066099B" w:rsidRPr="004A62D6">
        <w:rPr>
          <w:rFonts w:cs="Arial"/>
        </w:rPr>
        <w:t>do CREA/MT</w:t>
      </w:r>
      <w:r w:rsidRPr="004A62D6">
        <w:rPr>
          <w:rFonts w:cs="Arial"/>
        </w:rPr>
        <w:t xml:space="preserve"> </w:t>
      </w:r>
      <w:r w:rsidR="0066099B" w:rsidRPr="004A62D6">
        <w:rPr>
          <w:rFonts w:cs="Arial"/>
        </w:rPr>
        <w:t xml:space="preserve">localizado no endereço Av. Historiador Rubens de Mendonça, 491, Bairro dos </w:t>
      </w:r>
      <w:proofErr w:type="spellStart"/>
      <w:r w:rsidR="0066099B" w:rsidRPr="004A62D6">
        <w:rPr>
          <w:rFonts w:cs="Arial"/>
        </w:rPr>
        <w:t>Araés</w:t>
      </w:r>
      <w:proofErr w:type="spellEnd"/>
      <w:r w:rsidR="0066099B" w:rsidRPr="004A62D6">
        <w:rPr>
          <w:rFonts w:cs="Arial"/>
        </w:rPr>
        <w:t>, Cuiabá-MT,</w:t>
      </w:r>
      <w:r w:rsidRPr="004A62D6">
        <w:rPr>
          <w:rFonts w:cs="Arial"/>
        </w:rPr>
        <w:t xml:space="preserve"> terá início a sessão pública, prosseguindo-se com o credenciamento dos participantes e a abertura dos envelopes contendo a documentação de habilitação e a realização de consulta “</w:t>
      </w:r>
      <w:proofErr w:type="spellStart"/>
      <w:r w:rsidRPr="004A62D6">
        <w:rPr>
          <w:rFonts w:cs="Arial"/>
        </w:rPr>
        <w:t>on</w:t>
      </w:r>
      <w:proofErr w:type="spellEnd"/>
      <w:r w:rsidRPr="004A62D6">
        <w:rPr>
          <w:rFonts w:cs="Arial"/>
        </w:rPr>
        <w:t xml:space="preserve"> </w:t>
      </w:r>
      <w:proofErr w:type="spellStart"/>
      <w:r w:rsidRPr="004A62D6">
        <w:rPr>
          <w:rFonts w:cs="Arial"/>
        </w:rPr>
        <w:t>line</w:t>
      </w:r>
      <w:proofErr w:type="spellEnd"/>
      <w:r w:rsidRPr="004A62D6">
        <w:rPr>
          <w:rFonts w:cs="Arial"/>
        </w:rPr>
        <w:t>” ao SICAF.</w:t>
      </w:r>
      <w:r w:rsidRPr="004A62D6">
        <w:rPr>
          <w:rFonts w:ascii="Arial" w:hAnsi="Arial" w:cs="Arial"/>
          <w:sz w:val="20"/>
        </w:rPr>
        <w:t xml:space="preserve"> </w:t>
      </w:r>
    </w:p>
    <w:p w14:paraId="7E3C4E25" w14:textId="7849437F" w:rsidR="004D73F4" w:rsidRPr="00872A85" w:rsidRDefault="004D73F4" w:rsidP="002B245B">
      <w:pPr>
        <w:pStyle w:val="PargrafodaLista"/>
        <w:numPr>
          <w:ilvl w:val="1"/>
          <w:numId w:val="53"/>
        </w:numPr>
        <w:spacing w:after="0"/>
        <w:rPr>
          <w:lang w:eastAsia="zh-CN" w:bidi="hi-IN"/>
        </w:rPr>
      </w:pPr>
      <w:r w:rsidRPr="004A62D6">
        <w:rPr>
          <w:rFonts w:cs="Arial"/>
          <w:bCs/>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tbl>
      <w:tblPr>
        <w:tblStyle w:val="Tabelacomgrade"/>
        <w:tblW w:w="0" w:type="auto"/>
        <w:tblInd w:w="720" w:type="dxa"/>
        <w:tblLook w:val="04A0" w:firstRow="1" w:lastRow="0" w:firstColumn="1" w:lastColumn="0" w:noHBand="0" w:noVBand="1"/>
      </w:tblPr>
      <w:tblGrid>
        <w:gridCol w:w="8064"/>
      </w:tblGrid>
      <w:tr w:rsidR="004D73F4" w:rsidRPr="00872A85" w14:paraId="70C35388" w14:textId="77777777" w:rsidTr="004D73F4">
        <w:trPr>
          <w:trHeight w:val="2580"/>
        </w:trPr>
        <w:tc>
          <w:tcPr>
            <w:tcW w:w="8064" w:type="dxa"/>
          </w:tcPr>
          <w:p w14:paraId="6A8EDCB2" w14:textId="77777777" w:rsidR="004D73F4" w:rsidRPr="00872A85" w:rsidRDefault="004D73F4" w:rsidP="004D73F4">
            <w:pPr>
              <w:tabs>
                <w:tab w:val="left" w:pos="7811"/>
              </w:tabs>
              <w:spacing w:after="120" w:line="276" w:lineRule="auto"/>
              <w:jc w:val="center"/>
              <w:rPr>
                <w:rFonts w:cs="Arial"/>
              </w:rPr>
            </w:pPr>
          </w:p>
          <w:p w14:paraId="05B5913A" w14:textId="77777777" w:rsidR="004D73F4" w:rsidRPr="00872A85" w:rsidRDefault="004D73F4" w:rsidP="004D73F4">
            <w:pPr>
              <w:tabs>
                <w:tab w:val="left" w:pos="7811"/>
              </w:tabs>
              <w:spacing w:after="120" w:line="276" w:lineRule="auto"/>
              <w:jc w:val="center"/>
              <w:rPr>
                <w:rFonts w:cs="Arial"/>
              </w:rPr>
            </w:pPr>
            <w:r w:rsidRPr="00872A85">
              <w:rPr>
                <w:rFonts w:cs="Arial"/>
              </w:rPr>
              <w:t>ENVELOPE Nº 1</w:t>
            </w:r>
          </w:p>
          <w:p w14:paraId="21911B84" w14:textId="77777777" w:rsidR="004D73F4" w:rsidRPr="00872A85" w:rsidRDefault="004D73F4" w:rsidP="004D73F4">
            <w:pPr>
              <w:tabs>
                <w:tab w:val="left" w:pos="7811"/>
              </w:tabs>
              <w:spacing w:after="120" w:line="276" w:lineRule="auto"/>
              <w:jc w:val="center"/>
              <w:rPr>
                <w:rFonts w:cs="Arial"/>
              </w:rPr>
            </w:pPr>
            <w:r w:rsidRPr="00872A85">
              <w:rPr>
                <w:rFonts w:cs="Arial"/>
              </w:rPr>
              <w:t>DOCUMENTOS DE HABILITAÇÃO</w:t>
            </w:r>
          </w:p>
          <w:p w14:paraId="56D94854" w14:textId="77777777" w:rsidR="004D73F4" w:rsidRPr="00872A85" w:rsidRDefault="0066099B" w:rsidP="004D73F4">
            <w:pPr>
              <w:tabs>
                <w:tab w:val="left" w:pos="7811"/>
              </w:tabs>
              <w:spacing w:after="120" w:line="276" w:lineRule="auto"/>
              <w:jc w:val="center"/>
              <w:rPr>
                <w:rFonts w:cs="Arial"/>
                <w:b/>
              </w:rPr>
            </w:pPr>
            <w:r w:rsidRPr="00872A85">
              <w:rPr>
                <w:rFonts w:cs="Arial"/>
                <w:b/>
              </w:rPr>
              <w:t>CONSELHO REGIONAL DE ENGENHARIA E AGRONOMIA DO ESTADO DE MATO GROSSO – CREA/MT</w:t>
            </w:r>
          </w:p>
          <w:p w14:paraId="68B8B340" w14:textId="0CED6BDE" w:rsidR="004D73F4" w:rsidRPr="00872A85" w:rsidRDefault="004D73F4" w:rsidP="004D73F4">
            <w:pPr>
              <w:tabs>
                <w:tab w:val="left" w:pos="7811"/>
              </w:tabs>
              <w:spacing w:after="120" w:line="276" w:lineRule="auto"/>
              <w:jc w:val="center"/>
              <w:rPr>
                <w:rFonts w:cs="Arial"/>
              </w:rPr>
            </w:pPr>
            <w:r w:rsidRPr="00872A85">
              <w:rPr>
                <w:rFonts w:cs="Arial"/>
              </w:rPr>
              <w:t xml:space="preserve">TOMADA DE PREÇOS Nº </w:t>
            </w:r>
            <w:r w:rsidR="0066099B" w:rsidRPr="00872A85">
              <w:rPr>
                <w:rFonts w:cs="Arial"/>
              </w:rPr>
              <w:t>00</w:t>
            </w:r>
            <w:r w:rsidR="00F67CB1">
              <w:rPr>
                <w:rFonts w:cs="Arial"/>
              </w:rPr>
              <w:t>4</w:t>
            </w:r>
            <w:r w:rsidRPr="00872A85">
              <w:rPr>
                <w:rFonts w:cs="Arial"/>
              </w:rPr>
              <w:t>/20</w:t>
            </w:r>
            <w:r w:rsidR="00821B92">
              <w:rPr>
                <w:rFonts w:cs="Arial"/>
              </w:rPr>
              <w:t>21</w:t>
            </w:r>
          </w:p>
          <w:p w14:paraId="10C19E4E" w14:textId="77777777" w:rsidR="004D73F4" w:rsidRPr="00872A85" w:rsidRDefault="004D73F4" w:rsidP="004D73F4">
            <w:pPr>
              <w:tabs>
                <w:tab w:val="left" w:pos="7811"/>
              </w:tabs>
              <w:spacing w:after="120" w:line="276" w:lineRule="auto"/>
              <w:jc w:val="center"/>
              <w:rPr>
                <w:rFonts w:cs="Arial"/>
              </w:rPr>
            </w:pPr>
            <w:r w:rsidRPr="00872A85">
              <w:rPr>
                <w:rFonts w:cs="Arial"/>
              </w:rPr>
              <w:t xml:space="preserve"> (RAZÃO SOCIAL DO PROPONENTE)</w:t>
            </w:r>
          </w:p>
          <w:p w14:paraId="6EE2DA12" w14:textId="77777777" w:rsidR="004D73F4" w:rsidRPr="00872A85" w:rsidRDefault="004D73F4" w:rsidP="004D73F4">
            <w:pPr>
              <w:tabs>
                <w:tab w:val="left" w:pos="7797"/>
              </w:tabs>
              <w:spacing w:after="120" w:line="276" w:lineRule="auto"/>
              <w:jc w:val="center"/>
              <w:rPr>
                <w:rFonts w:cs="Arial"/>
              </w:rPr>
            </w:pPr>
            <w:r w:rsidRPr="00872A85">
              <w:rPr>
                <w:rFonts w:cs="Arial"/>
              </w:rPr>
              <w:t>(CNPJ)</w:t>
            </w:r>
          </w:p>
          <w:p w14:paraId="0FD4C62D" w14:textId="77777777" w:rsidR="004D73F4" w:rsidRPr="00872A85" w:rsidRDefault="004D73F4" w:rsidP="004D73F4">
            <w:pPr>
              <w:tabs>
                <w:tab w:val="left" w:pos="7797"/>
              </w:tabs>
              <w:spacing w:after="120" w:line="276" w:lineRule="auto"/>
              <w:jc w:val="center"/>
              <w:rPr>
                <w:rFonts w:cs="Arial"/>
              </w:rPr>
            </w:pPr>
          </w:p>
        </w:tc>
      </w:tr>
    </w:tbl>
    <w:p w14:paraId="10688889" w14:textId="77777777" w:rsidR="004D73F4" w:rsidRPr="00872A85" w:rsidRDefault="004D73F4" w:rsidP="004D73F4">
      <w:pPr>
        <w:pStyle w:val="PargrafodaLista"/>
        <w:rPr>
          <w:sz w:val="2"/>
          <w:lang w:eastAsia="zh-CN" w:bidi="hi-IN"/>
        </w:rPr>
      </w:pPr>
    </w:p>
    <w:tbl>
      <w:tblPr>
        <w:tblStyle w:val="Tabelacomgrade"/>
        <w:tblW w:w="0" w:type="auto"/>
        <w:tblInd w:w="720" w:type="dxa"/>
        <w:tblLook w:val="04A0" w:firstRow="1" w:lastRow="0" w:firstColumn="1" w:lastColumn="0" w:noHBand="0" w:noVBand="1"/>
      </w:tblPr>
      <w:tblGrid>
        <w:gridCol w:w="8064"/>
      </w:tblGrid>
      <w:tr w:rsidR="004D73F4" w:rsidRPr="00872A85" w14:paraId="273E01E1" w14:textId="77777777" w:rsidTr="005D793B">
        <w:trPr>
          <w:trHeight w:val="2654"/>
        </w:trPr>
        <w:tc>
          <w:tcPr>
            <w:tcW w:w="8064" w:type="dxa"/>
          </w:tcPr>
          <w:p w14:paraId="154ABAA0" w14:textId="77777777" w:rsidR="00821B92" w:rsidRDefault="00821B92" w:rsidP="00821B92">
            <w:pPr>
              <w:tabs>
                <w:tab w:val="left" w:pos="7811"/>
              </w:tabs>
              <w:spacing w:after="120" w:line="276" w:lineRule="auto"/>
              <w:jc w:val="center"/>
              <w:rPr>
                <w:rFonts w:cs="Arial"/>
              </w:rPr>
            </w:pPr>
          </w:p>
          <w:p w14:paraId="6EE65135" w14:textId="77777777" w:rsidR="00821B92" w:rsidRPr="00872A85" w:rsidRDefault="00821B92" w:rsidP="00821B92">
            <w:pPr>
              <w:tabs>
                <w:tab w:val="left" w:pos="7811"/>
              </w:tabs>
              <w:spacing w:after="120" w:line="276" w:lineRule="auto"/>
              <w:jc w:val="center"/>
              <w:rPr>
                <w:rFonts w:cs="Arial"/>
              </w:rPr>
            </w:pPr>
            <w:r>
              <w:rPr>
                <w:rFonts w:cs="Arial"/>
              </w:rPr>
              <w:t>ENVELOPE Nº 2</w:t>
            </w:r>
          </w:p>
          <w:p w14:paraId="14C64A3B" w14:textId="77777777" w:rsidR="00821B92" w:rsidRPr="00872A85" w:rsidRDefault="00821B92" w:rsidP="00821B92">
            <w:pPr>
              <w:tabs>
                <w:tab w:val="left" w:pos="7811"/>
              </w:tabs>
              <w:spacing w:after="120" w:line="276" w:lineRule="auto"/>
              <w:jc w:val="center"/>
              <w:rPr>
                <w:rFonts w:cs="Arial"/>
              </w:rPr>
            </w:pPr>
            <w:r>
              <w:rPr>
                <w:rFonts w:cs="Arial"/>
              </w:rPr>
              <w:t xml:space="preserve">PROPOSTA </w:t>
            </w:r>
          </w:p>
          <w:p w14:paraId="161A632C" w14:textId="77777777" w:rsidR="00821B92" w:rsidRPr="00872A85" w:rsidRDefault="00821B92" w:rsidP="00821B92">
            <w:pPr>
              <w:tabs>
                <w:tab w:val="left" w:pos="7811"/>
              </w:tabs>
              <w:spacing w:after="120" w:line="276" w:lineRule="auto"/>
              <w:jc w:val="center"/>
              <w:rPr>
                <w:rFonts w:cs="Arial"/>
                <w:b/>
              </w:rPr>
            </w:pPr>
            <w:r w:rsidRPr="00872A85">
              <w:rPr>
                <w:rFonts w:cs="Arial"/>
                <w:b/>
              </w:rPr>
              <w:t>CONSELHO REGIONAL DE ENGENHARIA E AGRONOMIA DO ESTADO DE MATO GROSSO – CREA/MT</w:t>
            </w:r>
          </w:p>
          <w:p w14:paraId="0D5B4922" w14:textId="0F2B0D40" w:rsidR="00821B92" w:rsidRPr="00872A85" w:rsidRDefault="00821B92" w:rsidP="00821B92">
            <w:pPr>
              <w:tabs>
                <w:tab w:val="left" w:pos="7811"/>
              </w:tabs>
              <w:spacing w:after="120" w:line="276" w:lineRule="auto"/>
              <w:jc w:val="center"/>
              <w:rPr>
                <w:rFonts w:cs="Arial"/>
              </w:rPr>
            </w:pPr>
            <w:r w:rsidRPr="00872A85">
              <w:rPr>
                <w:rFonts w:cs="Arial"/>
              </w:rPr>
              <w:t>TOMADA DE PREÇOS Nº 00</w:t>
            </w:r>
            <w:r w:rsidR="00F67CB1">
              <w:rPr>
                <w:rFonts w:cs="Arial"/>
              </w:rPr>
              <w:t>4</w:t>
            </w:r>
            <w:r w:rsidRPr="00872A85">
              <w:rPr>
                <w:rFonts w:cs="Arial"/>
              </w:rPr>
              <w:t>/20</w:t>
            </w:r>
            <w:r>
              <w:rPr>
                <w:rFonts w:cs="Arial"/>
              </w:rPr>
              <w:t>21</w:t>
            </w:r>
          </w:p>
          <w:p w14:paraId="02114F08" w14:textId="77777777" w:rsidR="00821B92" w:rsidRPr="00872A85" w:rsidRDefault="00821B92" w:rsidP="00821B92">
            <w:pPr>
              <w:tabs>
                <w:tab w:val="left" w:pos="7811"/>
              </w:tabs>
              <w:spacing w:after="120" w:line="276" w:lineRule="auto"/>
              <w:jc w:val="center"/>
              <w:rPr>
                <w:rFonts w:cs="Arial"/>
              </w:rPr>
            </w:pPr>
            <w:r w:rsidRPr="00872A85">
              <w:rPr>
                <w:rFonts w:cs="Arial"/>
              </w:rPr>
              <w:t xml:space="preserve"> (RAZÃO SOCIAL DO PROPONENTE)</w:t>
            </w:r>
          </w:p>
          <w:p w14:paraId="6D11A9CA" w14:textId="77777777" w:rsidR="00821B92" w:rsidRPr="00872A85" w:rsidRDefault="00821B92" w:rsidP="00821B92">
            <w:pPr>
              <w:tabs>
                <w:tab w:val="left" w:pos="7797"/>
              </w:tabs>
              <w:spacing w:after="120" w:line="276" w:lineRule="auto"/>
              <w:jc w:val="center"/>
              <w:rPr>
                <w:rFonts w:cs="Arial"/>
              </w:rPr>
            </w:pPr>
            <w:r w:rsidRPr="00872A85">
              <w:rPr>
                <w:rFonts w:cs="Arial"/>
              </w:rPr>
              <w:t>(CNPJ)</w:t>
            </w:r>
          </w:p>
          <w:p w14:paraId="59AB99F4" w14:textId="77777777" w:rsidR="004D73F4" w:rsidRPr="005D793B" w:rsidRDefault="004D73F4" w:rsidP="00821B92">
            <w:pPr>
              <w:tabs>
                <w:tab w:val="left" w:pos="7811"/>
              </w:tabs>
              <w:spacing w:after="120" w:line="276" w:lineRule="auto"/>
              <w:jc w:val="center"/>
              <w:rPr>
                <w:lang w:eastAsia="zh-CN" w:bidi="hi-IN"/>
              </w:rPr>
            </w:pPr>
          </w:p>
        </w:tc>
      </w:tr>
    </w:tbl>
    <w:p w14:paraId="10DADF38" w14:textId="77777777" w:rsidR="004D73F4" w:rsidRPr="00872A85" w:rsidRDefault="005E2EA1" w:rsidP="002B245B">
      <w:pPr>
        <w:pStyle w:val="PargrafodaLista"/>
        <w:numPr>
          <w:ilvl w:val="1"/>
          <w:numId w:val="53"/>
        </w:numPr>
        <w:rPr>
          <w:lang w:eastAsia="zh-CN" w:bidi="hi-IN"/>
        </w:rPr>
      </w:pPr>
      <w:r w:rsidRPr="00872A85">
        <w:rPr>
          <w:rFonts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872A85">
        <w:rPr>
          <w:rStyle w:val="Manoel"/>
          <w:rFonts w:ascii="Arial Narrow" w:hAnsi="Arial Narrow"/>
          <w:color w:val="auto"/>
          <w:sz w:val="22"/>
        </w:rPr>
        <w:t>e conter os dois envelopes acima mencionados, além das declarações complementares, com antecedência mínima de 1 (uma) hora do momento marcado para abertura da sessão pública.</w:t>
      </w:r>
    </w:p>
    <w:p w14:paraId="37B22FF3" w14:textId="77777777" w:rsidR="00F43CE0" w:rsidRPr="00872A85" w:rsidRDefault="005E2EA1" w:rsidP="002B245B">
      <w:pPr>
        <w:pStyle w:val="Ttulo2"/>
        <w:numPr>
          <w:ilvl w:val="0"/>
          <w:numId w:val="53"/>
        </w:numPr>
      </w:pPr>
      <w:r w:rsidRPr="00872A85">
        <w:t>DO REPRESENTANTE E DO CREDENCIAMENTO</w:t>
      </w:r>
      <w:r w:rsidR="00F43CE0" w:rsidRPr="00872A85">
        <w:t xml:space="preserve"> </w:t>
      </w:r>
    </w:p>
    <w:p w14:paraId="49E6577E" w14:textId="77777777" w:rsidR="00F43CE0" w:rsidRPr="00872A85" w:rsidRDefault="005E2EA1" w:rsidP="002B245B">
      <w:pPr>
        <w:pStyle w:val="PargrafodaLista"/>
        <w:numPr>
          <w:ilvl w:val="1"/>
          <w:numId w:val="53"/>
        </w:numPr>
        <w:rPr>
          <w:lang w:eastAsia="zh-CN" w:bidi="hi-IN"/>
        </w:rPr>
      </w:pPr>
      <w:r w:rsidRPr="00872A85">
        <w:rPr>
          <w:rFonts w:cs="Arial"/>
        </w:rPr>
        <w:t>Os licitantes que desejarem manifestar-se durante as fases do procedimento licitatório deverão estar devidamente representados por:</w:t>
      </w:r>
    </w:p>
    <w:p w14:paraId="24B74AED" w14:textId="77777777" w:rsidR="005E2EA1" w:rsidRPr="00623C2A" w:rsidRDefault="005E2EA1" w:rsidP="002B245B">
      <w:pPr>
        <w:pStyle w:val="PargrafodaLista"/>
        <w:numPr>
          <w:ilvl w:val="2"/>
          <w:numId w:val="53"/>
        </w:numPr>
        <w:rPr>
          <w:lang w:eastAsia="zh-CN" w:bidi="hi-IN"/>
        </w:rPr>
      </w:pPr>
      <w:r w:rsidRPr="00623C2A">
        <w:rPr>
          <w:rFonts w:cs="Arial"/>
          <w:b/>
        </w:rPr>
        <w:t>Titular da empresa licitante</w:t>
      </w:r>
      <w:r w:rsidRPr="00623C2A">
        <w:rPr>
          <w:rFonts w:cs="Arial"/>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14:paraId="26C22AE2" w14:textId="51E8998D" w:rsidR="005E2EA1" w:rsidRPr="00623C2A" w:rsidRDefault="005E2EA1" w:rsidP="002B245B">
      <w:pPr>
        <w:pStyle w:val="PargrafodaLista"/>
        <w:numPr>
          <w:ilvl w:val="2"/>
          <w:numId w:val="53"/>
        </w:numPr>
        <w:rPr>
          <w:lang w:eastAsia="zh-CN" w:bidi="hi-IN"/>
        </w:rPr>
      </w:pPr>
      <w:r w:rsidRPr="00246A0F">
        <w:rPr>
          <w:rFonts w:cs="Arial"/>
          <w:b/>
        </w:rPr>
        <w:t>Representante designado pela empresa licitante</w:t>
      </w:r>
      <w:r w:rsidRPr="00246A0F">
        <w:rPr>
          <w:rFonts w:cs="Arial"/>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14:paraId="01F3F034" w14:textId="77777777" w:rsidR="0002220F" w:rsidRPr="00623C2A" w:rsidRDefault="005E2EA1" w:rsidP="002B245B">
      <w:pPr>
        <w:pStyle w:val="PargrafodaLista"/>
        <w:numPr>
          <w:ilvl w:val="1"/>
          <w:numId w:val="53"/>
        </w:numPr>
        <w:rPr>
          <w:lang w:eastAsia="zh-CN" w:bidi="hi-IN"/>
        </w:rPr>
      </w:pPr>
      <w:r w:rsidRPr="00623C2A">
        <w:rPr>
          <w:rFonts w:cs="Arial"/>
        </w:rPr>
        <w:t>Cada representante legal/credenciado deverá representar apenas uma empresa licitante.</w:t>
      </w:r>
    </w:p>
    <w:p w14:paraId="725B568E" w14:textId="77777777" w:rsidR="00FE7420" w:rsidRDefault="00FE7420" w:rsidP="00FE7420">
      <w:pPr>
        <w:pStyle w:val="Ttulo2"/>
        <w:numPr>
          <w:ilvl w:val="0"/>
          <w:numId w:val="0"/>
        </w:numPr>
        <w:ind w:left="360"/>
      </w:pPr>
    </w:p>
    <w:p w14:paraId="181ED844" w14:textId="50DB2F52" w:rsidR="00FE7420" w:rsidRPr="00FE7420" w:rsidRDefault="005E2EA1" w:rsidP="002B245B">
      <w:pPr>
        <w:pStyle w:val="Ttulo2"/>
        <w:numPr>
          <w:ilvl w:val="0"/>
          <w:numId w:val="53"/>
        </w:numPr>
      </w:pPr>
      <w:r>
        <w:t>DO OBJETO</w:t>
      </w:r>
    </w:p>
    <w:p w14:paraId="0EEFF568" w14:textId="6C80D0AF" w:rsidR="00FE7420" w:rsidRDefault="00FE7420" w:rsidP="00FE7420">
      <w:pPr>
        <w:rPr>
          <w:rFonts w:cs="Arial"/>
        </w:rPr>
      </w:pPr>
      <w:r w:rsidRPr="00FE7420">
        <w:rPr>
          <w:rFonts w:cs="Arial"/>
        </w:rPr>
        <w:t>4.1</w:t>
      </w:r>
      <w:r>
        <w:rPr>
          <w:rFonts w:cs="Arial"/>
        </w:rPr>
        <w:t xml:space="preserve"> </w:t>
      </w:r>
      <w:r w:rsidR="005E2EA1" w:rsidRPr="00FE7420">
        <w:rPr>
          <w:rFonts w:cs="Arial"/>
        </w:rPr>
        <w:t xml:space="preserve">O objeto da presente licitação é a escolha da proposta mais vantajosa para a </w:t>
      </w:r>
      <w:r w:rsidR="00C96B84" w:rsidRPr="00FE7420">
        <w:rPr>
          <w:rFonts w:eastAsia="Times New Roman" w:cs="Times New Roman"/>
          <w:shd w:val="clear" w:color="auto" w:fill="FFFFFF"/>
          <w:lang w:eastAsia="pt-BR"/>
        </w:rPr>
        <w:t>c</w:t>
      </w:r>
      <w:r w:rsidR="000A2C7F" w:rsidRPr="00FE7420">
        <w:rPr>
          <w:rFonts w:eastAsia="Times New Roman" w:cs="Times New Roman"/>
          <w:shd w:val="clear" w:color="auto" w:fill="FFFFFF"/>
          <w:lang w:eastAsia="pt-BR"/>
        </w:rPr>
        <w:t xml:space="preserve">ontratação de empresa especializada em engenharia para a execução da obra </w:t>
      </w:r>
      <w:r w:rsidRPr="00FE7420">
        <w:rPr>
          <w:rFonts w:eastAsia="Times New Roman" w:cs="Times New Roman"/>
          <w:shd w:val="clear" w:color="auto" w:fill="FFFFFF"/>
          <w:lang w:eastAsia="pt-BR"/>
        </w:rPr>
        <w:t>de Construção da</w:t>
      </w:r>
      <w:r w:rsidR="00F247B9" w:rsidRPr="00FE7420">
        <w:rPr>
          <w:rFonts w:eastAsia="Times New Roman" w:cs="Times New Roman"/>
          <w:shd w:val="clear" w:color="auto" w:fill="FFFFFF"/>
          <w:lang w:eastAsia="pt-BR"/>
        </w:rPr>
        <w:t xml:space="preserve"> Inspetoria do CREA-MT,</w:t>
      </w:r>
      <w:r w:rsidRPr="00FE7420">
        <w:rPr>
          <w:lang w:eastAsia="zh-CN" w:bidi="hi-IN"/>
        </w:rPr>
        <w:t xml:space="preserve"> </w:t>
      </w:r>
      <w:r>
        <w:rPr>
          <w:lang w:eastAsia="zh-CN" w:bidi="hi-IN"/>
        </w:rPr>
        <w:t xml:space="preserve">localizado na Avenida Guarantã do Norte I, Centro Administrativo de Guarantã, </w:t>
      </w:r>
      <w:r w:rsidR="004C21AF">
        <w:rPr>
          <w:lang w:eastAsia="zh-CN" w:bidi="hi-IN"/>
        </w:rPr>
        <w:t>Guarantã</w:t>
      </w:r>
      <w:r>
        <w:rPr>
          <w:lang w:eastAsia="zh-CN" w:bidi="hi-IN"/>
        </w:rPr>
        <w:t xml:space="preserve"> do Norte-MT, </w:t>
      </w:r>
      <w:r w:rsidRPr="00FE7420">
        <w:rPr>
          <w:rFonts w:eastAsia="Times New Roman" w:cs="Times New Roman"/>
          <w:shd w:val="clear" w:color="auto" w:fill="FFFFFF"/>
          <w:lang w:eastAsia="pt-BR"/>
        </w:rPr>
        <w:t>com área construída de 239,30m²,</w:t>
      </w:r>
      <w:r w:rsidRPr="00FE7420">
        <w:rPr>
          <w:rFonts w:cs="Arial"/>
        </w:rPr>
        <w:t xml:space="preserve"> conforme condições, quantidades e exigências estabelecidas neste Edital e seus anexos.</w:t>
      </w:r>
    </w:p>
    <w:p w14:paraId="4CFFC49C" w14:textId="70353E1F" w:rsidR="004C21AF" w:rsidRPr="004C21AF" w:rsidRDefault="004C21AF" w:rsidP="002B245B">
      <w:pPr>
        <w:pStyle w:val="PargrafodaLista"/>
        <w:numPr>
          <w:ilvl w:val="1"/>
          <w:numId w:val="54"/>
        </w:numPr>
        <w:rPr>
          <w:lang w:eastAsia="zh-CN" w:bidi="hi-IN"/>
        </w:rPr>
      </w:pPr>
      <w:r w:rsidRPr="004C21AF">
        <w:rPr>
          <w:rFonts w:cs="Arial"/>
          <w:iCs/>
        </w:rPr>
        <w:t>O objeto licitado consiste em um único item, conforme o PROJETO BÁSICO ANEXO I deste edital, sagrando-se vencedor o licitante que ofertar o menor preço global, respeitando o valor estimado desta contração e os preços máximos aceitáveis por itens.</w:t>
      </w:r>
    </w:p>
    <w:p w14:paraId="29D20D34" w14:textId="5CF7E6DD" w:rsidR="004C21AF" w:rsidRPr="005E2EA1" w:rsidRDefault="004C21AF" w:rsidP="002B245B">
      <w:pPr>
        <w:pStyle w:val="PargrafodaLista"/>
        <w:numPr>
          <w:ilvl w:val="1"/>
          <w:numId w:val="54"/>
        </w:numPr>
        <w:rPr>
          <w:lang w:eastAsia="zh-CN" w:bidi="hi-IN"/>
        </w:rPr>
      </w:pPr>
      <w:r w:rsidRPr="004C21AF">
        <w:rPr>
          <w:rFonts w:cs="Arial"/>
          <w:iCs/>
        </w:rPr>
        <w:t>O critério de julgamento adotado será o menor preço global da obra, observadas as exigências contidas neste Edital e seus Anexos quanto às especificações do objeto.</w:t>
      </w:r>
    </w:p>
    <w:p w14:paraId="391418B2" w14:textId="64FB6B3D" w:rsidR="004C21AF" w:rsidRPr="002F437F" w:rsidRDefault="004C21AF" w:rsidP="002B245B">
      <w:pPr>
        <w:pStyle w:val="PargrafodaLista"/>
        <w:numPr>
          <w:ilvl w:val="1"/>
          <w:numId w:val="54"/>
        </w:numPr>
        <w:rPr>
          <w:u w:val="single"/>
          <w:lang w:eastAsia="zh-CN" w:bidi="hi-IN"/>
        </w:rPr>
      </w:pPr>
      <w:r w:rsidRPr="00623C2A">
        <w:rPr>
          <w:rFonts w:cs="Arial"/>
          <w:iCs/>
          <w:u w:val="single"/>
        </w:rPr>
        <w:t>O valor máximo estimado para a contratação objeto desta licitação</w:t>
      </w:r>
      <w:r w:rsidRPr="004C21AF">
        <w:rPr>
          <w:rFonts w:cs="Arial"/>
          <w:iCs/>
        </w:rPr>
        <w:t xml:space="preserve"> </w:t>
      </w:r>
      <w:r>
        <w:rPr>
          <w:rFonts w:cs="Arial"/>
          <w:iCs/>
        </w:rPr>
        <w:t xml:space="preserve">será de </w:t>
      </w:r>
      <w:r w:rsidRPr="00623C2A">
        <w:rPr>
          <w:rFonts w:cs="Arial"/>
          <w:iCs/>
          <w:u w:val="single"/>
        </w:rPr>
        <w:t xml:space="preserve">R$ </w:t>
      </w:r>
      <w:r>
        <w:rPr>
          <w:rFonts w:cs="Arial"/>
          <w:iCs/>
          <w:u w:val="single"/>
        </w:rPr>
        <w:t>775.216,15 (seiscentos e setenta e cinco mil, duzentos e dezesseis reais e quinze centavos).</w:t>
      </w:r>
    </w:p>
    <w:p w14:paraId="2F491E20" w14:textId="77777777" w:rsidR="00E264DE" w:rsidRDefault="00E264DE" w:rsidP="002B245B">
      <w:pPr>
        <w:pStyle w:val="Ttulo2"/>
        <w:numPr>
          <w:ilvl w:val="0"/>
          <w:numId w:val="54"/>
        </w:numPr>
      </w:pPr>
      <w:r>
        <w:t>DOS RECURSOS ORÇAMENTÁRIOS</w:t>
      </w:r>
    </w:p>
    <w:p w14:paraId="231582A0" w14:textId="77777777" w:rsidR="00E264DE" w:rsidRPr="00623C2A" w:rsidRDefault="00E264DE" w:rsidP="002B245B">
      <w:pPr>
        <w:pStyle w:val="PargrafodaLista"/>
        <w:numPr>
          <w:ilvl w:val="1"/>
          <w:numId w:val="54"/>
        </w:numPr>
        <w:rPr>
          <w:lang w:eastAsia="zh-CN" w:bidi="hi-IN"/>
        </w:rPr>
      </w:pPr>
      <w:r w:rsidRPr="00623C2A">
        <w:rPr>
          <w:rFonts w:cs="Arial"/>
          <w:color w:val="000000"/>
        </w:rPr>
        <w:t xml:space="preserve">As despesas para atender a esta licitação estão programadas em dotação orçamentária </w:t>
      </w:r>
      <w:r w:rsidRPr="00623C2A">
        <w:rPr>
          <w:rFonts w:cs="Arial"/>
        </w:rPr>
        <w:t>própria</w:t>
      </w:r>
      <w:r w:rsidRPr="00623C2A">
        <w:rPr>
          <w:rFonts w:cs="Arial"/>
          <w:color w:val="000000"/>
        </w:rPr>
        <w:t>, prevista no orçamento do CREA-MT no exercício vigente, na classificação</w:t>
      </w:r>
      <w:r w:rsidR="000A2C7F" w:rsidRPr="00623C2A">
        <w:rPr>
          <w:rFonts w:cs="Arial"/>
          <w:color w:val="000000"/>
        </w:rPr>
        <w:t xml:space="preserve"> orçamentária</w:t>
      </w:r>
      <w:r w:rsidRPr="00623C2A">
        <w:rPr>
          <w:rFonts w:cs="Arial"/>
          <w:color w:val="000000"/>
        </w:rPr>
        <w:t xml:space="preserve"> abaixo: </w:t>
      </w:r>
    </w:p>
    <w:p w14:paraId="0B40F52B" w14:textId="77777777" w:rsidR="00E264DE" w:rsidRPr="000A2C7F" w:rsidRDefault="000A2C7F" w:rsidP="00E264DE">
      <w:pPr>
        <w:pStyle w:val="PargrafodaLista"/>
        <w:ind w:left="397"/>
        <w:rPr>
          <w:lang w:eastAsia="zh-CN" w:bidi="hi-IN"/>
        </w:rPr>
      </w:pPr>
      <w:r w:rsidRPr="00623C2A">
        <w:rPr>
          <w:rFonts w:cs="Arial"/>
        </w:rPr>
        <w:t>6.2.2.1.1.02.01.01.001 – Obras e Instalações em andamento.</w:t>
      </w:r>
    </w:p>
    <w:p w14:paraId="560A1935" w14:textId="77777777" w:rsidR="00235CB1" w:rsidRDefault="00235CB1" w:rsidP="002B245B">
      <w:pPr>
        <w:pStyle w:val="Ttulo2"/>
        <w:numPr>
          <w:ilvl w:val="0"/>
          <w:numId w:val="54"/>
        </w:numPr>
      </w:pPr>
      <w:r>
        <w:t xml:space="preserve">DA PARTICIPAÇÃO </w:t>
      </w:r>
      <w:r w:rsidR="00E264DE">
        <w:t>NA LICITAÇÃO</w:t>
      </w:r>
    </w:p>
    <w:p w14:paraId="5C75F4FF" w14:textId="77777777" w:rsidR="0002220F" w:rsidRPr="00623C2A" w:rsidRDefault="00E264DE" w:rsidP="002B245B">
      <w:pPr>
        <w:pStyle w:val="PargrafodaLista"/>
        <w:numPr>
          <w:ilvl w:val="1"/>
          <w:numId w:val="54"/>
        </w:numPr>
        <w:spacing w:after="120"/>
        <w:rPr>
          <w:lang w:eastAsia="zh-CN" w:bidi="hi-IN"/>
        </w:rPr>
      </w:pPr>
      <w:r w:rsidRPr="00623C2A">
        <w:rPr>
          <w:rFonts w:cs="Arial"/>
          <w:bCs/>
          <w:color w:val="000000"/>
        </w:rPr>
        <w:t xml:space="preserve">Poderão participar desta licitação, os interessados cujo ramo de atividade seja compatível com o objeto desta licitação. </w:t>
      </w:r>
    </w:p>
    <w:p w14:paraId="3444C64F" w14:textId="77777777" w:rsidR="00E264DE" w:rsidRPr="00623C2A" w:rsidRDefault="00E264DE" w:rsidP="002B245B">
      <w:pPr>
        <w:pStyle w:val="PargrafodaLista"/>
        <w:numPr>
          <w:ilvl w:val="1"/>
          <w:numId w:val="54"/>
        </w:numPr>
        <w:spacing w:before="120"/>
        <w:rPr>
          <w:b/>
          <w:lang w:eastAsia="zh-CN" w:bidi="hi-IN"/>
        </w:rPr>
      </w:pPr>
      <w:r w:rsidRPr="00623C2A">
        <w:rPr>
          <w:rFonts w:cs="Arial"/>
          <w:b/>
          <w:bCs/>
          <w:color w:val="000000"/>
        </w:rPr>
        <w:t>Não poderão participar desta licitação:</w:t>
      </w:r>
    </w:p>
    <w:p w14:paraId="4D789F36" w14:textId="77777777" w:rsidR="0002220F" w:rsidRPr="00623C2A" w:rsidRDefault="00BD5644" w:rsidP="002B245B">
      <w:pPr>
        <w:pStyle w:val="PargrafodaLista"/>
        <w:numPr>
          <w:ilvl w:val="2"/>
          <w:numId w:val="54"/>
        </w:numPr>
        <w:spacing w:before="120"/>
        <w:rPr>
          <w:rStyle w:val="Manoel"/>
          <w:rFonts w:ascii="Arial Narrow" w:hAnsi="Arial Narrow" w:cstheme="minorBidi"/>
          <w:color w:val="auto"/>
          <w:sz w:val="22"/>
          <w:lang w:eastAsia="zh-CN" w:bidi="hi-IN"/>
        </w:rPr>
      </w:pPr>
      <w:r w:rsidRPr="00623C2A">
        <w:rPr>
          <w:rFonts w:cs="Arial"/>
          <w:bCs/>
          <w:color w:val="000000"/>
        </w:rPr>
        <w:t>Proibidos</w:t>
      </w:r>
      <w:r w:rsidR="00E264DE" w:rsidRPr="00623C2A">
        <w:rPr>
          <w:rFonts w:cs="Arial"/>
          <w:bCs/>
          <w:color w:val="000000"/>
        </w:rPr>
        <w:t xml:space="preserve"> de participar de licitações e celebrar contratos administrativos, na forma da legislação vigente</w:t>
      </w:r>
      <w:r w:rsidR="00E264DE" w:rsidRPr="00623C2A">
        <w:rPr>
          <w:rStyle w:val="Manoel"/>
          <w:rFonts w:ascii="Arial Narrow" w:hAnsi="Arial Narrow"/>
          <w:sz w:val="22"/>
        </w:rPr>
        <w:t>;</w:t>
      </w:r>
    </w:p>
    <w:p w14:paraId="2780C4A4" w14:textId="77777777" w:rsidR="00E264DE" w:rsidRPr="00623C2A" w:rsidRDefault="00BD5644" w:rsidP="002B245B">
      <w:pPr>
        <w:pStyle w:val="PargrafodaLista"/>
        <w:numPr>
          <w:ilvl w:val="2"/>
          <w:numId w:val="54"/>
        </w:numPr>
        <w:spacing w:before="120"/>
        <w:rPr>
          <w:rStyle w:val="Manoel"/>
          <w:rFonts w:ascii="Arial Narrow" w:hAnsi="Arial Narrow" w:cstheme="minorBidi"/>
          <w:color w:val="auto"/>
          <w:sz w:val="22"/>
          <w:lang w:eastAsia="zh-CN" w:bidi="hi-IN"/>
        </w:rPr>
      </w:pPr>
      <w:r w:rsidRPr="00623C2A">
        <w:rPr>
          <w:rStyle w:val="Manoel"/>
          <w:rFonts w:ascii="Arial Narrow" w:eastAsia="Zurich BT" w:hAnsi="Arial Narrow"/>
          <w:bCs/>
          <w:color w:val="000000"/>
          <w:sz w:val="22"/>
        </w:rPr>
        <w:t>Que</w:t>
      </w:r>
      <w:r w:rsidR="00E264DE" w:rsidRPr="00623C2A">
        <w:rPr>
          <w:rStyle w:val="Manoel"/>
          <w:rFonts w:ascii="Arial Narrow" w:eastAsia="Zurich BT" w:hAnsi="Arial Narrow"/>
          <w:bCs/>
          <w:color w:val="000000"/>
          <w:sz w:val="22"/>
        </w:rPr>
        <w:t xml:space="preserve"> não atendam às condições deste Edital e seus anexos;</w:t>
      </w:r>
    </w:p>
    <w:p w14:paraId="1204A23F" w14:textId="77777777" w:rsidR="00E264DE" w:rsidRPr="00623C2A" w:rsidRDefault="00BD5644" w:rsidP="002B245B">
      <w:pPr>
        <w:pStyle w:val="PargrafodaLista"/>
        <w:numPr>
          <w:ilvl w:val="2"/>
          <w:numId w:val="54"/>
        </w:numPr>
        <w:spacing w:before="120"/>
        <w:rPr>
          <w:lang w:eastAsia="zh-CN" w:bidi="hi-IN"/>
        </w:rPr>
      </w:pPr>
      <w:r w:rsidRPr="00623C2A">
        <w:rPr>
          <w:rFonts w:cs="Arial"/>
          <w:bCs/>
          <w:color w:val="000000"/>
        </w:rPr>
        <w:t>Estrangeiros</w:t>
      </w:r>
      <w:r w:rsidR="00E264DE" w:rsidRPr="00623C2A">
        <w:rPr>
          <w:rFonts w:cs="Arial"/>
          <w:bCs/>
          <w:color w:val="000000"/>
        </w:rPr>
        <w:t xml:space="preserve"> que não tenham representação legal no Brasil com poderes expressos para receber citação e responder administrativa ou judicialmente;</w:t>
      </w:r>
    </w:p>
    <w:p w14:paraId="56D0F61F" w14:textId="77777777" w:rsidR="00E264DE" w:rsidRPr="003D48E4" w:rsidRDefault="00BD5644" w:rsidP="002B245B">
      <w:pPr>
        <w:pStyle w:val="PargrafodaLista"/>
        <w:numPr>
          <w:ilvl w:val="2"/>
          <w:numId w:val="54"/>
        </w:numPr>
        <w:spacing w:before="120"/>
        <w:rPr>
          <w:lang w:eastAsia="zh-CN" w:bidi="hi-IN"/>
        </w:rPr>
      </w:pPr>
      <w:r w:rsidRPr="00623C2A">
        <w:rPr>
          <w:rFonts w:eastAsia="Arial Unicode MS" w:cs="Arial"/>
          <w:color w:val="000000" w:themeColor="text1"/>
        </w:rPr>
        <w:t>Que</w:t>
      </w:r>
      <w:r w:rsidR="00E264DE" w:rsidRPr="00623C2A">
        <w:rPr>
          <w:rFonts w:eastAsia="Arial Unicode MS" w:cs="Arial"/>
          <w:color w:val="000000" w:themeColor="text1"/>
        </w:rPr>
        <w:t xml:space="preserve"> se enquadrem nas vedações previstas no artigo 9º da Lei nº 8.666, de 1993;</w:t>
      </w:r>
    </w:p>
    <w:p w14:paraId="297ED5AF" w14:textId="77777777" w:rsidR="003D48E4" w:rsidRPr="00623C2A" w:rsidRDefault="003D48E4" w:rsidP="002B245B">
      <w:pPr>
        <w:pStyle w:val="PargrafodaLista"/>
        <w:numPr>
          <w:ilvl w:val="2"/>
          <w:numId w:val="54"/>
        </w:numPr>
        <w:spacing w:before="120"/>
        <w:rPr>
          <w:lang w:eastAsia="zh-CN" w:bidi="hi-IN"/>
        </w:rPr>
      </w:pPr>
      <w:r>
        <w:t>E</w:t>
      </w:r>
      <w:r w:rsidRPr="003D48E4">
        <w:t xml:space="preserve">mpresas </w:t>
      </w:r>
      <w:r w:rsidRPr="00E4095B">
        <w:t>em que o representante legal ou qualquer integrante da participação societária possua vinculação direta ou indireta com o CREA-MT, entre seus Diretores, Responsáveis Técnicos ou Sócios figure como funcionário, empregado, servidor, ocupante de cargo comissionado, inspetores ou Conselheiro do CREA-MT.</w:t>
      </w:r>
    </w:p>
    <w:p w14:paraId="01D86CED" w14:textId="77777777" w:rsidR="00E264DE" w:rsidRPr="00623C2A" w:rsidRDefault="00BD5644" w:rsidP="002B245B">
      <w:pPr>
        <w:pStyle w:val="PargrafodaLista"/>
        <w:numPr>
          <w:ilvl w:val="2"/>
          <w:numId w:val="54"/>
        </w:numPr>
        <w:spacing w:before="120"/>
        <w:rPr>
          <w:lang w:eastAsia="zh-CN" w:bidi="hi-IN"/>
        </w:rPr>
      </w:pPr>
      <w:r w:rsidRPr="00623C2A">
        <w:rPr>
          <w:rFonts w:cs="Arial"/>
        </w:rPr>
        <w:t>Que</w:t>
      </w:r>
      <w:r w:rsidR="00E264DE" w:rsidRPr="00623C2A">
        <w:rPr>
          <w:rFonts w:cs="Arial"/>
        </w:rPr>
        <w:t xml:space="preserve"> estejam sob falência, concurso de credores, concordata ou insolvência, em processo de dissolução ou liquidação;</w:t>
      </w:r>
    </w:p>
    <w:p w14:paraId="66D7651C" w14:textId="77777777" w:rsidR="00E264DE" w:rsidRPr="00623C2A" w:rsidRDefault="0039632C" w:rsidP="002B245B">
      <w:pPr>
        <w:pStyle w:val="PargrafodaLista"/>
        <w:numPr>
          <w:ilvl w:val="2"/>
          <w:numId w:val="54"/>
        </w:numPr>
        <w:spacing w:before="120"/>
        <w:rPr>
          <w:lang w:eastAsia="zh-CN" w:bidi="hi-IN"/>
        </w:rPr>
      </w:pPr>
      <w:r w:rsidRPr="00623C2A">
        <w:rPr>
          <w:rFonts w:cs="Arial"/>
          <w:i/>
        </w:rPr>
        <w:t>Entidades</w:t>
      </w:r>
      <w:r w:rsidR="00E264DE" w:rsidRPr="00623C2A">
        <w:rPr>
          <w:rFonts w:cs="Arial"/>
          <w:i/>
        </w:rPr>
        <w:t xml:space="preserve"> empresariais que estejam reunidas em consórcio</w:t>
      </w:r>
      <w:r w:rsidR="00E264DE" w:rsidRPr="00623C2A">
        <w:rPr>
          <w:rFonts w:cs="Arial"/>
        </w:rPr>
        <w:t>;</w:t>
      </w:r>
    </w:p>
    <w:p w14:paraId="704ED909" w14:textId="77777777" w:rsidR="00E264DE" w:rsidRPr="00623C2A" w:rsidRDefault="00BD5644" w:rsidP="002B245B">
      <w:pPr>
        <w:pStyle w:val="PargrafodaLista"/>
        <w:numPr>
          <w:ilvl w:val="2"/>
          <w:numId w:val="54"/>
        </w:numPr>
        <w:spacing w:before="120"/>
        <w:rPr>
          <w:lang w:eastAsia="zh-CN" w:bidi="hi-IN"/>
        </w:rPr>
      </w:pPr>
      <w:r w:rsidRPr="00623C2A">
        <w:rPr>
          <w:rFonts w:eastAsia="Zurich BT" w:cs="Arial"/>
          <w:bCs/>
          <w:color w:val="000000"/>
        </w:rPr>
        <w:t>Organizações</w:t>
      </w:r>
      <w:r w:rsidR="00E264DE" w:rsidRPr="00623C2A">
        <w:rPr>
          <w:rFonts w:eastAsia="Zurich BT" w:cs="Arial"/>
          <w:bCs/>
          <w:color w:val="000000"/>
        </w:rPr>
        <w:t xml:space="preserve"> da Sociedade Civil de Interesse Público - OSCIP, atuando nessa condição (Acórdão nº 746/2014-TCU-Plenário);</w:t>
      </w:r>
    </w:p>
    <w:p w14:paraId="1BE91466" w14:textId="77777777" w:rsidR="00E264DE" w:rsidRPr="00623C2A" w:rsidRDefault="0039632C" w:rsidP="002B245B">
      <w:pPr>
        <w:pStyle w:val="PargrafodaLista"/>
        <w:numPr>
          <w:ilvl w:val="2"/>
          <w:numId w:val="54"/>
        </w:numPr>
        <w:spacing w:before="120"/>
        <w:rPr>
          <w:lang w:eastAsia="zh-CN" w:bidi="hi-IN"/>
        </w:rPr>
      </w:pPr>
      <w:r w:rsidRPr="00623C2A">
        <w:rPr>
          <w:rFonts w:eastAsia="Zurich BT" w:cs="Arial"/>
          <w:bCs/>
          <w:i/>
        </w:rPr>
        <w:t>Instituições</w:t>
      </w:r>
      <w:r w:rsidR="00E264DE" w:rsidRPr="00623C2A">
        <w:rPr>
          <w:rFonts w:eastAsia="Zurich BT" w:cs="Arial"/>
          <w:bCs/>
          <w:i/>
        </w:rPr>
        <w:t xml:space="preserve"> sem fins lucrativos (parágrafo único do art. 12 da Instrução Normativa/SEGES nº 05/2017).</w:t>
      </w:r>
    </w:p>
    <w:p w14:paraId="57C056B5" w14:textId="77777777" w:rsidR="003D48E4" w:rsidRPr="003D48E4" w:rsidRDefault="0039632C" w:rsidP="002B245B">
      <w:pPr>
        <w:pStyle w:val="PargrafodaLista"/>
        <w:numPr>
          <w:ilvl w:val="2"/>
          <w:numId w:val="54"/>
        </w:numPr>
        <w:spacing w:before="120"/>
        <w:rPr>
          <w:sz w:val="24"/>
          <w:lang w:eastAsia="zh-CN" w:bidi="hi-IN"/>
        </w:rPr>
      </w:pPr>
      <w:r w:rsidRPr="00623C2A">
        <w:rPr>
          <w:rFonts w:eastAsia="Zurich BT" w:cs="Arial"/>
          <w:bCs/>
          <w:i/>
        </w:rPr>
        <w:t>Sociedades</w:t>
      </w:r>
      <w:r w:rsidR="00E264DE" w:rsidRPr="00623C2A">
        <w:rPr>
          <w:rFonts w:eastAsia="Zurich BT" w:cs="Arial"/>
          <w:bCs/>
          <w:i/>
        </w:rPr>
        <w:t xml:space="preserve"> cooperativas, considerando a vedação contida no art. 10 da Instrução Normativa SEGES/MP nº 5, de 2017</w:t>
      </w:r>
      <w:r w:rsidR="00E264DE" w:rsidRPr="00623C2A">
        <w:rPr>
          <w:rFonts w:eastAsia="Zurich BT" w:cs="Arial"/>
          <w:bCs/>
        </w:rPr>
        <w:t>.</w:t>
      </w:r>
    </w:p>
    <w:p w14:paraId="08CB4CCD" w14:textId="77777777" w:rsidR="00F9122A" w:rsidRPr="00623C2A" w:rsidRDefault="00E264DE" w:rsidP="002B245B">
      <w:pPr>
        <w:pStyle w:val="PargrafodaLista"/>
        <w:numPr>
          <w:ilvl w:val="1"/>
          <w:numId w:val="54"/>
        </w:numPr>
        <w:spacing w:before="120"/>
        <w:rPr>
          <w:lang w:eastAsia="zh-CN" w:bidi="hi-IN"/>
        </w:rPr>
      </w:pPr>
      <w:r w:rsidRPr="00623C2A">
        <w:rPr>
          <w:rFonts w:cs="Arial"/>
          <w:color w:val="000000"/>
        </w:rPr>
        <w:t>Nos</w:t>
      </w:r>
      <w:r w:rsidRPr="00623C2A">
        <w:rPr>
          <w:rFonts w:cs="Arial"/>
          <w:color w:val="000000"/>
          <w:shd w:val="clear" w:color="auto" w:fill="FFFFFF"/>
        </w:rPr>
        <w:t xml:space="preserve"> termos do art. 5º do Decreto nº 9.507, de 2018, é vedada a contratação de </w:t>
      </w:r>
      <w:r w:rsidRPr="00623C2A">
        <w:rPr>
          <w:rFonts w:cs="Arial"/>
        </w:rPr>
        <w:t>pessoa</w:t>
      </w:r>
      <w:r w:rsidRPr="00623C2A">
        <w:rPr>
          <w:rFonts w:cs="Arial"/>
          <w:shd w:val="clear" w:color="auto" w:fill="FFFFFF"/>
        </w:rPr>
        <w:t xml:space="preserve"> jurídica na qual haja administrador ou sócio com poder de direção, familiar de:</w:t>
      </w:r>
    </w:p>
    <w:p w14:paraId="7A4E0F4A" w14:textId="77777777" w:rsidR="00E264DE" w:rsidRPr="00623C2A" w:rsidRDefault="00E264DE" w:rsidP="002B245B">
      <w:pPr>
        <w:pStyle w:val="PargrafodaLista"/>
        <w:numPr>
          <w:ilvl w:val="2"/>
          <w:numId w:val="54"/>
        </w:numPr>
        <w:spacing w:before="120"/>
        <w:rPr>
          <w:lang w:eastAsia="zh-CN" w:bidi="hi-IN"/>
        </w:rPr>
      </w:pPr>
      <w:r w:rsidRPr="00623C2A">
        <w:rPr>
          <w:rFonts w:cs="Arial"/>
          <w:shd w:val="clear" w:color="auto" w:fill="FFFFFF"/>
        </w:rPr>
        <w:t>Para os fins do disposto neste item</w:t>
      </w:r>
      <w:r w:rsidRPr="00623C2A">
        <w:rPr>
          <w:rFonts w:cs="Arial"/>
          <w:i/>
          <w:iCs/>
          <w:shd w:val="clear" w:color="auto" w:fill="FFFFFF"/>
        </w:rPr>
        <w:t>,</w:t>
      </w:r>
      <w:r w:rsidRPr="00623C2A">
        <w:rPr>
          <w:rFonts w:cs="Arial"/>
          <w:shd w:val="clear" w:color="auto" w:fill="FFFFFF"/>
        </w:rPr>
        <w:t xml:space="preserve"> considera-se familiar o cônjuge, o companheiro ou o parente em linha reta ou colateral, por consanguinidade ou afinidade, até o </w:t>
      </w:r>
      <w:r w:rsidRPr="00623C2A">
        <w:rPr>
          <w:rFonts w:cs="Arial"/>
          <w:color w:val="000000"/>
          <w:shd w:val="clear" w:color="auto" w:fill="FFFFFF"/>
        </w:rPr>
        <w:t>terceiro grau (Súmula Vinculante/STF nº 13, art. 5º, inciso V, da Lei nº 12.813, de 16 de maio de 2013 e art. 2º, inciso III, do Decreto n.º 7.203, de 04 de junho de 2010);</w:t>
      </w:r>
    </w:p>
    <w:p w14:paraId="1FAD7A47" w14:textId="77777777" w:rsidR="00E264DE" w:rsidRPr="00623C2A" w:rsidRDefault="00BD5644" w:rsidP="002B245B">
      <w:pPr>
        <w:pStyle w:val="PargrafodaLista"/>
        <w:numPr>
          <w:ilvl w:val="0"/>
          <w:numId w:val="9"/>
        </w:numPr>
        <w:spacing w:before="120"/>
        <w:rPr>
          <w:lang w:eastAsia="zh-CN" w:bidi="hi-IN"/>
        </w:rPr>
      </w:pPr>
      <w:r w:rsidRPr="00623C2A">
        <w:rPr>
          <w:rFonts w:cs="Arial"/>
          <w:shd w:val="clear" w:color="auto" w:fill="FFFFFF"/>
        </w:rPr>
        <w:t>Detentor</w:t>
      </w:r>
      <w:r w:rsidR="00B16471" w:rsidRPr="00623C2A">
        <w:rPr>
          <w:rFonts w:cs="Arial"/>
          <w:shd w:val="clear" w:color="auto" w:fill="FFFFFF"/>
        </w:rPr>
        <w:t xml:space="preserve"> de cargo em comissão ou função de confiança que atue na área responsável pela demanda ou contratação; ou</w:t>
      </w:r>
    </w:p>
    <w:p w14:paraId="5D38BAF3" w14:textId="77777777" w:rsidR="00B16471" w:rsidRPr="00623C2A" w:rsidRDefault="00BD5644" w:rsidP="002B245B">
      <w:pPr>
        <w:pStyle w:val="PargrafodaLista"/>
        <w:numPr>
          <w:ilvl w:val="0"/>
          <w:numId w:val="9"/>
        </w:numPr>
        <w:spacing w:before="120"/>
        <w:rPr>
          <w:lang w:eastAsia="zh-CN" w:bidi="hi-IN"/>
        </w:rPr>
      </w:pPr>
      <w:r w:rsidRPr="00623C2A">
        <w:rPr>
          <w:rFonts w:cs="Arial"/>
          <w:shd w:val="clear" w:color="auto" w:fill="FFFFFF"/>
        </w:rPr>
        <w:t>De</w:t>
      </w:r>
      <w:r w:rsidR="00B16471" w:rsidRPr="00623C2A">
        <w:rPr>
          <w:rFonts w:cs="Arial"/>
          <w:shd w:val="clear" w:color="auto" w:fill="FFFFFF"/>
        </w:rPr>
        <w:t xml:space="preserve"> autoridade hierarquicamente superior no âmbito do órgão contratante.</w:t>
      </w:r>
    </w:p>
    <w:p w14:paraId="6468EF37" w14:textId="77777777" w:rsidR="00B16471" w:rsidRPr="00B16471" w:rsidRDefault="00B16471" w:rsidP="002B245B">
      <w:pPr>
        <w:pStyle w:val="PargrafodaLista"/>
        <w:numPr>
          <w:ilvl w:val="1"/>
          <w:numId w:val="54"/>
        </w:numPr>
        <w:spacing w:before="120"/>
        <w:rPr>
          <w:lang w:eastAsia="zh-CN" w:bidi="hi-IN"/>
        </w:rPr>
      </w:pPr>
      <w:r w:rsidRPr="00623C2A">
        <w:rPr>
          <w:rFonts w:cs="Arial"/>
          <w:shd w:val="clear" w:color="auto" w:fill="FFFFFF"/>
        </w:rPr>
        <w:t xml:space="preserve">Nos termos do art. 7° do Decreto n° 7.203, de 2010, é vedada, ainda, a utilização, na execução dos serviços </w:t>
      </w:r>
      <w:r w:rsidRPr="00623C2A">
        <w:rPr>
          <w:rFonts w:cs="Arial"/>
        </w:rPr>
        <w:t>contratados</w:t>
      </w:r>
      <w:r w:rsidRPr="00623C2A">
        <w:rPr>
          <w:rFonts w:cs="Arial"/>
          <w:shd w:val="clear" w:color="auto" w:fill="FFFFFF"/>
        </w:rPr>
        <w:t>, de empregado da futura Contratada que seja familiar de agente público ocupante de cargo em comissão ou função de confiança neste órgão contratante.</w:t>
      </w:r>
    </w:p>
    <w:p w14:paraId="28AE033F" w14:textId="77777777" w:rsidR="007D29B9" w:rsidRDefault="00DB219C" w:rsidP="002B245B">
      <w:pPr>
        <w:pStyle w:val="Ttulo2"/>
        <w:numPr>
          <w:ilvl w:val="0"/>
          <w:numId w:val="54"/>
        </w:numPr>
      </w:pPr>
      <w:r>
        <w:t>DA HABILITAÇÃO</w:t>
      </w:r>
    </w:p>
    <w:p w14:paraId="36BF61CD" w14:textId="77777777" w:rsidR="007D29B9" w:rsidRPr="00623C2A" w:rsidRDefault="00B16471" w:rsidP="002B245B">
      <w:pPr>
        <w:pStyle w:val="PargrafodaLista"/>
        <w:numPr>
          <w:ilvl w:val="1"/>
          <w:numId w:val="54"/>
        </w:numPr>
        <w:rPr>
          <w:lang w:eastAsia="zh-CN" w:bidi="hi-IN"/>
        </w:rPr>
      </w:pPr>
      <w:r w:rsidRPr="00623C2A">
        <w:rPr>
          <w:rFonts w:cs="Arial"/>
          <w:lang w:eastAsia="ar-SA"/>
        </w:rPr>
        <w:t>Como condição prévia ao exame da documentação de habilitação</w:t>
      </w:r>
      <w:r w:rsidRPr="00623C2A">
        <w:rPr>
          <w:rFonts w:cs="Arial"/>
        </w:rPr>
        <w:t xml:space="preserve"> do licitante </w:t>
      </w:r>
      <w:r w:rsidRPr="00623C2A">
        <w:rPr>
          <w:rFonts w:cs="Arial"/>
          <w:lang w:eastAsia="ar-SA"/>
        </w:rPr>
        <w:t>será verificado o eventual descumprimento das condições de participação, especialmente quanto à</w:t>
      </w:r>
      <w:r w:rsidRPr="00623C2A">
        <w:rPr>
          <w:rFonts w:cs="Arial"/>
        </w:rPr>
        <w:t xml:space="preserve"> existência de sanção que impeça a participação no certame ou a futura contratação, mediante a consulta aos seguintes cadastros:</w:t>
      </w:r>
    </w:p>
    <w:p w14:paraId="6717CE1C" w14:textId="77777777" w:rsidR="00B16471" w:rsidRPr="00623C2A" w:rsidRDefault="00B16471" w:rsidP="002B245B">
      <w:pPr>
        <w:pStyle w:val="PargrafodaLista"/>
        <w:numPr>
          <w:ilvl w:val="2"/>
          <w:numId w:val="54"/>
        </w:numPr>
        <w:spacing w:before="120"/>
        <w:rPr>
          <w:lang w:eastAsia="zh-CN" w:bidi="hi-IN"/>
        </w:rPr>
      </w:pPr>
      <w:r w:rsidRPr="00623C2A">
        <w:rPr>
          <w:rFonts w:cs="Arial"/>
        </w:rPr>
        <w:t>SICAF;</w:t>
      </w:r>
    </w:p>
    <w:p w14:paraId="174B03CE" w14:textId="77777777" w:rsidR="00B16471" w:rsidRPr="00623C2A" w:rsidRDefault="00B16471" w:rsidP="002B245B">
      <w:pPr>
        <w:pStyle w:val="PargrafodaLista"/>
        <w:numPr>
          <w:ilvl w:val="2"/>
          <w:numId w:val="54"/>
        </w:numPr>
        <w:spacing w:before="120"/>
        <w:rPr>
          <w:lang w:eastAsia="zh-CN" w:bidi="hi-IN"/>
        </w:rPr>
      </w:pPr>
      <w:r w:rsidRPr="00623C2A">
        <w:rPr>
          <w:rFonts w:cs="Arial"/>
        </w:rPr>
        <w:t>Cadastro Nacional de Empresas Inidôneas e Suspensas – CEIS, mantido pela Controladoria-Geral da União (</w:t>
      </w:r>
      <w:hyperlink r:id="rId8">
        <w:r w:rsidRPr="00623C2A">
          <w:rPr>
            <w:rStyle w:val="Hyperlink"/>
            <w:rFonts w:cs="Arial"/>
          </w:rPr>
          <w:t>www.portaldatransparencia.gov.br/ceis</w:t>
        </w:r>
      </w:hyperlink>
      <w:r w:rsidRPr="00623C2A">
        <w:rPr>
          <w:rFonts w:cs="Arial"/>
        </w:rPr>
        <w:t>);</w:t>
      </w:r>
    </w:p>
    <w:p w14:paraId="33DDC470" w14:textId="77777777" w:rsidR="00B16471" w:rsidRPr="00623C2A" w:rsidRDefault="00B16471" w:rsidP="002B245B">
      <w:pPr>
        <w:pStyle w:val="PargrafodaLista"/>
        <w:numPr>
          <w:ilvl w:val="2"/>
          <w:numId w:val="54"/>
        </w:numPr>
        <w:spacing w:before="120"/>
        <w:rPr>
          <w:lang w:eastAsia="zh-CN" w:bidi="hi-IN"/>
        </w:rPr>
      </w:pPr>
      <w:r w:rsidRPr="00623C2A">
        <w:rPr>
          <w:rFonts w:cs="Arial"/>
        </w:rPr>
        <w:t>Cadastro Nacional de Condenações Cíveis por Atos de Improbidade Administrativa, mantido pelo Conselho Nacional de Justiça (</w:t>
      </w:r>
      <w:hyperlink r:id="rId9">
        <w:r w:rsidRPr="00623C2A">
          <w:rPr>
            <w:rFonts w:cs="Arial"/>
            <w:color w:val="0000FF"/>
            <w:u w:val="single"/>
          </w:rPr>
          <w:t>www.cnj.jus.br/improbidade_adm/consultar_requerido.php</w:t>
        </w:r>
      </w:hyperlink>
      <w:r w:rsidRPr="00623C2A">
        <w:rPr>
          <w:rFonts w:cs="Arial"/>
        </w:rPr>
        <w:t>).</w:t>
      </w:r>
    </w:p>
    <w:p w14:paraId="5DC5C4EB" w14:textId="77777777" w:rsidR="00B16471" w:rsidRPr="00623C2A" w:rsidRDefault="00B16471" w:rsidP="002B245B">
      <w:pPr>
        <w:pStyle w:val="PargrafodaLista"/>
        <w:numPr>
          <w:ilvl w:val="2"/>
          <w:numId w:val="54"/>
        </w:numPr>
        <w:spacing w:before="120"/>
        <w:rPr>
          <w:lang w:eastAsia="zh-CN" w:bidi="hi-IN"/>
        </w:rPr>
      </w:pPr>
      <w:r w:rsidRPr="00623C2A">
        <w:rPr>
          <w:rFonts w:cs="Arial"/>
        </w:rPr>
        <w:t>Lista de Inidôneos e o Cadastro Integrado de Condenações por Ilícitos Administrativos - CADICON, mantidas pelo Tribunal de Contas da União – TCU;</w:t>
      </w:r>
    </w:p>
    <w:p w14:paraId="0720491C" w14:textId="77777777" w:rsidR="00B16471" w:rsidRPr="00623C2A" w:rsidRDefault="00B16471" w:rsidP="002B245B">
      <w:pPr>
        <w:pStyle w:val="PargrafodaLista"/>
        <w:numPr>
          <w:ilvl w:val="2"/>
          <w:numId w:val="54"/>
        </w:numPr>
        <w:spacing w:before="120"/>
        <w:rPr>
          <w:lang w:eastAsia="zh-CN" w:bidi="hi-IN"/>
        </w:rPr>
      </w:pPr>
      <w:r w:rsidRPr="00623C2A">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A17390" w14:textId="77777777" w:rsidR="000D29F9" w:rsidRPr="00623C2A" w:rsidRDefault="000D29F9" w:rsidP="002B245B">
      <w:pPr>
        <w:pStyle w:val="PargrafodaLista"/>
        <w:numPr>
          <w:ilvl w:val="3"/>
          <w:numId w:val="54"/>
        </w:numPr>
        <w:spacing w:before="120"/>
        <w:ind w:left="1797"/>
        <w:rPr>
          <w:rFonts w:cs="Arial"/>
          <w:color w:val="000000" w:themeColor="text1"/>
        </w:rPr>
      </w:pPr>
      <w:r w:rsidRPr="00623C2A">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8DB4496" w14:textId="77777777" w:rsidR="000D29F9" w:rsidRPr="00623C2A" w:rsidRDefault="000D29F9" w:rsidP="002B245B">
      <w:pPr>
        <w:pStyle w:val="PargrafodaLista"/>
        <w:numPr>
          <w:ilvl w:val="3"/>
          <w:numId w:val="54"/>
        </w:numPr>
        <w:spacing w:before="120"/>
        <w:ind w:left="1797"/>
        <w:rPr>
          <w:rFonts w:cs="Arial"/>
          <w:color w:val="000000" w:themeColor="text1"/>
        </w:rPr>
      </w:pPr>
      <w:r w:rsidRPr="00623C2A">
        <w:rPr>
          <w:rFonts w:cs="Arial"/>
          <w:color w:val="000000" w:themeColor="text1"/>
        </w:rPr>
        <w:t>A tentativa de burla será verificada por meio dos vínculos societários, linhas de fornecimento similares, dentre outros.</w:t>
      </w:r>
    </w:p>
    <w:p w14:paraId="6EE31045" w14:textId="77777777" w:rsidR="000D29F9" w:rsidRPr="00623C2A" w:rsidRDefault="000D29F9" w:rsidP="002B245B">
      <w:pPr>
        <w:pStyle w:val="PargrafodaLista"/>
        <w:numPr>
          <w:ilvl w:val="3"/>
          <w:numId w:val="54"/>
        </w:numPr>
        <w:spacing w:before="120"/>
        <w:ind w:left="1797"/>
        <w:rPr>
          <w:rFonts w:cs="Arial"/>
          <w:color w:val="000000" w:themeColor="text1"/>
        </w:rPr>
      </w:pPr>
      <w:r w:rsidRPr="00623C2A">
        <w:rPr>
          <w:rFonts w:cs="Arial"/>
          <w:color w:val="000000" w:themeColor="text1"/>
        </w:rPr>
        <w:t>O licitante será convocado para manifestação previamente à sua desclassificação.</w:t>
      </w:r>
    </w:p>
    <w:p w14:paraId="17F428D8" w14:textId="77777777" w:rsidR="000D29F9" w:rsidRPr="005D793B" w:rsidRDefault="00B16471" w:rsidP="002B245B">
      <w:pPr>
        <w:pStyle w:val="PargrafodaLista"/>
        <w:numPr>
          <w:ilvl w:val="2"/>
          <w:numId w:val="54"/>
        </w:numPr>
        <w:spacing w:before="120"/>
        <w:rPr>
          <w:sz w:val="10"/>
          <w:szCs w:val="10"/>
          <w:lang w:eastAsia="zh-CN" w:bidi="hi-IN"/>
        </w:rPr>
      </w:pPr>
      <w:r w:rsidRPr="005D793B">
        <w:rPr>
          <w:rFonts w:cs="Arial"/>
        </w:rPr>
        <w:t xml:space="preserve"> </w:t>
      </w:r>
      <w:r w:rsidR="000D29F9" w:rsidRPr="005D793B">
        <w:rPr>
          <w:rFonts w:cs="Arial"/>
          <w:color w:val="000000" w:themeColor="text1"/>
        </w:rPr>
        <w:t>Constatada a existência de sanção, o licitante será declarado inabilitado, por falta de condição de participação.</w:t>
      </w:r>
    </w:p>
    <w:p w14:paraId="0CCFB107" w14:textId="77777777" w:rsidR="00B16471" w:rsidRPr="00623C2A" w:rsidRDefault="000D29F9" w:rsidP="002B245B">
      <w:pPr>
        <w:pStyle w:val="PargrafodaLista"/>
        <w:numPr>
          <w:ilvl w:val="1"/>
          <w:numId w:val="54"/>
        </w:numPr>
        <w:spacing w:before="120"/>
        <w:rPr>
          <w:lang w:eastAsia="zh-CN" w:bidi="hi-IN"/>
        </w:rPr>
      </w:pPr>
      <w:r w:rsidRPr="00623C2A">
        <w:rPr>
          <w:rFonts w:cs="Arial"/>
          <w:color w:val="000000" w:themeColor="text1"/>
        </w:rPr>
        <w:t>Não ocorrendo inabilitação, será consultado o Sistema de Cadastro Unificado de Fornecedores – SICAF, para os licitantes cadastrados, em relação à habilitação jurídica, à regularidade fiscal, à qualificação econômica financeira e habilitação técnica, conforme o disposto nos arts.</w:t>
      </w:r>
      <w:hyperlink>
        <w:r w:rsidRPr="00623C2A">
          <w:rPr>
            <w:rStyle w:val="Hyperlink"/>
            <w:rFonts w:cs="Arial"/>
          </w:rPr>
          <w:t>10, 11, 12, 13, 14, 15</w:t>
        </w:r>
      </w:hyperlink>
      <w:r w:rsidRPr="00623C2A">
        <w:rPr>
          <w:rFonts w:cs="Arial"/>
          <w:color w:val="000000" w:themeColor="text1"/>
        </w:rPr>
        <w:t> e 16 da Instrução Normativa SEGES/MP nº 03, de 2018.</w:t>
      </w:r>
    </w:p>
    <w:p w14:paraId="16C702C2" w14:textId="77777777" w:rsidR="000D29F9" w:rsidRPr="00623C2A" w:rsidRDefault="000D29F9" w:rsidP="002B245B">
      <w:pPr>
        <w:pStyle w:val="PargrafodaLista"/>
        <w:numPr>
          <w:ilvl w:val="2"/>
          <w:numId w:val="54"/>
        </w:numPr>
        <w:spacing w:before="120"/>
        <w:rPr>
          <w:lang w:eastAsia="zh-CN" w:bidi="hi-IN"/>
        </w:rPr>
      </w:pPr>
      <w:r w:rsidRPr="00623C2A">
        <w:rPr>
          <w:rFonts w:cs="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BC17C34" w14:textId="77777777" w:rsidR="000D29F9" w:rsidRPr="00623C2A" w:rsidRDefault="000D29F9" w:rsidP="002B245B">
      <w:pPr>
        <w:pStyle w:val="PargrafodaLista"/>
        <w:numPr>
          <w:ilvl w:val="1"/>
          <w:numId w:val="54"/>
        </w:numPr>
        <w:spacing w:before="120"/>
        <w:rPr>
          <w:lang w:eastAsia="zh-CN" w:bidi="hi-IN"/>
        </w:rPr>
      </w:pPr>
      <w:r w:rsidRPr="00623C2A">
        <w:rPr>
          <w:rFonts w:cs="Arial"/>
          <w:color w:val="000000"/>
        </w:rPr>
        <w:t>Também poderão ser consultados os sítios oficiais emissores de certidões, especialmente quando o licitante esteja com alguma documentação vencida junto ao SICAF.</w:t>
      </w:r>
    </w:p>
    <w:p w14:paraId="78C6CBC7" w14:textId="77777777" w:rsidR="000D29F9" w:rsidRPr="00623C2A" w:rsidRDefault="000D29F9" w:rsidP="002B245B">
      <w:pPr>
        <w:pStyle w:val="PargrafodaLista"/>
        <w:numPr>
          <w:ilvl w:val="1"/>
          <w:numId w:val="54"/>
        </w:numPr>
        <w:spacing w:before="120"/>
        <w:rPr>
          <w:lang w:eastAsia="zh-CN" w:bidi="hi-IN"/>
        </w:rPr>
      </w:pPr>
      <w:r w:rsidRPr="00623C2A">
        <w:rPr>
          <w:rFonts w:cs="Arial"/>
          <w:color w:val="000000" w:themeColor="text1"/>
        </w:rPr>
        <w:t>As Microempresas e Empresas de Pequeno Porte deverão encaminhar a documentação de habilitação, ainda que haja alguma restrição de regularidade fiscal e trabalhista, nos termos do art. 43, § 1º da LC nº 123, de 2006.</w:t>
      </w:r>
    </w:p>
    <w:p w14:paraId="7D8478EA" w14:textId="77777777" w:rsidR="000D29F9" w:rsidRPr="00623C2A" w:rsidRDefault="000D29F9" w:rsidP="002B245B">
      <w:pPr>
        <w:pStyle w:val="PargrafodaLista"/>
        <w:numPr>
          <w:ilvl w:val="1"/>
          <w:numId w:val="54"/>
        </w:numPr>
        <w:spacing w:before="120"/>
        <w:rPr>
          <w:lang w:eastAsia="zh-CN" w:bidi="hi-IN"/>
        </w:rPr>
      </w:pPr>
      <w:r w:rsidRPr="00623C2A">
        <w:rPr>
          <w:rFonts w:cs="Arial"/>
          <w:color w:val="000000"/>
        </w:rPr>
        <w:t>Os licitantes que não estiverem cadastrados no Sistema de Cadastro Unificado de Fornecedores – SICAF, nos termos do art. 6º, Instrução Normativa SEGES/MP nº 3, de 2018, deverão apresentar,</w:t>
      </w:r>
      <w:r w:rsidRPr="00623C2A">
        <w:rPr>
          <w:rFonts w:cs="Arial"/>
          <w:bCs/>
          <w:color w:val="000000"/>
        </w:rPr>
        <w:t xml:space="preserve"> até o terceiro dia anterior à data do recebimento das propostas, a</w:t>
      </w:r>
      <w:r w:rsidRPr="00623C2A">
        <w:rPr>
          <w:rFonts w:cs="Arial"/>
          <w:color w:val="000000"/>
        </w:rPr>
        <w:t xml:space="preserve"> documentação relativa à Habilitação Jurídica, à Regularidade Fiscal e Trabalhista, à</w:t>
      </w:r>
      <w:r w:rsidRPr="00623C2A">
        <w:rPr>
          <w:rFonts w:cs="Arial"/>
          <w:color w:val="000000" w:themeColor="text1"/>
        </w:rPr>
        <w:t xml:space="preserve"> Qualificação Econômico-Financeira e Habilitação Técnica</w:t>
      </w:r>
      <w:r w:rsidRPr="00623C2A">
        <w:rPr>
          <w:rFonts w:cs="Arial"/>
          <w:color w:val="000000"/>
        </w:rPr>
        <w:t>, nas condições descritas adiante.</w:t>
      </w:r>
    </w:p>
    <w:p w14:paraId="5E1FB14D" w14:textId="77777777" w:rsidR="000D29F9" w:rsidRPr="00623C2A" w:rsidRDefault="000D29F9" w:rsidP="002B245B">
      <w:pPr>
        <w:pStyle w:val="PargrafodaLista"/>
        <w:numPr>
          <w:ilvl w:val="1"/>
          <w:numId w:val="54"/>
        </w:numPr>
        <w:spacing w:before="120"/>
        <w:rPr>
          <w:lang w:eastAsia="zh-CN" w:bidi="hi-IN"/>
        </w:rPr>
      </w:pPr>
      <w:r w:rsidRPr="00623C2A">
        <w:rPr>
          <w:rFonts w:cs="Arial"/>
          <w:b/>
          <w:bCs/>
          <w:color w:val="000000"/>
        </w:rPr>
        <w:t>Habilitação Jurídica:</w:t>
      </w:r>
    </w:p>
    <w:p w14:paraId="00E1C067" w14:textId="77777777" w:rsidR="000D29F9" w:rsidRPr="00623C2A" w:rsidRDefault="000D29F9" w:rsidP="002B245B">
      <w:pPr>
        <w:pStyle w:val="PargrafodaLista"/>
        <w:numPr>
          <w:ilvl w:val="2"/>
          <w:numId w:val="54"/>
        </w:numPr>
        <w:rPr>
          <w:lang w:eastAsia="zh-CN" w:bidi="hi-IN"/>
        </w:rPr>
      </w:pPr>
      <w:r w:rsidRPr="00623C2A">
        <w:rPr>
          <w:rFonts w:cs="Arial"/>
        </w:rPr>
        <w:t>No caso de empresário individual: inscrição no Registro Público de Empresas Mercantis, a cargo da Junta Comercial da respectiva sede;</w:t>
      </w:r>
    </w:p>
    <w:p w14:paraId="6F9ED255" w14:textId="77777777" w:rsidR="000D29F9" w:rsidRPr="00623C2A" w:rsidRDefault="000D29F9" w:rsidP="002B245B">
      <w:pPr>
        <w:pStyle w:val="PargrafodaLista"/>
        <w:numPr>
          <w:ilvl w:val="2"/>
          <w:numId w:val="54"/>
        </w:numPr>
        <w:rPr>
          <w:lang w:eastAsia="zh-CN" w:bidi="hi-IN"/>
        </w:rPr>
      </w:pPr>
      <w:r w:rsidRPr="00623C2A">
        <w:rPr>
          <w:rFonts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AF7F972" w14:textId="77777777" w:rsidR="000D29F9" w:rsidRPr="00623C2A" w:rsidRDefault="000D29F9" w:rsidP="002B245B">
      <w:pPr>
        <w:pStyle w:val="PargrafodaLista"/>
        <w:numPr>
          <w:ilvl w:val="2"/>
          <w:numId w:val="54"/>
        </w:numPr>
        <w:rPr>
          <w:lang w:eastAsia="zh-CN" w:bidi="hi-IN"/>
        </w:rPr>
      </w:pPr>
      <w:r w:rsidRPr="00623C2A">
        <w:rPr>
          <w:rFonts w:cs="Arial"/>
        </w:rPr>
        <w:t xml:space="preserve">Inscrição no Registro Público de Empresas Mercantis onde opera, com averbação no Registro onde tem sede a matriz, no caso de ser </w:t>
      </w:r>
      <w:r w:rsidR="00623C2A" w:rsidRPr="00623C2A">
        <w:rPr>
          <w:rFonts w:cs="Arial"/>
        </w:rPr>
        <w:t>a participante sucursal</w:t>
      </w:r>
      <w:r w:rsidRPr="00623C2A">
        <w:rPr>
          <w:rFonts w:cs="Arial"/>
        </w:rPr>
        <w:t>, filial ou agência;</w:t>
      </w:r>
    </w:p>
    <w:p w14:paraId="56296573" w14:textId="77777777" w:rsidR="000D29F9" w:rsidRPr="00623C2A" w:rsidRDefault="000D29F9" w:rsidP="002B245B">
      <w:pPr>
        <w:pStyle w:val="PargrafodaLista"/>
        <w:numPr>
          <w:ilvl w:val="2"/>
          <w:numId w:val="54"/>
        </w:numPr>
        <w:rPr>
          <w:lang w:eastAsia="zh-CN" w:bidi="hi-IN"/>
        </w:rPr>
      </w:pPr>
      <w:r w:rsidRPr="00623C2A">
        <w:rPr>
          <w:rFonts w:cs="Arial"/>
        </w:rPr>
        <w:t>No caso de sociedade simples: inscrição do ato constitutivo no Registro Civil das Pessoas Jurídicas do local de sua sede, acompanhada de prova da indicação dos seus administradores;</w:t>
      </w:r>
    </w:p>
    <w:p w14:paraId="0D25E138" w14:textId="77777777" w:rsidR="000D29F9" w:rsidRPr="00623C2A" w:rsidRDefault="000D29F9" w:rsidP="002B245B">
      <w:pPr>
        <w:pStyle w:val="PargrafodaLista"/>
        <w:numPr>
          <w:ilvl w:val="2"/>
          <w:numId w:val="54"/>
        </w:numPr>
        <w:rPr>
          <w:lang w:eastAsia="zh-CN" w:bidi="hi-IN"/>
        </w:rPr>
      </w:pPr>
      <w:r w:rsidRPr="00623C2A">
        <w:rPr>
          <w:rFonts w:cs="Arial"/>
        </w:rPr>
        <w:t>Decreto de autorização, em se tratando de sociedade empresária estrangeira em funcionamento no País;</w:t>
      </w:r>
    </w:p>
    <w:p w14:paraId="013DDF2A" w14:textId="77777777" w:rsidR="000D29F9" w:rsidRPr="00623C2A" w:rsidRDefault="000D29F9" w:rsidP="002B245B">
      <w:pPr>
        <w:pStyle w:val="PargrafodaLista"/>
        <w:numPr>
          <w:ilvl w:val="2"/>
          <w:numId w:val="54"/>
        </w:numPr>
        <w:rPr>
          <w:lang w:eastAsia="zh-CN" w:bidi="hi-IN"/>
        </w:rPr>
      </w:pPr>
      <w:r w:rsidRPr="00623C2A">
        <w:rPr>
          <w:rFonts w:cs="Arial"/>
        </w:rPr>
        <w:t>Os documentos acima deverão estar acompanhados de todas as alterações ou da consolidação respectiva;</w:t>
      </w:r>
    </w:p>
    <w:p w14:paraId="3DA6FC1D" w14:textId="77777777" w:rsidR="000D29F9" w:rsidRPr="00623C2A" w:rsidRDefault="000D29F9" w:rsidP="002B245B">
      <w:pPr>
        <w:pStyle w:val="PargrafodaLista"/>
        <w:numPr>
          <w:ilvl w:val="1"/>
          <w:numId w:val="54"/>
        </w:numPr>
        <w:spacing w:before="120"/>
        <w:rPr>
          <w:lang w:eastAsia="zh-CN" w:bidi="hi-IN"/>
        </w:rPr>
      </w:pPr>
      <w:r w:rsidRPr="00623C2A">
        <w:rPr>
          <w:rFonts w:cs="Arial"/>
          <w:b/>
          <w:bCs/>
          <w:color w:val="000000"/>
        </w:rPr>
        <w:t>Regularidades Fiscal e Trabalhista:</w:t>
      </w:r>
    </w:p>
    <w:p w14:paraId="4A22C4AB" w14:textId="77777777" w:rsidR="000D29F9" w:rsidRPr="00623C2A" w:rsidRDefault="004B0BBC" w:rsidP="002B245B">
      <w:pPr>
        <w:pStyle w:val="PargrafodaLista"/>
        <w:numPr>
          <w:ilvl w:val="2"/>
          <w:numId w:val="54"/>
        </w:numPr>
        <w:spacing w:before="120"/>
        <w:rPr>
          <w:lang w:eastAsia="zh-CN" w:bidi="hi-IN"/>
        </w:rPr>
      </w:pPr>
      <w:r w:rsidRPr="00623C2A">
        <w:rPr>
          <w:rFonts w:cs="Arial"/>
        </w:rPr>
        <w:t>Prova de inscrição no Cadastro Nacional de Pessoas Jurídicas;</w:t>
      </w:r>
    </w:p>
    <w:p w14:paraId="32DFBB26" w14:textId="77777777" w:rsidR="004B0BBC" w:rsidRPr="00623C2A" w:rsidRDefault="004B0BBC" w:rsidP="002B245B">
      <w:pPr>
        <w:pStyle w:val="PargrafodaLista"/>
        <w:numPr>
          <w:ilvl w:val="2"/>
          <w:numId w:val="54"/>
        </w:numPr>
        <w:spacing w:before="120"/>
        <w:rPr>
          <w:lang w:eastAsia="zh-CN" w:bidi="hi-IN"/>
        </w:rPr>
      </w:pPr>
      <w:r w:rsidRPr="00623C2A">
        <w:rPr>
          <w:rFonts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C1B7147" w14:textId="77777777" w:rsidR="004B0BBC" w:rsidRPr="00623C2A" w:rsidRDefault="004B0BBC" w:rsidP="002B245B">
      <w:pPr>
        <w:pStyle w:val="PargrafodaLista"/>
        <w:numPr>
          <w:ilvl w:val="2"/>
          <w:numId w:val="54"/>
        </w:numPr>
        <w:spacing w:before="120"/>
        <w:rPr>
          <w:lang w:eastAsia="zh-CN" w:bidi="hi-IN"/>
        </w:rPr>
      </w:pPr>
      <w:r w:rsidRPr="00623C2A">
        <w:rPr>
          <w:rFonts w:cs="Arial"/>
          <w:color w:val="000000"/>
        </w:rPr>
        <w:t>Prova de regularidade com o Fundo de Garantia do Tempo de Serviço (FGTS);</w:t>
      </w:r>
    </w:p>
    <w:p w14:paraId="53D58DC7" w14:textId="77777777" w:rsidR="004B0BBC" w:rsidRPr="00623C2A" w:rsidRDefault="00E92AC7" w:rsidP="002B245B">
      <w:pPr>
        <w:pStyle w:val="PargrafodaLista"/>
        <w:numPr>
          <w:ilvl w:val="2"/>
          <w:numId w:val="54"/>
        </w:numPr>
        <w:spacing w:before="120"/>
        <w:rPr>
          <w:lang w:eastAsia="zh-CN" w:bidi="hi-IN"/>
        </w:rPr>
      </w:pPr>
      <w:r w:rsidRPr="00623C2A">
        <w:rPr>
          <w:color w:val="000000"/>
        </w:rPr>
        <w:t>Prova</w:t>
      </w:r>
      <w:r w:rsidR="004B0BBC" w:rsidRPr="00623C2A">
        <w:rPr>
          <w:color w:val="00000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2ACF518" w14:textId="77777777" w:rsidR="004B0BBC" w:rsidRPr="00623C2A" w:rsidRDefault="00E92AC7" w:rsidP="002B245B">
      <w:pPr>
        <w:pStyle w:val="PargrafodaLista"/>
        <w:numPr>
          <w:ilvl w:val="2"/>
          <w:numId w:val="54"/>
        </w:numPr>
        <w:spacing w:before="120"/>
        <w:rPr>
          <w:lang w:eastAsia="zh-CN" w:bidi="hi-IN"/>
        </w:rPr>
      </w:pPr>
      <w:r w:rsidRPr="00623C2A">
        <w:t>Prova de regularidade com a Fazenda Estadual e Municipal do domicílio ou sede do licitante;</w:t>
      </w:r>
    </w:p>
    <w:p w14:paraId="00435F7B" w14:textId="77777777" w:rsidR="00E92AC7" w:rsidRPr="00623C2A" w:rsidRDefault="00E92AC7" w:rsidP="002B245B">
      <w:pPr>
        <w:pStyle w:val="PargrafodaLista"/>
        <w:numPr>
          <w:ilvl w:val="2"/>
          <w:numId w:val="54"/>
        </w:numPr>
        <w:spacing w:before="120"/>
        <w:rPr>
          <w:lang w:eastAsia="zh-CN" w:bidi="hi-IN"/>
        </w:rPr>
      </w:pPr>
      <w:r w:rsidRPr="00623C2A">
        <w:rPr>
          <w:rFonts w:cs="Arial"/>
          <w:bCs/>
          <w:iCs/>
        </w:rPr>
        <w:t>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w:t>
      </w:r>
    </w:p>
    <w:p w14:paraId="33B2A948" w14:textId="77777777" w:rsidR="004E4512" w:rsidRPr="00623C2A" w:rsidRDefault="004E4512" w:rsidP="002B245B">
      <w:pPr>
        <w:pStyle w:val="PargrafodaLista"/>
        <w:numPr>
          <w:ilvl w:val="2"/>
          <w:numId w:val="54"/>
        </w:numPr>
        <w:spacing w:before="120"/>
        <w:rPr>
          <w:lang w:eastAsia="zh-CN" w:bidi="hi-IN"/>
        </w:rPr>
      </w:pPr>
      <w:r w:rsidRPr="00623C2A">
        <w:t>Caso o licitante detentor do menor preço seja microempresa ou empresa de pequeno porte deverá apresentar toda a documentação exigida para efeito de comprovação de regularidade fiscal, mesmo que esta apresente alguma restrição, sob pena de inabilitação.</w:t>
      </w:r>
    </w:p>
    <w:p w14:paraId="68150074" w14:textId="77777777" w:rsidR="00E92AC7" w:rsidRPr="00623C2A" w:rsidRDefault="00E92AC7" w:rsidP="002B245B">
      <w:pPr>
        <w:pStyle w:val="PargrafodaLista"/>
        <w:numPr>
          <w:ilvl w:val="1"/>
          <w:numId w:val="54"/>
        </w:numPr>
        <w:spacing w:before="120"/>
        <w:rPr>
          <w:lang w:eastAsia="zh-CN" w:bidi="hi-IN"/>
        </w:rPr>
      </w:pPr>
      <w:r w:rsidRPr="00623C2A">
        <w:rPr>
          <w:rFonts w:cs="Arial"/>
          <w:b/>
          <w:color w:val="000000"/>
        </w:rPr>
        <w:t>Qualificação Econômico-Financeira:</w:t>
      </w:r>
    </w:p>
    <w:p w14:paraId="08BF4D71" w14:textId="77777777" w:rsidR="00E92AC7" w:rsidRPr="00623C2A" w:rsidRDefault="00E92AC7" w:rsidP="002B245B">
      <w:pPr>
        <w:pStyle w:val="PargrafodaLista"/>
        <w:numPr>
          <w:ilvl w:val="2"/>
          <w:numId w:val="54"/>
        </w:numPr>
        <w:spacing w:before="120"/>
        <w:rPr>
          <w:lang w:eastAsia="zh-CN" w:bidi="hi-IN"/>
        </w:rPr>
      </w:pPr>
      <w:r w:rsidRPr="00623C2A">
        <w:rPr>
          <w:rFonts w:cs="Arial"/>
          <w:color w:val="000000"/>
        </w:rPr>
        <w:t>Certidão negativa de falência ou recuperação judicial expedida pelo distribuidor da sede do licitante;</w:t>
      </w:r>
    </w:p>
    <w:p w14:paraId="2E0A9FB9" w14:textId="77777777" w:rsidR="0039632C" w:rsidRPr="00623C2A" w:rsidRDefault="00E92AC7" w:rsidP="002B245B">
      <w:pPr>
        <w:pStyle w:val="PargrafodaLista"/>
        <w:numPr>
          <w:ilvl w:val="3"/>
          <w:numId w:val="54"/>
        </w:numPr>
        <w:spacing w:before="120"/>
        <w:ind w:left="1514"/>
        <w:rPr>
          <w:lang w:eastAsia="zh-CN" w:bidi="hi-IN"/>
        </w:rPr>
      </w:pPr>
      <w:r w:rsidRPr="00623C2A">
        <w:rPr>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89E5478" w14:textId="77777777" w:rsidR="00E92AC7" w:rsidRPr="005D793B" w:rsidRDefault="00AB0D71" w:rsidP="002B245B">
      <w:pPr>
        <w:pStyle w:val="PargrafodaLista"/>
        <w:numPr>
          <w:ilvl w:val="3"/>
          <w:numId w:val="54"/>
        </w:numPr>
        <w:spacing w:before="120"/>
        <w:ind w:left="1514"/>
        <w:rPr>
          <w:sz w:val="10"/>
          <w:szCs w:val="10"/>
          <w:lang w:eastAsia="zh-CN" w:bidi="hi-IN"/>
        </w:rPr>
      </w:pPr>
      <w:r w:rsidRPr="005D793B">
        <w:rPr>
          <w:color w:val="000000"/>
        </w:rPr>
        <w:t>Caso a certidão não possua validade expressa em seu conteúdo, será aceita certidão emitida no prazo máximo de 120 (cento e vinte) dias anteriores a data marcada para abertura desta licitação.</w:t>
      </w:r>
      <w:r w:rsidR="00E92AC7" w:rsidRPr="005D793B">
        <w:rPr>
          <w:rFonts w:cs="Arial"/>
          <w:color w:val="000000"/>
          <w:sz w:val="10"/>
          <w:szCs w:val="10"/>
        </w:rPr>
        <w:t xml:space="preserve"> </w:t>
      </w:r>
      <w:r w:rsidR="00623C2A" w:rsidRPr="005D793B">
        <w:rPr>
          <w:rFonts w:cs="Arial"/>
          <w:color w:val="000000"/>
          <w:sz w:val="10"/>
          <w:szCs w:val="10"/>
        </w:rPr>
        <w:tab/>
      </w:r>
    </w:p>
    <w:p w14:paraId="1D1B7EC0" w14:textId="77777777" w:rsidR="00E92AC7" w:rsidRPr="00623C2A" w:rsidRDefault="0039632C" w:rsidP="002B245B">
      <w:pPr>
        <w:pStyle w:val="PargrafodaLista"/>
        <w:numPr>
          <w:ilvl w:val="2"/>
          <w:numId w:val="54"/>
        </w:numPr>
        <w:spacing w:before="120"/>
        <w:rPr>
          <w:lang w:eastAsia="zh-CN" w:bidi="hi-IN"/>
        </w:rPr>
      </w:pPr>
      <w:r w:rsidRPr="00623C2A">
        <w:rPr>
          <w:rFonts w:cs="Arial"/>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2DA4898" w14:textId="77777777" w:rsidR="0039632C" w:rsidRPr="00623C2A" w:rsidRDefault="0039632C" w:rsidP="002B245B">
      <w:pPr>
        <w:pStyle w:val="PargrafodaLista"/>
        <w:numPr>
          <w:ilvl w:val="3"/>
          <w:numId w:val="54"/>
        </w:numPr>
        <w:spacing w:before="120"/>
        <w:ind w:left="1514"/>
        <w:rPr>
          <w:lang w:eastAsia="zh-CN" w:bidi="hi-IN"/>
        </w:rPr>
      </w:pPr>
      <w:r w:rsidRPr="00623C2A">
        <w:rPr>
          <w:color w:val="000000"/>
        </w:rPr>
        <w:t xml:space="preserve">No caso de empresa constituída no exercício social vigente, admite-se a apresentação de balanço </w:t>
      </w:r>
      <w:r w:rsidRPr="00623C2A">
        <w:t>patrimonial</w:t>
      </w:r>
      <w:r w:rsidRPr="00623C2A">
        <w:rPr>
          <w:color w:val="000000"/>
        </w:rPr>
        <w:t xml:space="preserve"> e demonstrações contábeis referentes ao período de existência da sociedade;</w:t>
      </w:r>
    </w:p>
    <w:p w14:paraId="4B1FB593" w14:textId="77777777" w:rsidR="0039632C" w:rsidRPr="005D793B" w:rsidRDefault="0039632C" w:rsidP="002B245B">
      <w:pPr>
        <w:pStyle w:val="PargrafodaLista"/>
        <w:numPr>
          <w:ilvl w:val="3"/>
          <w:numId w:val="54"/>
        </w:numPr>
        <w:spacing w:before="120"/>
        <w:ind w:left="1514"/>
        <w:rPr>
          <w:sz w:val="10"/>
          <w:szCs w:val="10"/>
          <w:lang w:eastAsia="zh-CN" w:bidi="hi-IN"/>
        </w:rPr>
      </w:pPr>
      <w:r w:rsidRPr="005D793B">
        <w:rPr>
          <w:rFonts w:cs="Arial"/>
          <w:color w:val="000000"/>
        </w:rPr>
        <w:t>É admissível o balanço intermediário, se decorrer de lei ou contrato/estatuto social.</w:t>
      </w:r>
      <w:r w:rsidR="00623C2A" w:rsidRPr="005D793B">
        <w:rPr>
          <w:sz w:val="10"/>
          <w:szCs w:val="10"/>
          <w:lang w:eastAsia="zh-CN" w:bidi="hi-IN"/>
        </w:rPr>
        <w:tab/>
      </w:r>
    </w:p>
    <w:p w14:paraId="1A85B7C0" w14:textId="77777777" w:rsidR="0039632C" w:rsidRPr="00623C2A" w:rsidRDefault="0039632C" w:rsidP="002B245B">
      <w:pPr>
        <w:pStyle w:val="PargrafodaLista"/>
        <w:numPr>
          <w:ilvl w:val="2"/>
          <w:numId w:val="54"/>
        </w:numPr>
        <w:spacing w:after="0"/>
        <w:rPr>
          <w:lang w:eastAsia="zh-CN" w:bidi="hi-IN"/>
        </w:rPr>
      </w:pPr>
      <w:r w:rsidRPr="00623C2A">
        <w:rPr>
          <w:rFonts w:cs="Arial"/>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Look w:val="04A0" w:firstRow="1" w:lastRow="0" w:firstColumn="1" w:lastColumn="0" w:noHBand="0" w:noVBand="1"/>
      </w:tblPr>
      <w:tblGrid>
        <w:gridCol w:w="1668"/>
        <w:gridCol w:w="2409"/>
        <w:gridCol w:w="2552"/>
      </w:tblGrid>
      <w:tr w:rsidR="0039632C" w:rsidRPr="00623C2A" w14:paraId="1531C102" w14:textId="77777777" w:rsidTr="002D7B59">
        <w:tc>
          <w:tcPr>
            <w:tcW w:w="1668" w:type="dxa"/>
            <w:vMerge w:val="restart"/>
            <w:tcBorders>
              <w:top w:val="nil"/>
              <w:left w:val="nil"/>
              <w:bottom w:val="nil"/>
              <w:right w:val="nil"/>
            </w:tcBorders>
            <w:vAlign w:val="center"/>
          </w:tcPr>
          <w:p w14:paraId="16E6F115"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LG = </w:t>
            </w:r>
          </w:p>
        </w:tc>
        <w:tc>
          <w:tcPr>
            <w:tcW w:w="4961" w:type="dxa"/>
            <w:gridSpan w:val="2"/>
            <w:tcBorders>
              <w:top w:val="nil"/>
              <w:left w:val="nil"/>
              <w:right w:val="nil"/>
            </w:tcBorders>
          </w:tcPr>
          <w:p w14:paraId="34BB6C2D"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Circulante + Realizável a Longo Prazo</w:t>
            </w:r>
          </w:p>
        </w:tc>
      </w:tr>
      <w:tr w:rsidR="0039632C" w:rsidRPr="00623C2A" w14:paraId="052BACA2" w14:textId="77777777" w:rsidTr="002D7B59">
        <w:tc>
          <w:tcPr>
            <w:tcW w:w="1668" w:type="dxa"/>
            <w:vMerge/>
            <w:tcBorders>
              <w:top w:val="nil"/>
              <w:left w:val="nil"/>
              <w:bottom w:val="nil"/>
              <w:right w:val="nil"/>
            </w:tcBorders>
          </w:tcPr>
          <w:p w14:paraId="30C62838"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14:paraId="3D01B28D"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14:paraId="2247998B" w14:textId="77777777" w:rsidTr="002D7B59">
        <w:tc>
          <w:tcPr>
            <w:tcW w:w="1668" w:type="dxa"/>
            <w:vMerge w:val="restart"/>
            <w:tcBorders>
              <w:top w:val="nil"/>
              <w:left w:val="nil"/>
              <w:bottom w:val="nil"/>
              <w:right w:val="nil"/>
            </w:tcBorders>
            <w:vAlign w:val="center"/>
          </w:tcPr>
          <w:p w14:paraId="778A7B6B"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SG = </w:t>
            </w:r>
          </w:p>
        </w:tc>
        <w:tc>
          <w:tcPr>
            <w:tcW w:w="4961" w:type="dxa"/>
            <w:gridSpan w:val="2"/>
            <w:tcBorders>
              <w:top w:val="nil"/>
              <w:left w:val="nil"/>
              <w:right w:val="nil"/>
            </w:tcBorders>
          </w:tcPr>
          <w:p w14:paraId="16ADBD65"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Total</w:t>
            </w:r>
          </w:p>
        </w:tc>
      </w:tr>
      <w:tr w:rsidR="0039632C" w:rsidRPr="00623C2A" w14:paraId="3A4B96D0" w14:textId="77777777" w:rsidTr="002D7B59">
        <w:tc>
          <w:tcPr>
            <w:tcW w:w="1668" w:type="dxa"/>
            <w:vMerge/>
            <w:tcBorders>
              <w:top w:val="nil"/>
              <w:left w:val="nil"/>
              <w:bottom w:val="nil"/>
              <w:right w:val="nil"/>
            </w:tcBorders>
          </w:tcPr>
          <w:p w14:paraId="2FDA38C6"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14:paraId="61C0BE26"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14:paraId="2E0099D1" w14:textId="77777777" w:rsidTr="002D7B59">
        <w:trPr>
          <w:gridAfter w:val="1"/>
          <w:wAfter w:w="2552" w:type="dxa"/>
        </w:trPr>
        <w:tc>
          <w:tcPr>
            <w:tcW w:w="1668" w:type="dxa"/>
            <w:vMerge w:val="restart"/>
            <w:tcBorders>
              <w:top w:val="nil"/>
              <w:left w:val="nil"/>
              <w:bottom w:val="nil"/>
              <w:right w:val="nil"/>
            </w:tcBorders>
            <w:vAlign w:val="center"/>
          </w:tcPr>
          <w:p w14:paraId="00E58FB2"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LC = </w:t>
            </w:r>
          </w:p>
        </w:tc>
        <w:tc>
          <w:tcPr>
            <w:tcW w:w="2409" w:type="dxa"/>
            <w:tcBorders>
              <w:top w:val="nil"/>
              <w:left w:val="nil"/>
              <w:right w:val="nil"/>
            </w:tcBorders>
          </w:tcPr>
          <w:p w14:paraId="01C642E2"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Circulante</w:t>
            </w:r>
          </w:p>
        </w:tc>
      </w:tr>
      <w:tr w:rsidR="0039632C" w:rsidRPr="00623C2A" w14:paraId="32A121E6" w14:textId="77777777" w:rsidTr="002D7B59">
        <w:trPr>
          <w:gridAfter w:val="1"/>
          <w:wAfter w:w="2552" w:type="dxa"/>
        </w:trPr>
        <w:tc>
          <w:tcPr>
            <w:tcW w:w="1668" w:type="dxa"/>
            <w:vMerge/>
            <w:tcBorders>
              <w:top w:val="nil"/>
              <w:left w:val="nil"/>
              <w:bottom w:val="nil"/>
              <w:right w:val="nil"/>
            </w:tcBorders>
          </w:tcPr>
          <w:p w14:paraId="6819B15D"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2409" w:type="dxa"/>
            <w:tcBorders>
              <w:left w:val="nil"/>
              <w:bottom w:val="nil"/>
              <w:right w:val="nil"/>
            </w:tcBorders>
          </w:tcPr>
          <w:p w14:paraId="3CB62473"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w:t>
            </w:r>
          </w:p>
        </w:tc>
      </w:tr>
    </w:tbl>
    <w:p w14:paraId="6A9E5163" w14:textId="77777777" w:rsidR="0039632C" w:rsidRPr="00623C2A" w:rsidRDefault="0039632C" w:rsidP="002B245B">
      <w:pPr>
        <w:pStyle w:val="PargrafodaLista"/>
        <w:numPr>
          <w:ilvl w:val="2"/>
          <w:numId w:val="54"/>
        </w:numPr>
        <w:spacing w:after="0"/>
        <w:rPr>
          <w:lang w:eastAsia="zh-CN" w:bidi="hi-IN"/>
        </w:rPr>
      </w:pPr>
      <w:r w:rsidRPr="00623C2A">
        <w:rPr>
          <w:rFonts w:cs="Arial"/>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w:t>
      </w:r>
    </w:p>
    <w:p w14:paraId="56A54530" w14:textId="77777777" w:rsidR="0039632C" w:rsidRPr="00623C2A" w:rsidRDefault="0039632C" w:rsidP="002B245B">
      <w:pPr>
        <w:pStyle w:val="PargrafodaLista"/>
        <w:numPr>
          <w:ilvl w:val="1"/>
          <w:numId w:val="54"/>
        </w:numPr>
        <w:spacing w:before="120"/>
        <w:rPr>
          <w:lang w:eastAsia="zh-CN" w:bidi="hi-IN"/>
        </w:rPr>
      </w:pPr>
      <w:r w:rsidRPr="00623C2A">
        <w:rPr>
          <w:rFonts w:cs="Arial"/>
          <w:b/>
          <w:color w:val="000000"/>
        </w:rPr>
        <w:t>Qualificação Técnica:</w:t>
      </w:r>
    </w:p>
    <w:p w14:paraId="1D5C36CE" w14:textId="77777777" w:rsidR="0039632C" w:rsidRPr="005D793B" w:rsidRDefault="0039632C" w:rsidP="002B245B">
      <w:pPr>
        <w:pStyle w:val="PargrafodaLista"/>
        <w:numPr>
          <w:ilvl w:val="2"/>
          <w:numId w:val="54"/>
        </w:numPr>
        <w:spacing w:before="120"/>
        <w:rPr>
          <w:rStyle w:val="Nivel3Char"/>
          <w:rFonts w:ascii="Arial Narrow" w:eastAsiaTheme="minorHAnsi" w:hAnsi="Arial Narrow" w:cstheme="minorBidi"/>
          <w:color w:val="auto"/>
          <w:sz w:val="10"/>
          <w:szCs w:val="10"/>
          <w:lang w:eastAsia="zh-CN" w:bidi="hi-IN"/>
        </w:rPr>
      </w:pPr>
      <w:r w:rsidRPr="005D793B">
        <w:rPr>
          <w:rStyle w:val="Nivel3Char"/>
          <w:rFonts w:ascii="Arial Narrow" w:hAnsi="Arial Narrow"/>
          <w:sz w:val="22"/>
          <w:szCs w:val="22"/>
        </w:rPr>
        <w:t>As empresas cadastradas ou não no SICAF,</w:t>
      </w:r>
      <w:r w:rsidR="00143616" w:rsidRPr="00623C2A">
        <w:t xml:space="preserve"> </w:t>
      </w:r>
      <w:r w:rsidRPr="005D793B">
        <w:rPr>
          <w:rStyle w:val="Nivel3Char"/>
          <w:rFonts w:ascii="Arial Narrow" w:hAnsi="Arial Narrow"/>
          <w:sz w:val="22"/>
          <w:szCs w:val="22"/>
        </w:rPr>
        <w:t>deverão comprovar, ainda, a qualificação técnica, por meio da apresentação dos documentos que seguem,</w:t>
      </w:r>
      <w:r w:rsidR="00AA34A3" w:rsidRPr="005D793B">
        <w:rPr>
          <w:rStyle w:val="Nivel3Char"/>
          <w:rFonts w:ascii="Arial Narrow" w:hAnsi="Arial Narrow"/>
          <w:sz w:val="22"/>
          <w:szCs w:val="22"/>
        </w:rPr>
        <w:t xml:space="preserve"> no envelope nº 1.</w:t>
      </w:r>
      <w:r w:rsidR="00623C2A" w:rsidRPr="005D793B">
        <w:rPr>
          <w:rStyle w:val="Nivel3Char"/>
          <w:rFonts w:ascii="Arial Narrow" w:eastAsiaTheme="minorHAnsi" w:hAnsi="Arial Narrow" w:cstheme="minorBidi"/>
          <w:color w:val="auto"/>
          <w:sz w:val="22"/>
          <w:szCs w:val="22"/>
          <w:lang w:eastAsia="zh-CN" w:bidi="hi-IN"/>
        </w:rPr>
        <w:tab/>
      </w:r>
    </w:p>
    <w:p w14:paraId="75AF33AE" w14:textId="77777777" w:rsidR="0039632C" w:rsidRPr="004D0C3B" w:rsidRDefault="00AA34A3" w:rsidP="002B245B">
      <w:pPr>
        <w:pStyle w:val="PargrafodaLista"/>
        <w:numPr>
          <w:ilvl w:val="2"/>
          <w:numId w:val="54"/>
        </w:numPr>
        <w:spacing w:before="120"/>
        <w:rPr>
          <w:lang w:eastAsia="zh-CN" w:bidi="hi-IN"/>
        </w:rPr>
      </w:pPr>
      <w:r w:rsidRPr="00623C2A">
        <w:rPr>
          <w:rFonts w:cs="Times New Roman"/>
        </w:rPr>
        <w:t>Registro ou inscrição, no Conselho Regional de Engenharia e Agronomia – CREA ou no Conselho de Arquitetura e Urbanismo - CAU, da EMPRESA LICITANTE, em plena validade.</w:t>
      </w:r>
    </w:p>
    <w:p w14:paraId="5D5E98EA" w14:textId="77777777" w:rsidR="004D0C3B" w:rsidRPr="00623C2A" w:rsidRDefault="004D0C3B" w:rsidP="002B245B">
      <w:pPr>
        <w:pStyle w:val="PargrafodaLista"/>
        <w:numPr>
          <w:ilvl w:val="3"/>
          <w:numId w:val="54"/>
        </w:numPr>
        <w:ind w:left="1797"/>
        <w:rPr>
          <w:lang w:eastAsia="zh-CN" w:bidi="hi-IN"/>
        </w:rPr>
      </w:pPr>
      <w:r>
        <w:rPr>
          <w:lang w:eastAsia="zh-CN" w:bidi="hi-IN"/>
        </w:rPr>
        <w:t>Para fins de concorrência será aceito o registro no Conselho Profissional da SEDE do LICITANTE.</w:t>
      </w:r>
    </w:p>
    <w:p w14:paraId="111D28D8" w14:textId="77777777" w:rsidR="0039632C" w:rsidRPr="009F723F" w:rsidRDefault="00AA34A3" w:rsidP="002B245B">
      <w:pPr>
        <w:pStyle w:val="PargrafodaLista"/>
        <w:numPr>
          <w:ilvl w:val="2"/>
          <w:numId w:val="54"/>
        </w:numPr>
        <w:spacing w:before="120"/>
        <w:rPr>
          <w:lang w:eastAsia="zh-CN" w:bidi="hi-IN"/>
        </w:rPr>
      </w:pPr>
      <w:r w:rsidRPr="00623C2A">
        <w:rPr>
          <w:rFonts w:eastAsia="Times New Roman" w:cs="Times New Roman"/>
          <w:shd w:val="clear" w:color="auto" w:fill="FFFFFF"/>
          <w:lang w:eastAsia="pt-BR"/>
        </w:rPr>
        <w:t xml:space="preserve">Registro ou inscrição, no Conselho Regional de Engenharia e Agronomia – CREA ou no Conselho de Arquitetura e Urbanismo - CAU, dos </w:t>
      </w:r>
      <w:r w:rsidR="004D0C3B" w:rsidRPr="00623C2A">
        <w:rPr>
          <w:rFonts w:eastAsia="Times New Roman" w:cs="Times New Roman"/>
          <w:shd w:val="clear" w:color="auto" w:fill="FFFFFF"/>
          <w:lang w:eastAsia="pt-BR"/>
        </w:rPr>
        <w:t>responsável (</w:t>
      </w:r>
      <w:proofErr w:type="spellStart"/>
      <w:r w:rsidRPr="00623C2A">
        <w:rPr>
          <w:rFonts w:eastAsia="Times New Roman" w:cs="Times New Roman"/>
          <w:shd w:val="clear" w:color="auto" w:fill="FFFFFF"/>
          <w:lang w:eastAsia="pt-BR"/>
        </w:rPr>
        <w:t>is</w:t>
      </w:r>
      <w:proofErr w:type="spellEnd"/>
      <w:r w:rsidRPr="00623C2A">
        <w:rPr>
          <w:rFonts w:eastAsia="Times New Roman" w:cs="Times New Roman"/>
          <w:shd w:val="clear" w:color="auto" w:fill="FFFFFF"/>
          <w:lang w:eastAsia="pt-BR"/>
        </w:rPr>
        <w:t xml:space="preserve">) </w:t>
      </w:r>
      <w:r w:rsidR="004D0C3B" w:rsidRPr="00623C2A">
        <w:rPr>
          <w:rFonts w:eastAsia="Times New Roman" w:cs="Times New Roman"/>
          <w:shd w:val="clear" w:color="auto" w:fill="FFFFFF"/>
          <w:lang w:eastAsia="pt-BR"/>
        </w:rPr>
        <w:t>técnico (</w:t>
      </w:r>
      <w:r w:rsidRPr="00623C2A">
        <w:rPr>
          <w:rFonts w:eastAsia="Times New Roman" w:cs="Times New Roman"/>
          <w:shd w:val="clear" w:color="auto" w:fill="FFFFFF"/>
          <w:lang w:eastAsia="pt-BR"/>
        </w:rPr>
        <w:t>s).</w:t>
      </w:r>
    </w:p>
    <w:p w14:paraId="26B4A629" w14:textId="77777777" w:rsidR="009F723F" w:rsidRPr="00623C2A" w:rsidRDefault="009F723F" w:rsidP="002B245B">
      <w:pPr>
        <w:pStyle w:val="PargrafodaLista"/>
        <w:numPr>
          <w:ilvl w:val="0"/>
          <w:numId w:val="11"/>
        </w:numPr>
        <w:ind w:left="1797"/>
        <w:rPr>
          <w:lang w:eastAsia="zh-CN" w:bidi="hi-IN"/>
        </w:rPr>
      </w:pPr>
      <w:r>
        <w:rPr>
          <w:lang w:eastAsia="zh-CN" w:bidi="hi-IN"/>
        </w:rPr>
        <w:t xml:space="preserve">A licitante deverá nomear e apresentar junto da sua habilitação técnica dentro do envelope n° 01, a relação de </w:t>
      </w:r>
      <w:proofErr w:type="gramStart"/>
      <w:r>
        <w:rPr>
          <w:lang w:eastAsia="zh-CN" w:bidi="hi-IN"/>
        </w:rPr>
        <w:t>responsável(</w:t>
      </w:r>
      <w:proofErr w:type="spellStart"/>
      <w:proofErr w:type="gramEnd"/>
      <w:r>
        <w:rPr>
          <w:lang w:eastAsia="zh-CN" w:bidi="hi-IN"/>
        </w:rPr>
        <w:t>is</w:t>
      </w:r>
      <w:proofErr w:type="spellEnd"/>
      <w:r>
        <w:rPr>
          <w:lang w:eastAsia="zh-CN" w:bidi="hi-IN"/>
        </w:rPr>
        <w:t xml:space="preserve">) técnico(s), tão bem como seus registros junto ao CREA e/ou CAU em plena validade. </w:t>
      </w:r>
    </w:p>
    <w:p w14:paraId="7B573581" w14:textId="77777777" w:rsidR="009F5FF6" w:rsidRPr="00B24ECC" w:rsidRDefault="00DE4E99" w:rsidP="002B245B">
      <w:pPr>
        <w:pStyle w:val="PargrafodaLista"/>
        <w:numPr>
          <w:ilvl w:val="2"/>
          <w:numId w:val="54"/>
        </w:numPr>
        <w:spacing w:before="120"/>
        <w:rPr>
          <w:lang w:eastAsia="zh-CN" w:bidi="hi-IN"/>
        </w:rPr>
      </w:pPr>
      <w:r w:rsidRPr="00B24ECC">
        <w:rPr>
          <w:lang w:eastAsia="zh-CN" w:bidi="hi-IN"/>
        </w:rPr>
        <w:t xml:space="preserve">Atestado (s) fornecido (s) por pessoa jurídica de direito público ou privado contratante do serviço, devidamente registrado no CREA e acompanhado de Certidão de Acervo Técnico (CAT) emitida pelo CREA, em nome de profissionais de nível superior, legalmente habilitados, integrantes do quadro permanente da empresa licitante, onde fique comprovada a responsabilidade técnica na execução de obra de </w:t>
      </w:r>
      <w:r w:rsidR="004D0C3B" w:rsidRPr="00B24ECC">
        <w:rPr>
          <w:lang w:eastAsia="zh-CN" w:bidi="hi-IN"/>
        </w:rPr>
        <w:t xml:space="preserve">construção prédio de mesma característica ou complexidade semelhante </w:t>
      </w:r>
      <w:r w:rsidRPr="00B24ECC">
        <w:rPr>
          <w:lang w:eastAsia="zh-CN" w:bidi="hi-IN"/>
        </w:rPr>
        <w:t xml:space="preserve">(comercial ou público), de no mínimo </w:t>
      </w:r>
      <w:r w:rsidR="004D0C3B" w:rsidRPr="00B24ECC">
        <w:rPr>
          <w:lang w:eastAsia="zh-CN" w:bidi="hi-IN"/>
        </w:rPr>
        <w:t>80</w:t>
      </w:r>
      <w:r w:rsidRPr="00B24ECC">
        <w:rPr>
          <w:lang w:eastAsia="zh-CN" w:bidi="hi-IN"/>
        </w:rPr>
        <w:t xml:space="preserve">m². </w:t>
      </w:r>
    </w:p>
    <w:p w14:paraId="5BAC820F" w14:textId="77777777" w:rsidR="00AA34A3" w:rsidRPr="00623C2A" w:rsidRDefault="00AA34A3" w:rsidP="002B245B">
      <w:pPr>
        <w:pStyle w:val="PargrafodaLista"/>
        <w:numPr>
          <w:ilvl w:val="2"/>
          <w:numId w:val="54"/>
        </w:numPr>
        <w:spacing w:before="120"/>
        <w:rPr>
          <w:lang w:eastAsia="zh-CN" w:bidi="hi-IN"/>
        </w:rPr>
      </w:pPr>
      <w:r w:rsidRPr="009F723F">
        <w:rPr>
          <w:rFonts w:eastAsia="Times New Roman" w:cs="Times New Roman"/>
          <w:shd w:val="clear" w:color="auto" w:fill="FFFFFF"/>
          <w:lang w:eastAsia="pt-BR"/>
        </w:rPr>
        <w:t>Apresentação de Certidão de Acervo Técnico – CAT, expedida pelo CREA ou CAU da região pertinente, nos termos da legislação aplicável, em nome do(s) responsável(</w:t>
      </w:r>
      <w:proofErr w:type="spellStart"/>
      <w:r w:rsidRPr="009F723F">
        <w:rPr>
          <w:rFonts w:eastAsia="Times New Roman" w:cs="Times New Roman"/>
          <w:shd w:val="clear" w:color="auto" w:fill="FFFFFF"/>
          <w:lang w:eastAsia="pt-BR"/>
        </w:rPr>
        <w:t>is</w:t>
      </w:r>
      <w:proofErr w:type="spellEnd"/>
      <w:r w:rsidRPr="009F723F">
        <w:rPr>
          <w:rFonts w:eastAsia="Times New Roman" w:cs="Times New Roman"/>
          <w:shd w:val="clear" w:color="auto" w:fill="FFFFFF"/>
          <w:lang w:eastAsia="pt-BR"/>
        </w:rPr>
        <w:t xml:space="preserve">) técnico(s) e/ou membros da equipe técnica que participarão da obra, que demonstre a Anotação de Responsabilidade Técnica - ART ou o Registro de Responsabilidade Técnica - RRT, relativo à execução dos serviços: estruturas de concreto armado, estruturas metálicas, instalações elétricas de baixa tensão, instalações </w:t>
      </w:r>
      <w:proofErr w:type="spellStart"/>
      <w:r w:rsidRPr="009F723F">
        <w:rPr>
          <w:rFonts w:eastAsia="Times New Roman" w:cs="Times New Roman"/>
          <w:shd w:val="clear" w:color="auto" w:fill="FFFFFF"/>
          <w:lang w:eastAsia="pt-BR"/>
        </w:rPr>
        <w:t>hidrossanitárias</w:t>
      </w:r>
      <w:proofErr w:type="spellEnd"/>
      <w:r w:rsidRPr="009F723F">
        <w:rPr>
          <w:rFonts w:eastAsia="Times New Roman" w:cs="Times New Roman"/>
          <w:shd w:val="clear" w:color="auto" w:fill="FFFFFF"/>
          <w:lang w:eastAsia="pt-BR"/>
        </w:rPr>
        <w:t xml:space="preserve"> e de cabeamento estruturado.</w:t>
      </w:r>
    </w:p>
    <w:p w14:paraId="04065E62" w14:textId="77777777" w:rsidR="009F5FF6" w:rsidRPr="009F723F" w:rsidRDefault="009F5FF6" w:rsidP="002B245B">
      <w:pPr>
        <w:pStyle w:val="PargrafodaLista"/>
        <w:numPr>
          <w:ilvl w:val="2"/>
          <w:numId w:val="54"/>
        </w:numPr>
        <w:spacing w:before="120"/>
        <w:rPr>
          <w:lang w:eastAsia="zh-CN" w:bidi="hi-IN"/>
        </w:rPr>
      </w:pPr>
      <w:r w:rsidRPr="009F723F">
        <w:rPr>
          <w:rFonts w:eastAsia="Times New Roman" w:cs="Times New Roman"/>
          <w:shd w:val="clear" w:color="auto" w:fill="FFFFFF"/>
          <w:lang w:eastAsia="pt-BR"/>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w:t>
      </w:r>
    </w:p>
    <w:p w14:paraId="035F7C6B" w14:textId="77777777" w:rsidR="00AC6A68" w:rsidRPr="00623C2A" w:rsidRDefault="00AC6A68" w:rsidP="002B245B">
      <w:pPr>
        <w:pStyle w:val="PargrafodaLista"/>
        <w:numPr>
          <w:ilvl w:val="2"/>
          <w:numId w:val="54"/>
        </w:numPr>
        <w:spacing w:before="120"/>
        <w:rPr>
          <w:lang w:eastAsia="zh-CN" w:bidi="hi-IN"/>
        </w:rPr>
      </w:pPr>
      <w:r w:rsidRPr="00623C2A">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0134CBCC" w14:textId="77777777" w:rsidR="00AC6A68" w:rsidRPr="005D793B" w:rsidRDefault="00AC6A68" w:rsidP="002B245B">
      <w:pPr>
        <w:pStyle w:val="PargrafodaLista"/>
        <w:numPr>
          <w:ilvl w:val="2"/>
          <w:numId w:val="54"/>
        </w:numPr>
        <w:spacing w:before="120"/>
        <w:rPr>
          <w:sz w:val="10"/>
          <w:szCs w:val="10"/>
          <w:lang w:eastAsia="zh-CN" w:bidi="hi-IN"/>
        </w:rPr>
      </w:pPr>
      <w:r w:rsidRPr="005D793B">
        <w:rPr>
          <w:rFonts w:cs="Arial"/>
          <w:color w:val="00000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617B0A0E" w14:textId="77777777" w:rsidR="00AC6A68" w:rsidRPr="00B24ECC" w:rsidRDefault="00AC6A68" w:rsidP="002B245B">
      <w:pPr>
        <w:pStyle w:val="PargrafodaLista"/>
        <w:numPr>
          <w:ilvl w:val="2"/>
          <w:numId w:val="54"/>
        </w:numPr>
        <w:spacing w:before="120"/>
        <w:rPr>
          <w:lang w:eastAsia="zh-CN" w:bidi="hi-IN"/>
        </w:rPr>
      </w:pPr>
      <w:r w:rsidRPr="00B24ECC">
        <w:rPr>
          <w:rFonts w:cs="Arial"/>
          <w:bCs/>
          <w:i/>
        </w:rPr>
        <w:t>Atestado de vistoria assinado pelo ser</w:t>
      </w:r>
      <w:r w:rsidR="00B24ECC">
        <w:rPr>
          <w:rFonts w:cs="Arial"/>
          <w:bCs/>
          <w:i/>
        </w:rPr>
        <w:t>vidor responsável.</w:t>
      </w:r>
    </w:p>
    <w:p w14:paraId="483D96B9" w14:textId="77777777" w:rsidR="00AC6A68" w:rsidRPr="005D793B" w:rsidRDefault="00AC6A68" w:rsidP="002B245B">
      <w:pPr>
        <w:pStyle w:val="PargrafodaLista"/>
        <w:numPr>
          <w:ilvl w:val="3"/>
          <w:numId w:val="54"/>
        </w:numPr>
        <w:ind w:left="1514"/>
        <w:rPr>
          <w:sz w:val="10"/>
          <w:szCs w:val="10"/>
          <w:lang w:eastAsia="zh-CN" w:bidi="hi-IN"/>
        </w:rPr>
      </w:pPr>
      <w:r w:rsidRPr="005D793B">
        <w:rPr>
          <w:rFonts w:cs="Arial"/>
          <w:i/>
          <w:iCs/>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r w:rsidRPr="005D793B">
        <w:rPr>
          <w:rFonts w:cs="Arial"/>
          <w:i/>
          <w:iCs/>
          <w:color w:val="FF0000"/>
        </w:rPr>
        <w:t>.</w:t>
      </w:r>
    </w:p>
    <w:p w14:paraId="7DCC2220" w14:textId="77777777" w:rsidR="00AC6A68" w:rsidRPr="00623C2A" w:rsidRDefault="00AC6A68" w:rsidP="002B245B">
      <w:pPr>
        <w:pStyle w:val="PargrafodaLista"/>
        <w:numPr>
          <w:ilvl w:val="1"/>
          <w:numId w:val="54"/>
        </w:numPr>
        <w:spacing w:before="120"/>
        <w:rPr>
          <w:lang w:eastAsia="zh-CN" w:bidi="hi-IN"/>
        </w:rPr>
      </w:pPr>
      <w:r w:rsidRPr="00623C2A">
        <w:rPr>
          <w:rFonts w:cs="Arial"/>
          <w:bCs/>
          <w:iCs/>
          <w:color w:val="000000"/>
        </w:rPr>
        <w:t>Todos os licitantes, cadastrados ou não no SICAF, deverão apresentar, ainda, no envelope nº 1:</w:t>
      </w:r>
    </w:p>
    <w:p w14:paraId="1B462D8C" w14:textId="77777777" w:rsidR="00AC6A68" w:rsidRPr="00623C2A" w:rsidRDefault="00AC6A68" w:rsidP="002B245B">
      <w:pPr>
        <w:pStyle w:val="PargrafodaLista"/>
        <w:numPr>
          <w:ilvl w:val="2"/>
          <w:numId w:val="54"/>
        </w:numPr>
        <w:spacing w:before="120"/>
        <w:rPr>
          <w:lang w:eastAsia="zh-CN" w:bidi="hi-IN"/>
        </w:rPr>
      </w:pPr>
      <w:r w:rsidRPr="00623C2A">
        <w:rPr>
          <w:rFonts w:cs="Arial"/>
          <w:bCs/>
          <w:iCs/>
          <w:color w:val="000000"/>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w:t>
      </w:r>
    </w:p>
    <w:p w14:paraId="6E4E1A84" w14:textId="77777777" w:rsidR="00542E7F" w:rsidRPr="00623C2A" w:rsidRDefault="00542E7F" w:rsidP="002B245B">
      <w:pPr>
        <w:pStyle w:val="PargrafodaLista"/>
        <w:numPr>
          <w:ilvl w:val="2"/>
          <w:numId w:val="54"/>
        </w:numPr>
        <w:spacing w:before="120"/>
        <w:rPr>
          <w:lang w:eastAsia="zh-CN" w:bidi="hi-IN"/>
        </w:rPr>
      </w:pPr>
      <w:r w:rsidRPr="00623C2A">
        <w:t>Declaração de que a proposta foi elaborada de forma independente, nos termos da Instrução Normativa SLTI/MPOG n° 02/09, conforme modelo anexo VII deste edital;</w:t>
      </w:r>
      <w:r w:rsidRPr="00623C2A">
        <w:rPr>
          <w:rFonts w:cs="Arial"/>
          <w:bCs/>
          <w:iCs/>
          <w:color w:val="000000"/>
        </w:rPr>
        <w:t xml:space="preserve"> </w:t>
      </w:r>
    </w:p>
    <w:p w14:paraId="455C1ECE" w14:textId="77777777" w:rsidR="00542E7F" w:rsidRPr="00623C2A" w:rsidRDefault="00542E7F" w:rsidP="002B245B">
      <w:pPr>
        <w:pStyle w:val="PargrafodaLista"/>
        <w:numPr>
          <w:ilvl w:val="3"/>
          <w:numId w:val="54"/>
        </w:numPr>
        <w:spacing w:before="120"/>
        <w:ind w:left="1797"/>
        <w:rPr>
          <w:lang w:eastAsia="zh-CN" w:bidi="hi-IN"/>
        </w:rPr>
      </w:pPr>
      <w:r w:rsidRPr="00623C2A">
        <w:t>A ausência do documento mencionado no subitem anterior implicará a desclassificação da proposta;</w:t>
      </w:r>
    </w:p>
    <w:p w14:paraId="7A16B18E" w14:textId="77777777" w:rsidR="00542E7F" w:rsidRPr="00623C2A" w:rsidRDefault="00542E7F" w:rsidP="002B245B">
      <w:pPr>
        <w:pStyle w:val="PargrafodaLista"/>
        <w:numPr>
          <w:ilvl w:val="2"/>
          <w:numId w:val="54"/>
        </w:numPr>
        <w:spacing w:before="120"/>
        <w:rPr>
          <w:lang w:eastAsia="zh-CN" w:bidi="hi-IN"/>
        </w:rPr>
      </w:pPr>
      <w:r w:rsidRPr="00623C2A">
        <w:t>Declaração de enquadramento da licitante como Microempresa – ME, Empresa de Pequeno Porte – EPP, nos termos do art. 34 da Lei n. 11.488, de 2007 apta a usufruir do tratamento favorecido estabelecido nos art. 42 a 49 da Lei Complementar n. 123, de 2006;</w:t>
      </w:r>
      <w:r w:rsidRPr="00623C2A">
        <w:rPr>
          <w:rFonts w:cs="Arial"/>
          <w:bCs/>
          <w:iCs/>
          <w:color w:val="000000"/>
        </w:rPr>
        <w:t xml:space="preserve"> </w:t>
      </w:r>
    </w:p>
    <w:p w14:paraId="53A683EE" w14:textId="77777777" w:rsidR="00542E7F" w:rsidRPr="00623C2A" w:rsidRDefault="00542E7F" w:rsidP="002B245B">
      <w:pPr>
        <w:pStyle w:val="PargrafodaLista"/>
        <w:numPr>
          <w:ilvl w:val="3"/>
          <w:numId w:val="54"/>
        </w:numPr>
        <w:spacing w:before="120"/>
        <w:ind w:left="1797"/>
        <w:rPr>
          <w:lang w:eastAsia="zh-CN" w:bidi="hi-IN"/>
        </w:rPr>
      </w:pPr>
      <w:r w:rsidRPr="00623C2A">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14:paraId="3620184E" w14:textId="77777777" w:rsidR="00542E7F" w:rsidRPr="00623C2A" w:rsidRDefault="00542E7F" w:rsidP="002B245B">
      <w:pPr>
        <w:pStyle w:val="PargrafodaLista"/>
        <w:numPr>
          <w:ilvl w:val="3"/>
          <w:numId w:val="54"/>
        </w:numPr>
        <w:spacing w:before="120"/>
        <w:ind w:left="1797"/>
        <w:rPr>
          <w:lang w:eastAsia="zh-CN" w:bidi="hi-IN"/>
        </w:rPr>
      </w:pPr>
      <w:r w:rsidRPr="00623C2A">
        <w:t>A participação em licitação na condição de microempresa ou empresa de pequeno porte, sem que haja o enquadramento nessas categorias, ensejará a aplicação das sanções previstas em Lei e a exclusão do regime de tratamento diferenciado. A comissão poderá realizar diligências para verificar a veracidade da declaração;</w:t>
      </w:r>
    </w:p>
    <w:p w14:paraId="08512FD2" w14:textId="77777777" w:rsidR="00AC6A68" w:rsidRPr="00623C2A" w:rsidRDefault="00542E7F" w:rsidP="002B245B">
      <w:pPr>
        <w:pStyle w:val="PargrafodaLista"/>
        <w:numPr>
          <w:ilvl w:val="2"/>
          <w:numId w:val="54"/>
        </w:numPr>
        <w:spacing w:before="120"/>
        <w:rPr>
          <w:lang w:eastAsia="zh-CN" w:bidi="hi-IN"/>
        </w:rPr>
      </w:pPr>
      <w:r w:rsidRPr="00623C2A">
        <w:t>Declaração de inexistência de fatos supervenientes impeditivos a habilitação;</w:t>
      </w:r>
      <w:r w:rsidR="00AC6A68" w:rsidRPr="00623C2A">
        <w:rPr>
          <w:rFonts w:cs="Arial"/>
          <w:bCs/>
          <w:iCs/>
          <w:color w:val="000000"/>
        </w:rPr>
        <w:t xml:space="preserve"> </w:t>
      </w:r>
    </w:p>
    <w:p w14:paraId="2DA449B5" w14:textId="77777777" w:rsidR="00AC6A68" w:rsidRPr="005D793B" w:rsidRDefault="00AC6A68" w:rsidP="002B245B">
      <w:pPr>
        <w:pStyle w:val="PargrafodaLista"/>
        <w:numPr>
          <w:ilvl w:val="1"/>
          <w:numId w:val="54"/>
        </w:numPr>
        <w:spacing w:before="120"/>
        <w:rPr>
          <w:sz w:val="10"/>
          <w:szCs w:val="10"/>
          <w:lang w:eastAsia="zh-CN" w:bidi="hi-IN"/>
        </w:rPr>
      </w:pPr>
      <w:r w:rsidRPr="005D793B">
        <w:rPr>
          <w:rFonts w:cs="Arial"/>
          <w:bCs/>
          <w:iCs/>
          <w:color w:val="000000"/>
        </w:rPr>
        <w:t>Os documentos para habilitação poderão ser apresentados em original, por qualquer</w:t>
      </w:r>
      <w:r w:rsidRPr="005D793B">
        <w:rPr>
          <w:rFonts w:cs="Arial"/>
        </w:rPr>
        <w:t xml:space="preserve"> processo de cópia autenticada por cartório competente ou por servidor da Administração, ou publicação em órgão da imprensa oficial. </w:t>
      </w:r>
    </w:p>
    <w:p w14:paraId="12AC63FF" w14:textId="77777777" w:rsidR="00AC6A68" w:rsidRPr="00623C2A" w:rsidRDefault="00AC6A68" w:rsidP="002B245B">
      <w:pPr>
        <w:pStyle w:val="PargrafodaLista"/>
        <w:numPr>
          <w:ilvl w:val="1"/>
          <w:numId w:val="54"/>
        </w:numPr>
        <w:spacing w:before="120"/>
        <w:rPr>
          <w:lang w:eastAsia="zh-CN" w:bidi="hi-IN"/>
        </w:rPr>
      </w:pPr>
      <w:r w:rsidRPr="00623C2A">
        <w:rPr>
          <w:rFonts w:cs="Arial"/>
          <w:color w:val="000000"/>
        </w:rPr>
        <w:t>Não</w:t>
      </w:r>
      <w:r w:rsidRPr="00623C2A">
        <w:rPr>
          <w:rFonts w:cs="Arial"/>
          <w:bCs/>
        </w:rPr>
        <w:t xml:space="preserve"> serão aceitos documentos com indicação de CNPJ/CPF diferentes, salvo aqueles legalmente permitidos.</w:t>
      </w:r>
    </w:p>
    <w:p w14:paraId="7A84ECCC" w14:textId="77777777" w:rsidR="00AC6A68" w:rsidRPr="00623C2A" w:rsidRDefault="00AC6A68" w:rsidP="002B245B">
      <w:pPr>
        <w:pStyle w:val="PargrafodaLista"/>
        <w:numPr>
          <w:ilvl w:val="2"/>
          <w:numId w:val="54"/>
        </w:numPr>
        <w:rPr>
          <w:lang w:eastAsia="zh-CN" w:bidi="hi-IN"/>
        </w:rPr>
      </w:pPr>
      <w:r w:rsidRPr="00623C2A">
        <w:rPr>
          <w:rFonts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87D5308" w14:textId="77777777" w:rsidR="00AC6A68" w:rsidRPr="005D793B" w:rsidRDefault="00AC6A68" w:rsidP="002B245B">
      <w:pPr>
        <w:pStyle w:val="PargrafodaLista"/>
        <w:numPr>
          <w:ilvl w:val="2"/>
          <w:numId w:val="54"/>
        </w:numPr>
        <w:rPr>
          <w:sz w:val="10"/>
          <w:szCs w:val="10"/>
          <w:lang w:eastAsia="zh-CN" w:bidi="hi-IN"/>
        </w:rPr>
      </w:pPr>
      <w:r w:rsidRPr="005D793B">
        <w:rPr>
          <w:rFonts w:cs="Arial"/>
          <w:color w:val="000000"/>
        </w:rPr>
        <w:t>Serão aceitos registros de CNPJ de licitante matriz e filial com diferenças de números de documentos pertinentes ao CND e ao CRF/FGTS, quando for comprovada a centralização do recolhimento dessas contribuições.</w:t>
      </w:r>
    </w:p>
    <w:p w14:paraId="5AE73CBC" w14:textId="77777777" w:rsidR="00AC6A68" w:rsidRPr="005D793B" w:rsidRDefault="00AC6A68" w:rsidP="002B245B">
      <w:pPr>
        <w:pStyle w:val="PargrafodaLista"/>
        <w:numPr>
          <w:ilvl w:val="1"/>
          <w:numId w:val="54"/>
        </w:numPr>
        <w:spacing w:before="120"/>
        <w:rPr>
          <w:sz w:val="10"/>
          <w:szCs w:val="10"/>
          <w:lang w:eastAsia="zh-CN" w:bidi="hi-IN"/>
        </w:rPr>
      </w:pPr>
      <w:r w:rsidRPr="005D793B">
        <w:rPr>
          <w:rFonts w:cs="Arial"/>
          <w:color w:val="000000"/>
        </w:rPr>
        <w:t xml:space="preserve">A existência de restrição relativamente à regularidade fiscal e trabalhista não impede que a licitante qualificada como microempresa ou empresa de pequeno porte seja habilitada, uma vez que atenda a todas as demais exigências do edital. </w:t>
      </w:r>
    </w:p>
    <w:p w14:paraId="7411E889" w14:textId="77777777" w:rsidR="00DB219C" w:rsidRDefault="00AC6A68" w:rsidP="002B245B">
      <w:pPr>
        <w:pStyle w:val="PargrafodaLista"/>
        <w:numPr>
          <w:ilvl w:val="1"/>
          <w:numId w:val="54"/>
        </w:numPr>
        <w:spacing w:before="120"/>
        <w:rPr>
          <w:lang w:eastAsia="zh-CN" w:bidi="hi-IN"/>
        </w:rPr>
      </w:pPr>
      <w:r w:rsidRPr="005D793B">
        <w:rPr>
          <w:rFonts w:cs="Arial"/>
          <w:color w:val="000000"/>
        </w:rPr>
        <w:t>Constatado o atendimento às exigências de habilitação fixadas no Edital, o licitante estará habilitado para a fase de classificação.</w:t>
      </w:r>
    </w:p>
    <w:p w14:paraId="6E12D3B7" w14:textId="77777777" w:rsidR="007D29B9" w:rsidRDefault="00E735C4" w:rsidP="002B245B">
      <w:pPr>
        <w:pStyle w:val="Ttulo2"/>
        <w:numPr>
          <w:ilvl w:val="0"/>
          <w:numId w:val="54"/>
        </w:numPr>
      </w:pPr>
      <w:r>
        <w:t>DA PROPOSTA</w:t>
      </w:r>
    </w:p>
    <w:p w14:paraId="63510EBC" w14:textId="77777777" w:rsidR="007D29B9" w:rsidRPr="009F723F" w:rsidRDefault="00AC6A68" w:rsidP="002B245B">
      <w:pPr>
        <w:pStyle w:val="PargrafodaLista"/>
        <w:numPr>
          <w:ilvl w:val="1"/>
          <w:numId w:val="54"/>
        </w:numPr>
        <w:rPr>
          <w:lang w:eastAsia="zh-CN" w:bidi="hi-IN"/>
        </w:rPr>
      </w:pPr>
      <w:r w:rsidRPr="009F723F">
        <w:rPr>
          <w:rFonts w:cs="Arial"/>
        </w:rPr>
        <w:t>A proposta de preço, apresentada no envelope nº 2, será redigida no idioma pátrio, impressa, rubricada em todas as suas páginas e ao final firmada pelo representante legal da empresa licitante, sem emendas, entrelinhas ou ressalvas, devendo conter:</w:t>
      </w:r>
    </w:p>
    <w:p w14:paraId="37AF3ADB" w14:textId="77777777" w:rsidR="00E735C4" w:rsidRPr="009F723F" w:rsidRDefault="00542E7F" w:rsidP="002B245B">
      <w:pPr>
        <w:pStyle w:val="PargrafodaLista"/>
        <w:numPr>
          <w:ilvl w:val="2"/>
          <w:numId w:val="54"/>
        </w:numPr>
        <w:spacing w:before="120"/>
        <w:rPr>
          <w:lang w:eastAsia="zh-CN" w:bidi="hi-IN"/>
        </w:rPr>
      </w:pPr>
      <w:r w:rsidRPr="009F723F">
        <w:rPr>
          <w:rFonts w:cs="Arial"/>
        </w:rPr>
        <w:t>A</w:t>
      </w:r>
      <w:r w:rsidR="00597402" w:rsidRPr="009F723F">
        <w:rPr>
          <w:rFonts w:cs="Arial"/>
        </w:rPr>
        <w:t xml:space="preserve"> razão social e CNPJ da empresa licitante;</w:t>
      </w:r>
    </w:p>
    <w:p w14:paraId="5871C75D" w14:textId="77777777" w:rsidR="00597402" w:rsidRPr="009F723F" w:rsidRDefault="00542E7F" w:rsidP="002B245B">
      <w:pPr>
        <w:pStyle w:val="PargrafodaLista"/>
        <w:numPr>
          <w:ilvl w:val="2"/>
          <w:numId w:val="54"/>
        </w:numPr>
        <w:spacing w:before="120"/>
        <w:rPr>
          <w:lang w:eastAsia="zh-CN" w:bidi="hi-IN"/>
        </w:rPr>
      </w:pPr>
      <w:r w:rsidRPr="009F723F">
        <w:rPr>
          <w:rFonts w:cs="Arial"/>
        </w:rPr>
        <w:t>Descrição</w:t>
      </w:r>
      <w:r w:rsidR="00597402" w:rsidRPr="009F723F">
        <w:rPr>
          <w:rFonts w:cs="Arial"/>
        </w:rPr>
        <w:t xml:space="preserve"> do objeto de forma clara, observadas as especificações constantes do Projeto Básico e demais documentos técnicos anexos;</w:t>
      </w:r>
    </w:p>
    <w:p w14:paraId="1FFA1287" w14:textId="77777777" w:rsidR="00542E7F" w:rsidRPr="009F723F" w:rsidRDefault="00542E7F" w:rsidP="002B245B">
      <w:pPr>
        <w:pStyle w:val="PargrafodaLista"/>
        <w:numPr>
          <w:ilvl w:val="2"/>
          <w:numId w:val="54"/>
        </w:numPr>
        <w:spacing w:before="120"/>
        <w:rPr>
          <w:lang w:eastAsia="zh-CN" w:bidi="hi-IN"/>
        </w:rPr>
      </w:pPr>
      <w:r w:rsidRPr="0010666C">
        <w:t xml:space="preserve">O valor total da proposta, em moeda corrente nacional, expresso em numeral e por extenso, conforme modelo </w:t>
      </w:r>
      <w:r w:rsidR="0010666C" w:rsidRPr="0010666C">
        <w:t>de proposta constante no ANEXO III</w:t>
      </w:r>
      <w:r w:rsidRPr="0010666C">
        <w:t>.</w:t>
      </w:r>
    </w:p>
    <w:p w14:paraId="57A5936B" w14:textId="77777777" w:rsidR="00597402" w:rsidRPr="009F723F" w:rsidRDefault="00542E7F" w:rsidP="002B245B">
      <w:pPr>
        <w:pStyle w:val="PargrafodaLista"/>
        <w:numPr>
          <w:ilvl w:val="2"/>
          <w:numId w:val="54"/>
        </w:numPr>
        <w:spacing w:before="120"/>
        <w:rPr>
          <w:lang w:eastAsia="zh-CN" w:bidi="hi-IN"/>
        </w:rPr>
      </w:pPr>
      <w:r w:rsidRPr="009F723F">
        <w:rPr>
          <w:rFonts w:cs="Arial"/>
        </w:rPr>
        <w:t>Preços</w:t>
      </w:r>
      <w:r w:rsidR="00597402" w:rsidRPr="009F723F">
        <w:rPr>
          <w:rFonts w:cs="Arial"/>
        </w:rPr>
        <w:t xml:space="preserve"> unitários e valor global da proposta, em algarismo, expresso em moeda corrente nacional (real), de acordo com os preços praticados no mercado, considerando o modelo de Planilha Orçamentária anexo ao Edital;</w:t>
      </w:r>
    </w:p>
    <w:p w14:paraId="06154990" w14:textId="77777777" w:rsidR="00597402" w:rsidRPr="0010666C" w:rsidRDefault="00542E7F" w:rsidP="003A363B">
      <w:pPr>
        <w:pStyle w:val="PargrafodaLista"/>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A</w:t>
      </w:r>
      <w:r w:rsidR="00597402" w:rsidRPr="0010666C">
        <w:rPr>
          <w:rStyle w:val="Manoel"/>
          <w:rFonts w:ascii="Arial Narrow" w:hAnsi="Arial Narrow"/>
          <w:color w:val="auto"/>
          <w:sz w:val="22"/>
        </w:rPr>
        <w:t xml:space="preserve"> Planilha de Custos e Fo</w:t>
      </w:r>
      <w:r w:rsidR="003A363B">
        <w:rPr>
          <w:rStyle w:val="Manoel"/>
          <w:rFonts w:ascii="Arial Narrow" w:hAnsi="Arial Narrow"/>
          <w:color w:val="auto"/>
          <w:sz w:val="22"/>
        </w:rPr>
        <w:t xml:space="preserve">rmação de Preços, conforme planilha orçamentaria ANEXA deste </w:t>
      </w:r>
      <w:r w:rsidR="00C76486">
        <w:rPr>
          <w:rStyle w:val="Manoel"/>
          <w:rFonts w:ascii="Arial Narrow" w:hAnsi="Arial Narrow"/>
          <w:color w:val="auto"/>
          <w:sz w:val="22"/>
        </w:rPr>
        <w:t>edital.</w:t>
      </w:r>
    </w:p>
    <w:p w14:paraId="79B3DD0B" w14:textId="77777777" w:rsidR="00597402" w:rsidRPr="009F723F" w:rsidRDefault="00597402" w:rsidP="002B245B">
      <w:pPr>
        <w:pStyle w:val="PargrafodaLista"/>
        <w:numPr>
          <w:ilvl w:val="3"/>
          <w:numId w:val="54"/>
        </w:numPr>
        <w:spacing w:before="120"/>
        <w:ind w:left="1514"/>
        <w:rPr>
          <w:lang w:eastAsia="zh-CN" w:bidi="hi-IN"/>
        </w:rPr>
      </w:pPr>
      <w:r w:rsidRPr="009F723F">
        <w:rPr>
          <w:rFonts w:cs="Arial"/>
        </w:rPr>
        <w:t>Na composição dos preços unitários o licitante deverá apresentar discriminadamente as parcelas relativas à mão de obra, materiais, equipamentos e serviços;</w:t>
      </w:r>
    </w:p>
    <w:p w14:paraId="0433F6FF" w14:textId="77777777" w:rsidR="0010666C" w:rsidRPr="0010666C" w:rsidRDefault="00597402" w:rsidP="002B245B">
      <w:pPr>
        <w:pStyle w:val="PargrafodaLista"/>
        <w:numPr>
          <w:ilvl w:val="3"/>
          <w:numId w:val="54"/>
        </w:numPr>
        <w:spacing w:before="120"/>
        <w:ind w:left="1514"/>
        <w:rPr>
          <w:lang w:eastAsia="zh-CN" w:bidi="hi-IN"/>
        </w:rPr>
      </w:pPr>
      <w:r w:rsidRPr="0010666C">
        <w:rPr>
          <w:rFonts w:cs="Arial"/>
        </w:rPr>
        <w:t xml:space="preserve">Nos preços cotados deverão estar incluídos </w:t>
      </w:r>
      <w:r w:rsidRPr="0010666C">
        <w:rPr>
          <w:rStyle w:val="Manoel"/>
          <w:rFonts w:ascii="Arial Narrow" w:hAnsi="Arial Narrow"/>
          <w:color w:val="auto"/>
          <w:sz w:val="22"/>
        </w:rPr>
        <w:t>custos operacionais, encargos previdenciários, trabalhistas, tributários, comerciais e quaisquer outros que incidam direta ou indiretamente na execução do objeto</w:t>
      </w:r>
      <w:r w:rsidRPr="0010666C">
        <w:rPr>
          <w:rFonts w:cs="Arial"/>
        </w:rPr>
        <w:t xml:space="preserve"> e </w:t>
      </w:r>
    </w:p>
    <w:p w14:paraId="58973BD3" w14:textId="77777777" w:rsidR="00597402" w:rsidRPr="009F723F" w:rsidRDefault="00597402" w:rsidP="00366F85">
      <w:pPr>
        <w:pStyle w:val="PargrafodaLista"/>
        <w:spacing w:before="120"/>
        <w:ind w:left="1514"/>
        <w:rPr>
          <w:lang w:eastAsia="zh-CN" w:bidi="hi-IN"/>
        </w:rPr>
      </w:pPr>
      <w:proofErr w:type="gramStart"/>
      <w:r w:rsidRPr="009F723F">
        <w:rPr>
          <w:rFonts w:cs="Arial"/>
        </w:rPr>
        <w:t>todos</w:t>
      </w:r>
      <w:proofErr w:type="gramEnd"/>
      <w:r w:rsidRPr="009F723F">
        <w:rPr>
          <w:rFonts w:cs="Arial"/>
        </w:rPr>
        <w:t xml:space="preserve"> os insumos que os compõem, tais como despesas com impostos, taxas, fretes, seguros e quaisquer outros que incidam na contratação do objeto;</w:t>
      </w:r>
    </w:p>
    <w:p w14:paraId="3CDEE76B" w14:textId="77777777" w:rsidR="00597402" w:rsidRPr="009F723F" w:rsidRDefault="00597402" w:rsidP="002B245B">
      <w:pPr>
        <w:pStyle w:val="PargrafodaLista"/>
        <w:numPr>
          <w:ilvl w:val="3"/>
          <w:numId w:val="54"/>
        </w:numPr>
        <w:spacing w:before="120"/>
        <w:ind w:left="1514"/>
        <w:rPr>
          <w:lang w:eastAsia="zh-CN" w:bidi="hi-IN"/>
        </w:rPr>
      </w:pPr>
      <w:r w:rsidRPr="009F723F">
        <w:rPr>
          <w:rFonts w:cs="Arial"/>
        </w:rPr>
        <w:t>Todos os dados informados pelo licitante em sua planilha deverão refletir com fidelidade os custos especificados e a margem de lucro pretendida;</w:t>
      </w:r>
    </w:p>
    <w:p w14:paraId="4E60BE93" w14:textId="77777777" w:rsidR="00597402" w:rsidRPr="005D793B" w:rsidRDefault="00597402" w:rsidP="002B245B">
      <w:pPr>
        <w:pStyle w:val="PargrafodaLista"/>
        <w:numPr>
          <w:ilvl w:val="3"/>
          <w:numId w:val="54"/>
        </w:numPr>
        <w:spacing w:before="120"/>
        <w:ind w:left="1514"/>
        <w:rPr>
          <w:sz w:val="10"/>
          <w:szCs w:val="10"/>
          <w:lang w:eastAsia="zh-CN" w:bidi="hi-IN"/>
        </w:rPr>
      </w:pPr>
      <w:r w:rsidRPr="005D793B">
        <w:rPr>
          <w:rFonts w:eastAsia="Times New Roman" w:cs="Arial"/>
        </w:rPr>
        <w:t>Não se admitirá, na proposta de preços, custos identificados mediante o uso da expressão "verba" ou de unidades genéricas.</w:t>
      </w:r>
    </w:p>
    <w:p w14:paraId="707BEAE9" w14:textId="77777777" w:rsidR="00E735C4" w:rsidRPr="009F723F" w:rsidRDefault="00597402" w:rsidP="002B245B">
      <w:pPr>
        <w:pStyle w:val="PargrafodaLista"/>
        <w:numPr>
          <w:ilvl w:val="2"/>
          <w:numId w:val="54"/>
        </w:numPr>
        <w:spacing w:before="120"/>
        <w:rPr>
          <w:lang w:eastAsia="zh-CN" w:bidi="hi-IN"/>
        </w:rPr>
      </w:pPr>
      <w:r w:rsidRPr="009F723F">
        <w:rPr>
          <w:rFonts w:cs="Arial"/>
        </w:rPr>
        <w:t>Cronograma físico-financeiro, conforme modelo Anexo ao Edital;</w:t>
      </w:r>
    </w:p>
    <w:p w14:paraId="5CEFE0DB" w14:textId="77777777" w:rsidR="00CC5CF1" w:rsidRPr="005D793B" w:rsidRDefault="00597402" w:rsidP="002B245B">
      <w:pPr>
        <w:pStyle w:val="PargrafodaLista"/>
        <w:numPr>
          <w:ilvl w:val="3"/>
          <w:numId w:val="54"/>
        </w:numPr>
        <w:spacing w:before="120"/>
        <w:ind w:left="1514"/>
        <w:rPr>
          <w:sz w:val="10"/>
          <w:szCs w:val="10"/>
          <w:lang w:eastAsia="zh-CN" w:bidi="hi-IN"/>
        </w:rPr>
      </w:pPr>
      <w:r w:rsidRPr="005D793B">
        <w:rPr>
          <w:rFonts w:cs="Arial"/>
        </w:rPr>
        <w:t xml:space="preserve">O cronograma físico-financeiro proposto pelo licitante deverá observar o cronograma de desembolso máximo por período constante do Projeto Básico, bem como indicar os serviços pertencentes ao caminho crítico da obra. </w:t>
      </w:r>
    </w:p>
    <w:p w14:paraId="79922745" w14:textId="77777777" w:rsidR="00CC5CF1" w:rsidRPr="00721FAD" w:rsidRDefault="00542E7F" w:rsidP="002B245B">
      <w:pPr>
        <w:pStyle w:val="PargrafodaLista"/>
        <w:numPr>
          <w:ilvl w:val="2"/>
          <w:numId w:val="54"/>
        </w:numPr>
        <w:spacing w:before="120"/>
        <w:rPr>
          <w:rStyle w:val="Manoel"/>
          <w:rFonts w:ascii="Arial Narrow" w:hAnsi="Arial Narrow" w:cstheme="minorBidi"/>
          <w:color w:val="auto"/>
          <w:sz w:val="22"/>
          <w:lang w:eastAsia="zh-CN" w:bidi="hi-IN"/>
        </w:rPr>
      </w:pPr>
      <w:r w:rsidRPr="00721FAD">
        <w:rPr>
          <w:rStyle w:val="Manoel"/>
          <w:rFonts w:ascii="Arial Narrow" w:hAnsi="Arial Narrow"/>
          <w:color w:val="auto"/>
          <w:sz w:val="22"/>
        </w:rPr>
        <w:t>A</w:t>
      </w:r>
      <w:r w:rsidR="00CC5CF1" w:rsidRPr="00721FAD">
        <w:rPr>
          <w:rStyle w:val="Manoel"/>
          <w:rFonts w:ascii="Arial Narrow" w:hAnsi="Arial Narrow"/>
          <w:color w:val="auto"/>
          <w:sz w:val="22"/>
        </w:rPr>
        <w:t xml:space="preserve"> composição do BDI, detalhando todos os seus componentes, em valores nominais como também sob a forma percentual.</w:t>
      </w:r>
    </w:p>
    <w:p w14:paraId="76F9699D" w14:textId="77777777" w:rsidR="00CC5CF1" w:rsidRPr="0010666C" w:rsidRDefault="00CC5CF1"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5955AD6F" w14:textId="77777777" w:rsidR="00CC5CF1" w:rsidRPr="0010666C" w:rsidRDefault="00CC5CF1"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As alíquotas de tributos cotadas pelo licitante não podem ser superiores aos limites estabelecidos na legislação tributária.</w:t>
      </w:r>
    </w:p>
    <w:p w14:paraId="46EB6FD6" w14:textId="77777777" w:rsidR="00CC5CF1" w:rsidRPr="0010666C" w:rsidRDefault="00CC5CF1"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 xml:space="preserve">Os tributos considerados de natureza direta e </w:t>
      </w:r>
      <w:proofErr w:type="spellStart"/>
      <w:r w:rsidRPr="0010666C">
        <w:rPr>
          <w:rStyle w:val="Manoel"/>
          <w:rFonts w:ascii="Arial Narrow" w:hAnsi="Arial Narrow"/>
          <w:color w:val="auto"/>
          <w:sz w:val="22"/>
        </w:rPr>
        <w:t>personalística</w:t>
      </w:r>
      <w:proofErr w:type="spellEnd"/>
      <w:r w:rsidRPr="0010666C">
        <w:rPr>
          <w:rStyle w:val="Manoel"/>
          <w:rFonts w:ascii="Arial Narrow" w:hAnsi="Arial Narrow"/>
          <w:color w:val="auto"/>
          <w:sz w:val="22"/>
        </w:rPr>
        <w:t>, como o Imposto de Renda de Pessoa Jurídica - IRPJ e a Contribuição Sobre o Lucro Líquido - CSLL, não deverão ser incluídos no BDI, nos termos do art. 9º, II do Decreto 7.983, de 2013 (TCU, Súmula 254).</w:t>
      </w:r>
    </w:p>
    <w:p w14:paraId="512E4FE4" w14:textId="77777777" w:rsidR="00542E7F" w:rsidRPr="009F723F" w:rsidRDefault="00542E7F" w:rsidP="002B245B">
      <w:pPr>
        <w:pStyle w:val="PargrafodaLista"/>
        <w:numPr>
          <w:ilvl w:val="3"/>
          <w:numId w:val="54"/>
        </w:numPr>
        <w:spacing w:before="120"/>
        <w:ind w:left="1514"/>
        <w:rPr>
          <w:lang w:eastAsia="zh-CN" w:bidi="hi-IN"/>
        </w:rPr>
      </w:pPr>
      <w:r w:rsidRPr="009F723F">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78BBADEC" w14:textId="77777777" w:rsidR="00542E7F" w:rsidRPr="009F723F" w:rsidRDefault="00542E7F"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9F723F">
        <w:t>As empresas licitantes optantes pelo Simples Nacional deverão apresentar os percentuais de ISS, PIS e COFINS, discriminados na composição do BDI, compatíveis às alíquotas a que estão obrigadas a recolher, conforme previsão contida no Anexo IV da Lei Complementar 123/2006.</w:t>
      </w:r>
    </w:p>
    <w:p w14:paraId="530C3D9B" w14:textId="77777777" w:rsidR="00CC5CF1" w:rsidRPr="009F723F" w:rsidRDefault="00CC5CF1"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9F723F">
        <w:rPr>
          <w:rStyle w:val="Manoel"/>
          <w:rFonts w:ascii="Arial Narrow" w:hAnsi="Arial Narrow"/>
          <w:color w:val="000000" w:themeColor="text1"/>
          <w:sz w:val="22"/>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17A43B5A" w14:textId="77777777" w:rsidR="00B1515A" w:rsidRPr="009F723F" w:rsidRDefault="00B1515A" w:rsidP="002B245B">
      <w:pPr>
        <w:pStyle w:val="PargrafodaLista"/>
        <w:numPr>
          <w:ilvl w:val="3"/>
          <w:numId w:val="54"/>
        </w:numPr>
        <w:spacing w:before="120"/>
        <w:ind w:left="1514"/>
        <w:rPr>
          <w:lang w:eastAsia="zh-CN" w:bidi="hi-IN"/>
        </w:rPr>
      </w:pPr>
      <w:r w:rsidRPr="009F723F">
        <w:t>Será utilizada a taxa de BDI do orçamento base da licitação nos casos de aditivos contratuais incluindo novos serviços,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n. 7.983/2013;</w:t>
      </w:r>
    </w:p>
    <w:p w14:paraId="1285AF95" w14:textId="77777777" w:rsidR="00B1515A" w:rsidRPr="009F723F" w:rsidRDefault="00B1515A" w:rsidP="002B245B">
      <w:pPr>
        <w:pStyle w:val="PargrafodaLista"/>
        <w:numPr>
          <w:ilvl w:val="3"/>
          <w:numId w:val="54"/>
        </w:numPr>
        <w:spacing w:before="120"/>
        <w:ind w:left="1514"/>
        <w:rPr>
          <w:rStyle w:val="Manoel"/>
          <w:rFonts w:ascii="Arial Narrow" w:hAnsi="Arial Narrow" w:cstheme="minorBidi"/>
          <w:color w:val="auto"/>
          <w:sz w:val="22"/>
          <w:lang w:eastAsia="zh-CN" w:bidi="hi-IN"/>
        </w:rPr>
      </w:pPr>
      <w:r w:rsidRPr="009F723F">
        <w:t>Será adotado o pagamento proporcional dos valores pertinentes à administração local relativamente ao andamento físico da obra, nos termos definidos no Projeto Básico e no respectivo cronograma.</w:t>
      </w:r>
    </w:p>
    <w:p w14:paraId="2DADB056" w14:textId="0F76DC1D" w:rsidR="00E735C4" w:rsidRPr="00445507" w:rsidRDefault="00E735C4" w:rsidP="002B245B">
      <w:pPr>
        <w:pStyle w:val="PargrafodaLista"/>
        <w:numPr>
          <w:ilvl w:val="2"/>
          <w:numId w:val="54"/>
        </w:numPr>
        <w:spacing w:before="120"/>
        <w:rPr>
          <w:lang w:eastAsia="zh-CN" w:bidi="hi-IN"/>
        </w:rPr>
      </w:pPr>
      <w:r w:rsidRPr="00445507">
        <w:rPr>
          <w:rFonts w:cs="Arial"/>
          <w:bCs/>
          <w:iCs/>
        </w:rPr>
        <w:t xml:space="preserve"> </w:t>
      </w:r>
      <w:r w:rsidR="00CC5CF1" w:rsidRPr="00445507">
        <w:rPr>
          <w:rFonts w:cs="Arial"/>
        </w:rPr>
        <w:t xml:space="preserve">Prazo de validade da proposta de </w:t>
      </w:r>
      <w:r w:rsidR="00445507" w:rsidRPr="00445507">
        <w:rPr>
          <w:rFonts w:cs="Arial"/>
        </w:rPr>
        <w:t>120</w:t>
      </w:r>
      <w:r w:rsidR="0010666C" w:rsidRPr="00445507">
        <w:rPr>
          <w:rFonts w:cs="Arial"/>
        </w:rPr>
        <w:t xml:space="preserve"> (</w:t>
      </w:r>
      <w:r w:rsidR="00445507" w:rsidRPr="00445507">
        <w:rPr>
          <w:rFonts w:cs="Arial"/>
        </w:rPr>
        <w:t>cento e vinte</w:t>
      </w:r>
      <w:r w:rsidR="00CC5CF1" w:rsidRPr="00445507">
        <w:rPr>
          <w:rFonts w:cs="Arial"/>
        </w:rPr>
        <w:t>) dias, a contar da data de abertura do certame.</w:t>
      </w:r>
    </w:p>
    <w:p w14:paraId="7B529879" w14:textId="77777777" w:rsidR="00E735C4" w:rsidRPr="005D793B" w:rsidRDefault="00CC5CF1" w:rsidP="002B245B">
      <w:pPr>
        <w:pStyle w:val="PargrafodaLista"/>
        <w:numPr>
          <w:ilvl w:val="1"/>
          <w:numId w:val="54"/>
        </w:numPr>
        <w:spacing w:before="120"/>
        <w:rPr>
          <w:sz w:val="10"/>
          <w:lang w:eastAsia="zh-CN" w:bidi="hi-IN"/>
        </w:rPr>
      </w:pPr>
      <w:r w:rsidRPr="005D793B">
        <w:rPr>
          <w:rStyle w:val="Manoel"/>
          <w:rFonts w:ascii="Arial Narrow" w:eastAsia="Calibri" w:hAnsi="Arial Narrow"/>
          <w:iCs/>
          <w:color w:val="auto"/>
          <w:sz w:val="22"/>
        </w:rPr>
        <w:t>Todas as especificações do objeto contidas na proposta vinculam a Contratada.</w:t>
      </w:r>
    </w:p>
    <w:p w14:paraId="2AB053DE" w14:textId="77777777" w:rsidR="00CC5CF1" w:rsidRPr="0010666C" w:rsidRDefault="00CC5CF1" w:rsidP="002B245B">
      <w:pPr>
        <w:pStyle w:val="PargrafodaLista"/>
        <w:numPr>
          <w:ilvl w:val="1"/>
          <w:numId w:val="54"/>
        </w:numPr>
        <w:spacing w:before="120"/>
        <w:rPr>
          <w:rStyle w:val="Manoel"/>
          <w:rFonts w:ascii="Arial Narrow" w:hAnsi="Arial Narrow" w:cstheme="minorBidi"/>
          <w:color w:val="auto"/>
          <w:sz w:val="22"/>
          <w:lang w:eastAsia="zh-CN" w:bidi="hi-IN"/>
        </w:rPr>
      </w:pPr>
      <w:r w:rsidRPr="0010666C">
        <w:rPr>
          <w:rStyle w:val="Manoel"/>
          <w:rFonts w:ascii="Arial Narrow" w:eastAsia="Calibri" w:hAnsi="Arial Narrow"/>
          <w:iCs/>
          <w:color w:val="auto"/>
          <w:sz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498E3381" w14:textId="77777777" w:rsidR="00CC5CF1" w:rsidRPr="005D793B" w:rsidRDefault="00CC5CF1" w:rsidP="002B245B">
      <w:pPr>
        <w:pStyle w:val="PargrafodaLista"/>
        <w:numPr>
          <w:ilvl w:val="2"/>
          <w:numId w:val="54"/>
        </w:numPr>
        <w:rPr>
          <w:rFonts w:cs="Arial"/>
          <w:color w:val="000000"/>
          <w:sz w:val="10"/>
        </w:rPr>
      </w:pPr>
      <w:r w:rsidRPr="005D793B">
        <w:rPr>
          <w:rStyle w:val="Manoel"/>
          <w:rFonts w:ascii="Arial Narrow" w:eastAsia="Calibri" w:hAnsi="Arial Narrow"/>
          <w:iCs/>
          <w:color w:val="auto"/>
          <w:sz w:val="22"/>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w:t>
      </w:r>
      <w:r w:rsidR="005D793B">
        <w:rPr>
          <w:rStyle w:val="Manoel"/>
          <w:rFonts w:ascii="Arial Narrow" w:eastAsia="Calibri" w:hAnsi="Arial Narrow"/>
          <w:iCs/>
          <w:color w:val="auto"/>
          <w:sz w:val="22"/>
        </w:rPr>
        <w:t>.</w:t>
      </w:r>
    </w:p>
    <w:p w14:paraId="6F5ABD1E" w14:textId="77777777" w:rsidR="00E735C4" w:rsidRPr="009F723F" w:rsidRDefault="00CC5CF1" w:rsidP="002B245B">
      <w:pPr>
        <w:pStyle w:val="PargrafodaLista"/>
        <w:numPr>
          <w:ilvl w:val="1"/>
          <w:numId w:val="54"/>
        </w:numPr>
        <w:spacing w:before="120"/>
        <w:rPr>
          <w:lang w:eastAsia="zh-CN" w:bidi="hi-IN"/>
        </w:rPr>
      </w:pPr>
      <w:r w:rsidRPr="009F723F">
        <w:rPr>
          <w:rFonts w:cs="Arial"/>
        </w:rPr>
        <w:t>A empresa é a única responsável pela cotação correta dos encargos tributários. Em caso de erro ou cotação incompatível com o regime tributário a que se submete, serão adotadas as orientações a seguir:</w:t>
      </w:r>
    </w:p>
    <w:p w14:paraId="07161F43" w14:textId="77777777" w:rsidR="00CC5CF1" w:rsidRPr="009F723F" w:rsidRDefault="0087615C" w:rsidP="002B245B">
      <w:pPr>
        <w:pStyle w:val="PargrafodaLista"/>
        <w:numPr>
          <w:ilvl w:val="2"/>
          <w:numId w:val="54"/>
        </w:numPr>
        <w:spacing w:before="120"/>
        <w:rPr>
          <w:lang w:eastAsia="zh-CN" w:bidi="hi-IN"/>
        </w:rPr>
      </w:pPr>
      <w:r w:rsidRPr="009F723F">
        <w:rPr>
          <w:rFonts w:cs="Arial"/>
        </w:rPr>
        <w:t>Cotação</w:t>
      </w:r>
      <w:r w:rsidR="00CC5CF1" w:rsidRPr="009F723F">
        <w:rPr>
          <w:rFonts w:cs="Arial"/>
        </w:rPr>
        <w:t xml:space="preserve"> de percentual menor que o adequado: o percentual será mantido durante toda a execução contratual;</w:t>
      </w:r>
    </w:p>
    <w:p w14:paraId="76BA0E73" w14:textId="77777777" w:rsidR="00CC5CF1" w:rsidRPr="009F723F" w:rsidRDefault="0087615C" w:rsidP="002B245B">
      <w:pPr>
        <w:pStyle w:val="PargrafodaLista"/>
        <w:numPr>
          <w:ilvl w:val="2"/>
          <w:numId w:val="54"/>
        </w:numPr>
        <w:spacing w:before="120"/>
        <w:rPr>
          <w:lang w:eastAsia="zh-CN" w:bidi="hi-IN"/>
        </w:rPr>
      </w:pPr>
      <w:r w:rsidRPr="009F723F">
        <w:rPr>
          <w:rFonts w:cs="Arial"/>
        </w:rPr>
        <w:t>Cotação</w:t>
      </w:r>
      <w:r w:rsidR="00CC5CF1" w:rsidRPr="009F723F">
        <w:rPr>
          <w:rFonts w:cs="Arial"/>
        </w:rPr>
        <w:t xml:space="preserve"> de percentual maior que o adequado: o excesso será suprimido, unilateralmente da planilha e haverá glosa, quando do pagamento.</w:t>
      </w:r>
    </w:p>
    <w:p w14:paraId="5AC94C0F" w14:textId="77777777" w:rsidR="00725FD5" w:rsidRPr="009F723F" w:rsidRDefault="00CC5CF1" w:rsidP="002B245B">
      <w:pPr>
        <w:pStyle w:val="PargrafodaLista"/>
        <w:numPr>
          <w:ilvl w:val="1"/>
          <w:numId w:val="54"/>
        </w:numPr>
        <w:spacing w:before="120"/>
        <w:rPr>
          <w:lang w:eastAsia="zh-CN" w:bidi="hi-IN"/>
        </w:rPr>
      </w:pPr>
      <w:r w:rsidRPr="009F723F">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w:t>
      </w:r>
      <w:r w:rsidR="0010666C">
        <w:rPr>
          <w:rFonts w:cs="Arial"/>
        </w:rPr>
        <w:t>contratante</w:t>
      </w:r>
      <w:r w:rsidRPr="009F723F">
        <w:rPr>
          <w:rFonts w:cs="Arial"/>
        </w:rPr>
        <w:t xml:space="preserve"> ou à fiscalização, a qualquer tempo, comprovação da adequação dos recolhimentos, para os fins do previsto no subitem anterior.</w:t>
      </w:r>
    </w:p>
    <w:p w14:paraId="7777C612" w14:textId="77777777" w:rsidR="00725FD5" w:rsidRPr="005D793B" w:rsidRDefault="00A73C08" w:rsidP="002B245B">
      <w:pPr>
        <w:pStyle w:val="PargrafodaLista"/>
        <w:numPr>
          <w:ilvl w:val="1"/>
          <w:numId w:val="54"/>
        </w:numPr>
        <w:spacing w:before="120"/>
        <w:rPr>
          <w:sz w:val="10"/>
          <w:lang w:eastAsia="zh-CN" w:bidi="hi-IN"/>
        </w:rPr>
      </w:pPr>
      <w:r w:rsidRPr="005D793B">
        <w:rPr>
          <w:rFonts w:cs="Arial"/>
        </w:rPr>
        <w:t>Independentemente do percentual de tributo inserido na planilha, no pagamento dos serviços, serão retidos na fonte os percentuais estabelecidos na legislação vigente.</w:t>
      </w:r>
      <w:r w:rsidR="00725FD5" w:rsidRPr="005D793B">
        <w:rPr>
          <w:rFonts w:eastAsia="Times New Roman" w:cs="Times New Roman"/>
          <w:color w:val="000000"/>
          <w:lang w:eastAsia="pt-BR"/>
        </w:rPr>
        <w:t xml:space="preserve"> </w:t>
      </w:r>
    </w:p>
    <w:p w14:paraId="48F68C96" w14:textId="77777777" w:rsidR="00725FD5" w:rsidRPr="00960FDE" w:rsidRDefault="00A73C08" w:rsidP="002B245B">
      <w:pPr>
        <w:pStyle w:val="PargrafodaLista"/>
        <w:numPr>
          <w:ilvl w:val="1"/>
          <w:numId w:val="54"/>
        </w:numPr>
        <w:spacing w:before="120"/>
        <w:rPr>
          <w:rStyle w:val="Manoel"/>
          <w:rFonts w:ascii="Arial Narrow" w:hAnsi="Arial Narrow" w:cstheme="minorBidi"/>
          <w:color w:val="auto"/>
          <w:sz w:val="22"/>
          <w:lang w:eastAsia="zh-CN" w:bidi="hi-IN"/>
        </w:rPr>
      </w:pPr>
      <w:r w:rsidRPr="00960FDE">
        <w:rPr>
          <w:rStyle w:val="Manoel"/>
          <w:rFonts w:ascii="Arial Narrow" w:hAnsi="Arial Narrow"/>
          <w:color w:val="auto"/>
          <w:sz w:val="22"/>
        </w:rPr>
        <w:t>Erros no preenchimento da planilha não constituem motivo para a desclassificação da proposta.</w:t>
      </w:r>
    </w:p>
    <w:p w14:paraId="357C2DA2" w14:textId="77777777" w:rsidR="00A73C08" w:rsidRPr="005D793B" w:rsidRDefault="00A73C08" w:rsidP="002B245B">
      <w:pPr>
        <w:pStyle w:val="PargrafodaLista"/>
        <w:numPr>
          <w:ilvl w:val="2"/>
          <w:numId w:val="54"/>
        </w:numPr>
        <w:rPr>
          <w:sz w:val="10"/>
          <w:lang w:eastAsia="zh-CN" w:bidi="hi-IN"/>
        </w:rPr>
      </w:pPr>
      <w:r w:rsidRPr="005D793B">
        <w:rPr>
          <w:rStyle w:val="Manoel"/>
          <w:rFonts w:ascii="Arial Narrow" w:hAnsi="Arial Narrow"/>
          <w:color w:val="auto"/>
          <w:sz w:val="22"/>
        </w:rPr>
        <w:t>A planilha poderá ser ajustada pelo licitante, no prazo indicado pela Comissão, desde que não haja majoração do preço proposto.</w:t>
      </w:r>
    </w:p>
    <w:p w14:paraId="77EF8334" w14:textId="77777777" w:rsidR="00A73C08" w:rsidRPr="005D793B" w:rsidRDefault="00A73C08" w:rsidP="002B245B">
      <w:pPr>
        <w:pStyle w:val="PargrafodaLista"/>
        <w:numPr>
          <w:ilvl w:val="1"/>
          <w:numId w:val="54"/>
        </w:numPr>
        <w:spacing w:before="120"/>
        <w:rPr>
          <w:sz w:val="10"/>
          <w:lang w:eastAsia="zh-CN" w:bidi="hi-IN"/>
        </w:rPr>
      </w:pPr>
      <w:r w:rsidRPr="005D793B">
        <w:rPr>
          <w:rFonts w:cs="Arial"/>
        </w:rPr>
        <w:t>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14:paraId="3A895C8D" w14:textId="77777777" w:rsidR="00A73C08" w:rsidRPr="005D793B" w:rsidRDefault="00A73C08" w:rsidP="002B245B">
      <w:pPr>
        <w:pStyle w:val="PargrafodaLista"/>
        <w:numPr>
          <w:ilvl w:val="1"/>
          <w:numId w:val="54"/>
        </w:numPr>
        <w:spacing w:before="120"/>
        <w:rPr>
          <w:sz w:val="10"/>
          <w:lang w:eastAsia="zh-CN" w:bidi="hi-IN"/>
        </w:rPr>
      </w:pPr>
      <w:r w:rsidRPr="005D793B">
        <w:rPr>
          <w:rFonts w:cs="Arial"/>
        </w:rPr>
        <w:t>Os preços ofertados, tanto na proposta inicial, serão de exclusiva responsabilidade do licitante, não lhe assistindo o direito de pleitear qualquer alteração, sob alegação de erro, omissão ou qualquer outro pretexto.</w:t>
      </w:r>
    </w:p>
    <w:p w14:paraId="42B04E09" w14:textId="77777777" w:rsidR="00A73C08" w:rsidRPr="009F723F" w:rsidRDefault="00A73C08" w:rsidP="002B245B">
      <w:pPr>
        <w:pStyle w:val="PargrafodaLista"/>
        <w:numPr>
          <w:ilvl w:val="1"/>
          <w:numId w:val="54"/>
        </w:numPr>
        <w:spacing w:before="120"/>
        <w:rPr>
          <w:lang w:eastAsia="zh-CN" w:bidi="hi-IN"/>
        </w:rPr>
      </w:pPr>
      <w:r w:rsidRPr="009F723F">
        <w:rPr>
          <w:rFonts w:cs="Arial"/>
        </w:rPr>
        <w:t>Os licitantes devem respeitar os preços máximos estabelecidos nas normas de regência de contratações públicas federais, quando participarem de licitações públicas (Acórdão nº 1455/2018 -TCU - Plenário).</w:t>
      </w:r>
    </w:p>
    <w:p w14:paraId="00AE8DAF" w14:textId="77777777" w:rsidR="00A73C08" w:rsidRPr="005D793B" w:rsidRDefault="00A73C08" w:rsidP="002B245B">
      <w:pPr>
        <w:pStyle w:val="PargrafodaLista"/>
        <w:numPr>
          <w:ilvl w:val="2"/>
          <w:numId w:val="54"/>
        </w:numPr>
        <w:rPr>
          <w:sz w:val="10"/>
          <w:lang w:eastAsia="zh-CN" w:bidi="hi-IN"/>
        </w:rPr>
      </w:pPr>
      <w:r w:rsidRPr="005D793B">
        <w:rPr>
          <w:rFonts w:cs="Arial"/>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37E20F4" w14:textId="77777777" w:rsidR="00A73C08" w:rsidRPr="0087615C" w:rsidRDefault="00A73C08" w:rsidP="002B245B">
      <w:pPr>
        <w:pStyle w:val="PargrafodaLista"/>
        <w:numPr>
          <w:ilvl w:val="1"/>
          <w:numId w:val="54"/>
        </w:numPr>
        <w:spacing w:before="120"/>
        <w:rPr>
          <w:lang w:eastAsia="zh-CN" w:bidi="hi-IN"/>
        </w:rPr>
      </w:pPr>
      <w:r w:rsidRPr="0087615C">
        <w:rPr>
          <w:rFonts w:cs="Arial"/>
        </w:rPr>
        <w:t>Para fins de análise da proposta quanto ao cumprimento das especificações do objeto, será colhida a manifestação escrita do setor requisitante do serviço ou da área especializada no objeto.</w:t>
      </w:r>
    </w:p>
    <w:p w14:paraId="58C31B30" w14:textId="77777777" w:rsidR="00725FD5" w:rsidRDefault="00725FD5" w:rsidP="002B245B">
      <w:pPr>
        <w:pStyle w:val="Ttulo2"/>
        <w:numPr>
          <w:ilvl w:val="0"/>
          <w:numId w:val="54"/>
        </w:numPr>
      </w:pPr>
      <w:r>
        <w:t xml:space="preserve">DA </w:t>
      </w:r>
      <w:r w:rsidRPr="0087615C">
        <w:t xml:space="preserve">ABERTURA </w:t>
      </w:r>
      <w:r w:rsidR="00352466" w:rsidRPr="0087615C">
        <w:t>DOS ENVELOPES</w:t>
      </w:r>
    </w:p>
    <w:p w14:paraId="4FF6F0FB" w14:textId="77777777" w:rsidR="00725FD5" w:rsidRPr="0087615C" w:rsidRDefault="00352466" w:rsidP="002B245B">
      <w:pPr>
        <w:pStyle w:val="PargrafodaLista"/>
        <w:numPr>
          <w:ilvl w:val="1"/>
          <w:numId w:val="54"/>
        </w:numPr>
        <w:rPr>
          <w:lang w:eastAsia="zh-CN" w:bidi="hi-IN"/>
        </w:rPr>
      </w:pPr>
      <w:r w:rsidRPr="0087615C">
        <w:rPr>
          <w:rFonts w:cs="Arial"/>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4F87A047" w14:textId="77777777" w:rsidR="00352466" w:rsidRPr="0087615C" w:rsidRDefault="00352466" w:rsidP="002B245B">
      <w:pPr>
        <w:pStyle w:val="PargrafodaLista"/>
        <w:numPr>
          <w:ilvl w:val="2"/>
          <w:numId w:val="54"/>
        </w:numPr>
        <w:spacing w:before="120"/>
        <w:rPr>
          <w:lang w:eastAsia="zh-CN" w:bidi="hi-IN"/>
        </w:rPr>
      </w:pPr>
      <w:r w:rsidRPr="0087615C">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211CAE7E" w14:textId="77777777" w:rsidR="00352466" w:rsidRPr="0087615C" w:rsidRDefault="00352466" w:rsidP="002B245B">
      <w:pPr>
        <w:pStyle w:val="PargrafodaLista"/>
        <w:numPr>
          <w:ilvl w:val="2"/>
          <w:numId w:val="54"/>
        </w:numPr>
        <w:spacing w:before="120"/>
        <w:rPr>
          <w:lang w:eastAsia="zh-CN" w:bidi="hi-IN"/>
        </w:rPr>
      </w:pPr>
      <w:r w:rsidRPr="0087615C">
        <w:t>As declarações complementares deverão ser entregues separadamente dos envelopes acima mencionados e consistem nos seguintes documentos:</w:t>
      </w:r>
    </w:p>
    <w:p w14:paraId="645EE46C" w14:textId="77777777" w:rsidR="00352466" w:rsidRPr="0087615C" w:rsidRDefault="00352466" w:rsidP="002B245B">
      <w:pPr>
        <w:pStyle w:val="PargrafodaLista"/>
        <w:numPr>
          <w:ilvl w:val="3"/>
          <w:numId w:val="54"/>
        </w:numPr>
        <w:spacing w:before="120"/>
        <w:ind w:left="1457"/>
        <w:rPr>
          <w:lang w:eastAsia="zh-CN" w:bidi="hi-IN"/>
        </w:rPr>
      </w:pPr>
      <w:r w:rsidRPr="0087615C">
        <w:t>Declaração de que a proposta foi elaborada de forma independente, nos termos da Instrução Normativa SLTI/MP n° 02/09, conforme modelo anexo a este edital.</w:t>
      </w:r>
    </w:p>
    <w:p w14:paraId="276DFC78" w14:textId="77777777" w:rsidR="00352466" w:rsidRPr="0087615C" w:rsidRDefault="00352466" w:rsidP="002B245B">
      <w:pPr>
        <w:pStyle w:val="PargrafodaLista"/>
        <w:numPr>
          <w:ilvl w:val="4"/>
          <w:numId w:val="54"/>
        </w:numPr>
        <w:spacing w:before="120"/>
        <w:ind w:left="2214"/>
        <w:rPr>
          <w:lang w:eastAsia="zh-CN" w:bidi="hi-IN"/>
        </w:rPr>
      </w:pPr>
      <w:r w:rsidRPr="0087615C">
        <w:t xml:space="preserve"> A ausência do documento mencionado no subitem anterior implicará a desclassificação da proposta.</w:t>
      </w:r>
    </w:p>
    <w:p w14:paraId="417B5D63" w14:textId="77777777" w:rsidR="00352466" w:rsidRPr="00C57419" w:rsidRDefault="00352466" w:rsidP="002B245B">
      <w:pPr>
        <w:pStyle w:val="PargrafodaLista"/>
        <w:numPr>
          <w:ilvl w:val="3"/>
          <w:numId w:val="54"/>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Declaração, sob as penas da lei, de que até a data marcada para a entrega dos envelopes, inexistem fatos impeditivos para a sua habilitação no presente processo licitatório, ciente da obrigatoriedade de declarar ocorrências posteriores;</w:t>
      </w:r>
    </w:p>
    <w:p w14:paraId="34BA77FB" w14:textId="77777777" w:rsidR="00352466" w:rsidRPr="00C57419" w:rsidRDefault="00352466" w:rsidP="002B245B">
      <w:pPr>
        <w:pStyle w:val="PargrafodaLista"/>
        <w:numPr>
          <w:ilvl w:val="3"/>
          <w:numId w:val="54"/>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 xml:space="preserve">Declaração de enquadramento da licitante como Microempresa – ME, Empresa de Pequeno Porte – EPP, nos termos do art. 34 da Lei n. 11.488, de 2007 apta a usufruir do tratamento favorecido estabelecido nos </w:t>
      </w:r>
      <w:proofErr w:type="spellStart"/>
      <w:r w:rsidRPr="00C57419">
        <w:rPr>
          <w:rStyle w:val="Manoel"/>
          <w:rFonts w:ascii="Arial Narrow" w:hAnsi="Arial Narrow"/>
          <w:color w:val="auto"/>
          <w:sz w:val="22"/>
        </w:rPr>
        <w:t>arts</w:t>
      </w:r>
      <w:proofErr w:type="spellEnd"/>
      <w:r w:rsidRPr="00C57419">
        <w:rPr>
          <w:rStyle w:val="Manoel"/>
          <w:rFonts w:ascii="Arial Narrow" w:hAnsi="Arial Narrow"/>
          <w:color w:val="auto"/>
          <w:sz w:val="22"/>
        </w:rPr>
        <w:t>. 42 a 49 da Lei Complementar n. 123, de 2006.</w:t>
      </w:r>
    </w:p>
    <w:p w14:paraId="7099A9ED" w14:textId="77777777" w:rsidR="002D7B59" w:rsidRPr="00C57419" w:rsidRDefault="002D7B59" w:rsidP="008750BB">
      <w:pPr>
        <w:pStyle w:val="PargrafodaLista"/>
        <w:numPr>
          <w:ilvl w:val="4"/>
          <w:numId w:val="54"/>
        </w:numPr>
        <w:spacing w:before="120"/>
        <w:ind w:left="2214"/>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14:paraId="5218EFD1" w14:textId="77777777" w:rsidR="002D7B59" w:rsidRPr="00C57419" w:rsidRDefault="002D7B59" w:rsidP="002B245B">
      <w:pPr>
        <w:pStyle w:val="PargrafodaLista"/>
        <w:numPr>
          <w:ilvl w:val="4"/>
          <w:numId w:val="54"/>
        </w:numPr>
        <w:spacing w:before="120"/>
        <w:ind w:left="2214"/>
        <w:rPr>
          <w:lang w:eastAsia="zh-CN" w:bidi="hi-IN"/>
        </w:rPr>
      </w:pPr>
      <w:r w:rsidRPr="00C57419">
        <w:rPr>
          <w:rStyle w:val="Manoel"/>
          <w:rFonts w:ascii="Arial Narrow" w:hAnsi="Arial Narrow"/>
          <w:color w:val="auto"/>
          <w:sz w:val="22"/>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21B5158C" w14:textId="77777777" w:rsidR="00725FD5" w:rsidRPr="0087615C" w:rsidRDefault="002D7B59" w:rsidP="002B245B">
      <w:pPr>
        <w:pStyle w:val="PargrafodaLista"/>
        <w:numPr>
          <w:ilvl w:val="1"/>
          <w:numId w:val="54"/>
        </w:numPr>
        <w:spacing w:before="120"/>
        <w:rPr>
          <w:lang w:eastAsia="zh-CN" w:bidi="hi-IN"/>
        </w:rPr>
      </w:pPr>
      <w:r w:rsidRPr="0087615C">
        <w:rPr>
          <w:rFonts w:cs="Arial"/>
        </w:rPr>
        <w:t>Como condição para a aplicação do tratamento diferenciado previsto na Lei Complementar n. 123/2006, a Comissão de Licitação poderá realizar consultas e diligências para verificar se o somatório dos valores das ordens bancárias recebidas pela ME/EPP/ no exercício anterior, extrapola o limite previsto no artigo 3°, inciso II, da referida Lei, ou o limite proporcional de que trata o artigo 3°, §2°, do mesmo diploma, em caso de início de atividade no exercício considerado.</w:t>
      </w:r>
    </w:p>
    <w:p w14:paraId="3B084F8F" w14:textId="77777777" w:rsidR="002D7B59" w:rsidRPr="0087615C" w:rsidRDefault="002D7B59" w:rsidP="002B245B">
      <w:pPr>
        <w:pStyle w:val="PargrafodaLista"/>
        <w:numPr>
          <w:ilvl w:val="2"/>
          <w:numId w:val="54"/>
        </w:numPr>
        <w:spacing w:before="120"/>
        <w:rPr>
          <w:lang w:eastAsia="zh-CN" w:bidi="hi-IN"/>
        </w:rPr>
      </w:pPr>
      <w:r w:rsidRPr="0087615C">
        <w:rPr>
          <w:rFonts w:cs="Arial"/>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 </w:t>
      </w:r>
    </w:p>
    <w:p w14:paraId="48E10787" w14:textId="77777777" w:rsidR="002D7B59" w:rsidRPr="005D793B" w:rsidRDefault="002D7B59" w:rsidP="002B245B">
      <w:pPr>
        <w:pStyle w:val="PargrafodaLista"/>
        <w:numPr>
          <w:ilvl w:val="2"/>
          <w:numId w:val="54"/>
        </w:numPr>
        <w:spacing w:before="120"/>
        <w:rPr>
          <w:sz w:val="10"/>
          <w:lang w:eastAsia="zh-CN" w:bidi="hi-IN"/>
        </w:rPr>
      </w:pPr>
      <w:r w:rsidRPr="005D793B">
        <w:rPr>
          <w:rFonts w:cs="Arial"/>
        </w:rPr>
        <w:t>A participação em licitação na condição de microempresa ou empresa de pequeno porte, sem que haja o enquadramento nessas categorias, ensejará a aplicação das sanções previstas em Lei e a exclusão do regime de tratamento diferenciado.</w:t>
      </w:r>
      <w:r w:rsidR="00FA0BA2">
        <w:rPr>
          <w:lang w:eastAsia="zh-CN" w:bidi="hi-IN"/>
        </w:rPr>
        <w:tab/>
      </w:r>
    </w:p>
    <w:p w14:paraId="7BEA9311" w14:textId="77777777" w:rsidR="002D7B59" w:rsidRPr="005D793B" w:rsidRDefault="002D7B59" w:rsidP="002B245B">
      <w:pPr>
        <w:pStyle w:val="PargrafodaLista"/>
        <w:numPr>
          <w:ilvl w:val="1"/>
          <w:numId w:val="54"/>
        </w:numPr>
        <w:spacing w:before="120"/>
        <w:rPr>
          <w:sz w:val="10"/>
          <w:lang w:eastAsia="zh-CN" w:bidi="hi-IN"/>
        </w:rPr>
      </w:pPr>
      <w:r w:rsidRPr="005D793B">
        <w:rPr>
          <w:rFonts w:cs="Arial"/>
        </w:rPr>
        <w:t xml:space="preserve">Depois de ultrapassado o horário para recebimento dos envelopes, nenhum outro será recebido, nem tampouco serão permitidos quaisquer adendos ou esclarecimentos relativos à documentação ou proposta de preços apresentadas. </w:t>
      </w:r>
    </w:p>
    <w:p w14:paraId="7118E8E3" w14:textId="77777777" w:rsidR="002D7B59" w:rsidRPr="00BA597D" w:rsidRDefault="002D7B59" w:rsidP="002B245B">
      <w:pPr>
        <w:pStyle w:val="PargrafodaLista"/>
        <w:numPr>
          <w:ilvl w:val="2"/>
          <w:numId w:val="54"/>
        </w:numPr>
        <w:spacing w:before="120"/>
        <w:rPr>
          <w:sz w:val="10"/>
          <w:lang w:eastAsia="zh-CN" w:bidi="hi-IN"/>
        </w:rPr>
      </w:pPr>
      <w:r w:rsidRPr="00BA597D">
        <w:rPr>
          <w:rFonts w:cs="Arial"/>
        </w:rPr>
        <w:t xml:space="preserve">A seguir, serão identificados os licitantes e proceder-se-á à abertura dos Envelopes nº 01 - Documentos de </w:t>
      </w:r>
      <w:proofErr w:type="spellStart"/>
      <w:r w:rsidRPr="00BA597D">
        <w:rPr>
          <w:rFonts w:cs="Arial"/>
        </w:rPr>
        <w:t>Habilitação.</w:t>
      </w:r>
      <w:r w:rsidRPr="0087615C">
        <w:t>O</w:t>
      </w:r>
      <w:proofErr w:type="spellEnd"/>
      <w:r w:rsidRPr="0087615C">
        <w:t xml:space="preserve"> conteúdo dos envelopes será rubricado pelos membros da Comissão e pelos licitantes presentes ou por seus representantes, e consultado o SICAF, se for o caso.</w:t>
      </w:r>
    </w:p>
    <w:p w14:paraId="63AB3417" w14:textId="77777777" w:rsidR="002D7B59" w:rsidRPr="0087615C" w:rsidRDefault="002D7B59" w:rsidP="002B245B">
      <w:pPr>
        <w:pStyle w:val="PargrafodaLista"/>
        <w:numPr>
          <w:ilvl w:val="1"/>
          <w:numId w:val="54"/>
        </w:numPr>
        <w:spacing w:before="120"/>
        <w:rPr>
          <w:lang w:eastAsia="zh-CN" w:bidi="hi-IN"/>
        </w:rPr>
      </w:pPr>
      <w:r w:rsidRPr="0087615C">
        <w:rPr>
          <w:rFonts w:cs="Arial"/>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9FA384A" w14:textId="77777777" w:rsidR="002D7B59" w:rsidRPr="0087615C" w:rsidRDefault="002D7B59" w:rsidP="002B245B">
      <w:pPr>
        <w:pStyle w:val="PargrafodaLista"/>
        <w:numPr>
          <w:ilvl w:val="2"/>
          <w:numId w:val="54"/>
        </w:numPr>
        <w:spacing w:before="120"/>
        <w:rPr>
          <w:lang w:eastAsia="zh-CN" w:bidi="hi-IN"/>
        </w:rPr>
      </w:pPr>
      <w:r w:rsidRPr="0087615C">
        <w:rPr>
          <w:rFonts w:cs="Arial"/>
        </w:rPr>
        <w:t>SICAF;</w:t>
      </w:r>
    </w:p>
    <w:p w14:paraId="4F4E31DE" w14:textId="77777777" w:rsidR="005C4746" w:rsidRPr="0087615C" w:rsidRDefault="002D7B59" w:rsidP="002B245B">
      <w:pPr>
        <w:pStyle w:val="PargrafodaLista"/>
        <w:numPr>
          <w:ilvl w:val="2"/>
          <w:numId w:val="54"/>
        </w:numPr>
        <w:spacing w:before="120"/>
        <w:rPr>
          <w:lang w:eastAsia="zh-CN" w:bidi="hi-IN"/>
        </w:rPr>
      </w:pPr>
      <w:r w:rsidRPr="0087615C">
        <w:rPr>
          <w:rFonts w:cs="Arial"/>
        </w:rPr>
        <w:t>Cadastro Nacional de Empresas Inidôneas e Suspensas – CEIS, mantido pela Controladoria-Geral da União (</w:t>
      </w:r>
      <w:hyperlink r:id="rId10" w:history="1">
        <w:r w:rsidRPr="0087615C">
          <w:rPr>
            <w:rStyle w:val="Hyperlink"/>
          </w:rPr>
          <w:t>www.portaldatransparencia.gov.br/ceis</w:t>
        </w:r>
      </w:hyperlink>
      <w:r w:rsidRPr="0087615C">
        <w:rPr>
          <w:rFonts w:cs="Arial"/>
        </w:rPr>
        <w:t>);</w:t>
      </w:r>
    </w:p>
    <w:p w14:paraId="05DBFA54" w14:textId="77777777" w:rsidR="002D7B59" w:rsidRPr="0087615C" w:rsidRDefault="002D7B59" w:rsidP="002B245B">
      <w:pPr>
        <w:pStyle w:val="PargrafodaLista"/>
        <w:numPr>
          <w:ilvl w:val="2"/>
          <w:numId w:val="54"/>
        </w:numPr>
        <w:spacing w:before="120"/>
        <w:rPr>
          <w:lang w:eastAsia="zh-CN" w:bidi="hi-IN"/>
        </w:rPr>
      </w:pPr>
      <w:r w:rsidRPr="0087615C">
        <w:rPr>
          <w:rFonts w:cs="Arial"/>
        </w:rPr>
        <w:t>Cadastro Nacional de Condenações Cíveis por Atos de Improbidade Administrativa e Inelegibilidade, mantido pelo Conselho Nacional de Justiça (</w:t>
      </w:r>
      <w:hyperlink r:id="rId11" w:history="1">
        <w:r w:rsidRPr="0087615C">
          <w:rPr>
            <w:rStyle w:val="Hyperlink"/>
          </w:rPr>
          <w:t>www.cnj.jus.br/improbidade_adm/consultar_requerido.php</w:t>
        </w:r>
      </w:hyperlink>
      <w:r w:rsidRPr="0087615C">
        <w:rPr>
          <w:rFonts w:cs="Arial"/>
        </w:rPr>
        <w:t>).</w:t>
      </w:r>
    </w:p>
    <w:p w14:paraId="631F1279" w14:textId="77777777" w:rsidR="002D7B59" w:rsidRPr="0087615C" w:rsidRDefault="002D7B59" w:rsidP="002B245B">
      <w:pPr>
        <w:pStyle w:val="PargrafodaLista"/>
        <w:numPr>
          <w:ilvl w:val="2"/>
          <w:numId w:val="54"/>
        </w:numPr>
        <w:spacing w:before="120"/>
        <w:rPr>
          <w:lang w:eastAsia="zh-CN" w:bidi="hi-IN"/>
        </w:rPr>
      </w:pPr>
      <w:r w:rsidRPr="0087615C">
        <w:rPr>
          <w:rFonts w:cs="Arial"/>
        </w:rPr>
        <w:t>Lista de Inidôneos e o Cadastro Integrado de Condenações por Ilícitos Administrativos - CADICON, mantidas pelo Tribunal de Contas da União – TCU;</w:t>
      </w:r>
    </w:p>
    <w:p w14:paraId="3A14A15F" w14:textId="77777777" w:rsidR="00937C58" w:rsidRPr="00BA597D" w:rsidRDefault="002D7B59" w:rsidP="002B245B">
      <w:pPr>
        <w:pStyle w:val="PargrafodaLista"/>
        <w:numPr>
          <w:ilvl w:val="1"/>
          <w:numId w:val="54"/>
        </w:numPr>
        <w:spacing w:before="120"/>
        <w:rPr>
          <w:sz w:val="10"/>
          <w:lang w:eastAsia="zh-CN" w:bidi="hi-IN"/>
        </w:rPr>
      </w:pPr>
      <w:r w:rsidRPr="00BA597D">
        <w:rPr>
          <w:rFonts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47F8530" w14:textId="77777777" w:rsidR="00EE5C4B" w:rsidRPr="0087615C" w:rsidRDefault="002D7B59" w:rsidP="002B245B">
      <w:pPr>
        <w:pStyle w:val="PargrafodaLista"/>
        <w:numPr>
          <w:ilvl w:val="1"/>
          <w:numId w:val="54"/>
        </w:numPr>
        <w:spacing w:before="120"/>
        <w:rPr>
          <w:lang w:eastAsia="zh-CN" w:bidi="hi-IN"/>
        </w:rPr>
      </w:pPr>
      <w:r w:rsidRPr="0087615C">
        <w:rPr>
          <w:rFonts w:cs="Arial"/>
        </w:rPr>
        <w:t>Constatada a existência de sanção, a Comissão reputará o licitante inabilitado, por falta de condição de participação.</w:t>
      </w:r>
    </w:p>
    <w:p w14:paraId="6B256DCF" w14:textId="77777777" w:rsidR="00EE5C4B" w:rsidRPr="0087615C" w:rsidRDefault="002D7B59" w:rsidP="002B245B">
      <w:pPr>
        <w:pStyle w:val="PargrafodaLista"/>
        <w:numPr>
          <w:ilvl w:val="2"/>
          <w:numId w:val="54"/>
        </w:numPr>
        <w:spacing w:before="120"/>
        <w:rPr>
          <w:lang w:eastAsia="zh-CN" w:bidi="hi-IN"/>
        </w:rPr>
      </w:pPr>
      <w:r w:rsidRPr="0087615C">
        <w:t>Não ocorrendo a inabilitação por força das situações acima mencionadas, a documentação de habilitação dos licitantes então será verificada, conforme demais exigências previstas neste instrumento convocatório.</w:t>
      </w:r>
    </w:p>
    <w:p w14:paraId="15F28335" w14:textId="77777777" w:rsidR="002D7B59" w:rsidRPr="00BA597D" w:rsidRDefault="002D7B59" w:rsidP="002B245B">
      <w:pPr>
        <w:pStyle w:val="PargrafodaLista"/>
        <w:numPr>
          <w:ilvl w:val="2"/>
          <w:numId w:val="54"/>
        </w:numPr>
        <w:spacing w:before="120"/>
        <w:rPr>
          <w:sz w:val="10"/>
          <w:lang w:eastAsia="zh-CN" w:bidi="hi-IN"/>
        </w:rPr>
      </w:pPr>
      <w:r w:rsidRPr="0087615C">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13A0360A" w14:textId="77777777" w:rsidR="00937C58" w:rsidRPr="00BA597D" w:rsidRDefault="002D7B59" w:rsidP="002B245B">
      <w:pPr>
        <w:pStyle w:val="PargrafodaLista"/>
        <w:numPr>
          <w:ilvl w:val="1"/>
          <w:numId w:val="54"/>
        </w:numPr>
        <w:spacing w:before="120"/>
        <w:rPr>
          <w:sz w:val="10"/>
          <w:lang w:eastAsia="zh-CN" w:bidi="hi-IN"/>
        </w:rPr>
      </w:pPr>
      <w:r w:rsidRPr="00BA597D">
        <w:rPr>
          <w:rFonts w:cs="Arial"/>
        </w:rPr>
        <w:t>Ao licitante inabilitado será devolvido o respectivo Envelope n° 02, sem ser aberto, depois de transcorrido o prazo legal sem interposição de recurso ou de sua desistência, ou da decisão desfavorável do recurso.</w:t>
      </w:r>
      <w:r w:rsidRPr="0087615C">
        <w:rPr>
          <w:lang w:eastAsia="zh-CN" w:bidi="hi-IN"/>
        </w:rPr>
        <w:t xml:space="preserve"> </w:t>
      </w:r>
    </w:p>
    <w:p w14:paraId="0445D070" w14:textId="77777777" w:rsidR="00EE5C4B" w:rsidRPr="0087615C" w:rsidRDefault="002D7B59" w:rsidP="002B245B">
      <w:pPr>
        <w:pStyle w:val="PargrafodaLista"/>
        <w:numPr>
          <w:ilvl w:val="1"/>
          <w:numId w:val="54"/>
        </w:numPr>
        <w:spacing w:before="120"/>
        <w:rPr>
          <w:lang w:eastAsia="zh-CN" w:bidi="hi-IN"/>
        </w:rPr>
      </w:pPr>
      <w:r w:rsidRPr="0087615C">
        <w:rPr>
          <w:rFonts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055A1203" w14:textId="77777777" w:rsidR="00DE1079" w:rsidRPr="0087615C" w:rsidRDefault="00DE1079" w:rsidP="002B245B">
      <w:pPr>
        <w:pStyle w:val="PargrafodaLista"/>
        <w:numPr>
          <w:ilvl w:val="2"/>
          <w:numId w:val="54"/>
        </w:numPr>
        <w:rPr>
          <w:lang w:eastAsia="zh-CN" w:bidi="hi-IN"/>
        </w:rPr>
      </w:pPr>
      <w:r w:rsidRPr="0087615C">
        <w:t>Não ocorrendo a desistência expressa de todos os licitantes, quanto ao direito de recorrer, os Envelopes n° 02 - Proposta de Preços serão rubricados pelos licitantes presentes ao ato e mantidos invioláveis até a posterior abertura.</w:t>
      </w:r>
    </w:p>
    <w:p w14:paraId="6B71AED7" w14:textId="77777777" w:rsidR="00DE1079" w:rsidRPr="00BA597D" w:rsidRDefault="00DE1079" w:rsidP="002B245B">
      <w:pPr>
        <w:pStyle w:val="PargrafodaLista"/>
        <w:numPr>
          <w:ilvl w:val="2"/>
          <w:numId w:val="54"/>
        </w:numPr>
        <w:rPr>
          <w:sz w:val="10"/>
          <w:lang w:eastAsia="zh-CN" w:bidi="hi-IN"/>
        </w:rPr>
      </w:pPr>
      <w:r w:rsidRPr="0087615C">
        <w:t>Ultrapassada a fase de habilitação e abertas as propostas, não cabe desclassificar o licitante por motivo relacionado com a habilitação, salvo em razão de fatos supervenientes ou só conhecidos após o julgamento.</w:t>
      </w:r>
    </w:p>
    <w:p w14:paraId="034D5F53" w14:textId="77777777" w:rsidR="00DE1079" w:rsidRPr="00BA597D" w:rsidRDefault="00DE1079" w:rsidP="002B245B">
      <w:pPr>
        <w:pStyle w:val="PargrafodaLista"/>
        <w:numPr>
          <w:ilvl w:val="1"/>
          <w:numId w:val="54"/>
        </w:numPr>
        <w:spacing w:before="120"/>
        <w:rPr>
          <w:sz w:val="10"/>
          <w:lang w:eastAsia="zh-CN" w:bidi="hi-IN"/>
        </w:rPr>
      </w:pPr>
      <w:r w:rsidRPr="00BA597D">
        <w:rPr>
          <w:rFonts w:cs="Arial"/>
        </w:rPr>
        <w:t>As propostas de preços dos licitantes habilitados serão então julgadas, conforme item próprio deste Instrumento Convocatório.</w:t>
      </w:r>
    </w:p>
    <w:p w14:paraId="4A4EB850" w14:textId="09047ABE" w:rsidR="00DE1079" w:rsidRPr="00445507" w:rsidRDefault="00DE1079" w:rsidP="002B245B">
      <w:pPr>
        <w:pStyle w:val="PargrafodaLista"/>
        <w:numPr>
          <w:ilvl w:val="1"/>
          <w:numId w:val="54"/>
        </w:numPr>
        <w:spacing w:before="120"/>
        <w:rPr>
          <w:sz w:val="10"/>
          <w:lang w:eastAsia="zh-CN" w:bidi="hi-IN"/>
        </w:rPr>
      </w:pPr>
      <w:r w:rsidRPr="00445507">
        <w:rPr>
          <w:rFonts w:cs="Arial"/>
        </w:rPr>
        <w:t>Se todos os licitantes forem inabilitados ou todas as propostas forem desclassificadas, a Comissão Permanente de Licitação poderá fixar o prazo de 0</w:t>
      </w:r>
      <w:r w:rsidR="00445507" w:rsidRPr="00445507">
        <w:rPr>
          <w:rFonts w:cs="Arial"/>
        </w:rPr>
        <w:t>5</w:t>
      </w:r>
      <w:r w:rsidRPr="00445507">
        <w:rPr>
          <w:rFonts w:cs="Arial"/>
        </w:rPr>
        <w:t xml:space="preserve"> (</w:t>
      </w:r>
      <w:r w:rsidR="00445507" w:rsidRPr="00445507">
        <w:rPr>
          <w:rFonts w:cs="Arial"/>
        </w:rPr>
        <w:t>cinco</w:t>
      </w:r>
      <w:r w:rsidRPr="00445507">
        <w:rPr>
          <w:rFonts w:cs="Arial"/>
        </w:rPr>
        <w:t>) dias úteis para a apresentação de nova documentação ou proposta, escoimadas das causas que as inabilitaram ou desclassificaram.</w:t>
      </w:r>
    </w:p>
    <w:p w14:paraId="4901A1A4" w14:textId="77777777" w:rsidR="00DE1079" w:rsidRPr="0087615C" w:rsidRDefault="00DE1079" w:rsidP="002B245B">
      <w:pPr>
        <w:pStyle w:val="PargrafodaLista"/>
        <w:numPr>
          <w:ilvl w:val="1"/>
          <w:numId w:val="54"/>
        </w:numPr>
        <w:spacing w:before="120"/>
        <w:rPr>
          <w:lang w:eastAsia="zh-CN" w:bidi="hi-IN"/>
        </w:rPr>
      </w:pPr>
      <w:r w:rsidRPr="0087615C">
        <w:rPr>
          <w:rFonts w:cs="Arial"/>
        </w:rPr>
        <w:t>Em todos os atos públicos, serão lavradas atas circunstanciadas, assinadas pelos membros da Comissão e pelos representantes credenciados e licitantes presentes.</w:t>
      </w:r>
    </w:p>
    <w:p w14:paraId="5EA2F37B" w14:textId="77777777" w:rsidR="00DE1079" w:rsidRPr="0087615C" w:rsidRDefault="00DE1079" w:rsidP="002B245B">
      <w:pPr>
        <w:pStyle w:val="PargrafodaLista"/>
        <w:numPr>
          <w:ilvl w:val="1"/>
          <w:numId w:val="54"/>
        </w:numPr>
        <w:spacing w:before="120"/>
        <w:rPr>
          <w:lang w:eastAsia="zh-CN" w:bidi="hi-IN"/>
        </w:rPr>
      </w:pPr>
      <w:r w:rsidRPr="0087615C">
        <w:rPr>
          <w:rFonts w:cs="Arial"/>
        </w:rPr>
        <w:t>Será considerado inabilitado o licitante que:</w:t>
      </w:r>
    </w:p>
    <w:p w14:paraId="2C63ACE5" w14:textId="77777777" w:rsidR="00DE1079" w:rsidRPr="0087615C" w:rsidRDefault="00DE1079" w:rsidP="002B245B">
      <w:pPr>
        <w:pStyle w:val="PargrafodaLista"/>
        <w:numPr>
          <w:ilvl w:val="2"/>
          <w:numId w:val="54"/>
        </w:numPr>
        <w:rPr>
          <w:lang w:eastAsia="zh-CN" w:bidi="hi-IN"/>
        </w:rPr>
      </w:pPr>
      <w:r w:rsidRPr="0087615C">
        <w:t>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 e cooperativas enquadradas no artigo 34 da Lei n° 11.488, de 2007.</w:t>
      </w:r>
    </w:p>
    <w:p w14:paraId="06ECA6A9" w14:textId="77777777" w:rsidR="00DE1079" w:rsidRPr="00BA597D" w:rsidRDefault="00DE1079" w:rsidP="002B245B">
      <w:pPr>
        <w:pStyle w:val="PargrafodaLista"/>
        <w:numPr>
          <w:ilvl w:val="2"/>
          <w:numId w:val="54"/>
        </w:numPr>
        <w:rPr>
          <w:sz w:val="12"/>
          <w:lang w:eastAsia="zh-CN" w:bidi="hi-IN"/>
        </w:rPr>
      </w:pPr>
      <w:r w:rsidRPr="0087615C">
        <w:t>Incluir a proposta de preços no Envelope n° 01.</w:t>
      </w:r>
    </w:p>
    <w:p w14:paraId="3FC2503A" w14:textId="77777777" w:rsidR="00DE1079" w:rsidRPr="00BA597D" w:rsidRDefault="00DE1079" w:rsidP="002B245B">
      <w:pPr>
        <w:pStyle w:val="PargrafodaLista"/>
        <w:numPr>
          <w:ilvl w:val="1"/>
          <w:numId w:val="54"/>
        </w:numPr>
        <w:spacing w:before="120"/>
        <w:rPr>
          <w:sz w:val="10"/>
          <w:lang w:eastAsia="zh-CN" w:bidi="hi-IN"/>
        </w:rPr>
      </w:pPr>
      <w:r w:rsidRPr="00BA597D">
        <w:rPr>
          <w:rFonts w:cs="Arial"/>
        </w:rPr>
        <w:t xml:space="preserve">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 </w:t>
      </w:r>
    </w:p>
    <w:p w14:paraId="1C8C88B4" w14:textId="77777777" w:rsidR="00DE1079" w:rsidRPr="00BA597D" w:rsidRDefault="00DE1079" w:rsidP="002B245B">
      <w:pPr>
        <w:pStyle w:val="PargrafodaLista"/>
        <w:numPr>
          <w:ilvl w:val="1"/>
          <w:numId w:val="54"/>
        </w:numPr>
        <w:spacing w:before="120"/>
        <w:rPr>
          <w:sz w:val="10"/>
          <w:lang w:eastAsia="zh-CN" w:bidi="hi-IN"/>
        </w:rPr>
      </w:pPr>
      <w:r w:rsidRPr="00BA597D">
        <w:rPr>
          <w:rFonts w:cs="Arial"/>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6652DBE" w14:textId="77777777" w:rsidR="005C4746" w:rsidRPr="0087615C" w:rsidRDefault="00DE1079" w:rsidP="002B245B">
      <w:pPr>
        <w:pStyle w:val="PargrafodaLista"/>
        <w:numPr>
          <w:ilvl w:val="1"/>
          <w:numId w:val="54"/>
        </w:numPr>
        <w:spacing w:before="120"/>
        <w:rPr>
          <w:rFonts w:eastAsia="Times New Roman" w:cs="Times New Roman"/>
          <w:color w:val="000000"/>
          <w:lang w:eastAsia="pt-BR"/>
        </w:rPr>
      </w:pPr>
      <w:r w:rsidRPr="0087615C">
        <w:rPr>
          <w:rFonts w:cs="Arial"/>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r w:rsidRPr="0087615C">
        <w:rPr>
          <w:rFonts w:eastAsia="Times New Roman" w:cs="Times New Roman"/>
          <w:color w:val="000000"/>
          <w:lang w:eastAsia="pt-BR"/>
        </w:rPr>
        <w:t xml:space="preserve"> </w:t>
      </w:r>
    </w:p>
    <w:p w14:paraId="0298AF63" w14:textId="77777777" w:rsidR="005C4746" w:rsidRPr="00D84687" w:rsidRDefault="005C4746" w:rsidP="002B245B">
      <w:pPr>
        <w:pStyle w:val="Ttulo2"/>
        <w:numPr>
          <w:ilvl w:val="0"/>
          <w:numId w:val="54"/>
        </w:numPr>
        <w:rPr>
          <w:rFonts w:eastAsiaTheme="minorHAnsi"/>
        </w:rPr>
      </w:pPr>
      <w:r w:rsidRPr="00D84687">
        <w:rPr>
          <w:rFonts w:eastAsiaTheme="minorHAnsi"/>
        </w:rPr>
        <w:t>D</w:t>
      </w:r>
      <w:r w:rsidR="00DE1079" w:rsidRPr="00D84687">
        <w:rPr>
          <w:rFonts w:eastAsiaTheme="minorHAnsi"/>
        </w:rPr>
        <w:t>O JULGAMENTO DAS PROPOSTAS</w:t>
      </w:r>
    </w:p>
    <w:p w14:paraId="368D28E1" w14:textId="4DB6926E" w:rsidR="005C4746" w:rsidRPr="00445507" w:rsidRDefault="00DE1079" w:rsidP="002B245B">
      <w:pPr>
        <w:pStyle w:val="PargrafodaLista"/>
        <w:numPr>
          <w:ilvl w:val="1"/>
          <w:numId w:val="54"/>
        </w:numPr>
        <w:rPr>
          <w:sz w:val="10"/>
          <w:szCs w:val="10"/>
          <w:lang w:eastAsia="zh-CN" w:bidi="hi-IN"/>
        </w:rPr>
      </w:pPr>
      <w:r w:rsidRPr="00BA597D">
        <w:rPr>
          <w:rFonts w:cs="Arial"/>
        </w:rPr>
        <w:t xml:space="preserve">O critério de julgamento </w:t>
      </w:r>
      <w:r w:rsidRPr="00445507">
        <w:rPr>
          <w:rFonts w:cs="Arial"/>
        </w:rPr>
        <w:t xml:space="preserve">será o menor preço </w:t>
      </w:r>
      <w:r w:rsidR="00277E7D" w:rsidRPr="00445507">
        <w:rPr>
          <w:rFonts w:cs="Arial"/>
        </w:rPr>
        <w:t>por lote</w:t>
      </w:r>
    </w:p>
    <w:p w14:paraId="60661741" w14:textId="77777777" w:rsidR="005C4746" w:rsidRPr="0087615C" w:rsidRDefault="00DE1079" w:rsidP="002B245B">
      <w:pPr>
        <w:pStyle w:val="PargrafodaLista"/>
        <w:numPr>
          <w:ilvl w:val="1"/>
          <w:numId w:val="54"/>
        </w:numPr>
        <w:spacing w:before="120"/>
        <w:rPr>
          <w:lang w:eastAsia="zh-CN" w:bidi="hi-IN"/>
        </w:rPr>
      </w:pPr>
      <w:r w:rsidRPr="0087615C">
        <w:rPr>
          <w:rFonts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47970F73" w14:textId="77777777" w:rsidR="00DE1079" w:rsidRPr="0087615C" w:rsidRDefault="00DE1079" w:rsidP="002B245B">
      <w:pPr>
        <w:pStyle w:val="PargrafodaLista"/>
        <w:numPr>
          <w:ilvl w:val="1"/>
          <w:numId w:val="54"/>
        </w:numPr>
        <w:spacing w:before="120"/>
        <w:rPr>
          <w:lang w:eastAsia="zh-CN" w:bidi="hi-IN"/>
        </w:rPr>
      </w:pPr>
      <w:r w:rsidRPr="0087615C">
        <w:rPr>
          <w:rFonts w:cs="Arial"/>
        </w:rPr>
        <w:t>A Comissão de Licitação verificará as propostas apresentadas, desclassificando desde logo aquelas que não estejam em conformidade com os requisitos estabelecidos neste Edital.</w:t>
      </w:r>
    </w:p>
    <w:p w14:paraId="09388BC4" w14:textId="77777777" w:rsidR="00DE1079" w:rsidRPr="0087615C" w:rsidRDefault="00DE1079" w:rsidP="002B245B">
      <w:pPr>
        <w:pStyle w:val="PargrafodaLista"/>
        <w:numPr>
          <w:ilvl w:val="1"/>
          <w:numId w:val="54"/>
        </w:numPr>
        <w:spacing w:before="120"/>
        <w:rPr>
          <w:lang w:eastAsia="zh-CN" w:bidi="hi-IN"/>
        </w:rPr>
      </w:pPr>
      <w:r w:rsidRPr="0087615C">
        <w:rPr>
          <w:rFonts w:cs="Arial"/>
        </w:rPr>
        <w:t>Não será considerada qualquer oferta ou vantagem não prevista neste Edital, para efeito de julgamento da proposta.</w:t>
      </w:r>
    </w:p>
    <w:p w14:paraId="5956A1A3" w14:textId="77777777" w:rsidR="00DE1079" w:rsidRPr="0087615C" w:rsidRDefault="00DE1079" w:rsidP="002B245B">
      <w:pPr>
        <w:pStyle w:val="PargrafodaLista"/>
        <w:numPr>
          <w:ilvl w:val="1"/>
          <w:numId w:val="54"/>
        </w:numPr>
        <w:spacing w:before="120"/>
        <w:rPr>
          <w:lang w:eastAsia="zh-CN" w:bidi="hi-IN"/>
        </w:rPr>
      </w:pPr>
      <w:r w:rsidRPr="0087615C">
        <w:rPr>
          <w:rFonts w:cs="Arial"/>
        </w:rPr>
        <w:t>As propostas serão classificadas em ordem crescente de preços propostos.</w:t>
      </w:r>
    </w:p>
    <w:p w14:paraId="6B83D656" w14:textId="77777777" w:rsidR="00DE1079" w:rsidRPr="0087615C" w:rsidRDefault="00DE1079" w:rsidP="002B245B">
      <w:pPr>
        <w:pStyle w:val="PargrafodaLista"/>
        <w:numPr>
          <w:ilvl w:val="1"/>
          <w:numId w:val="54"/>
        </w:numPr>
        <w:spacing w:before="120"/>
        <w:rPr>
          <w:lang w:eastAsia="zh-CN" w:bidi="hi-IN"/>
        </w:rPr>
      </w:pPr>
      <w:r w:rsidRPr="0087615C">
        <w:rPr>
          <w:rFonts w:cs="Arial"/>
        </w:rPr>
        <w:t xml:space="preserve">A Comissão de Licitação verificará o porte das empresas licitantes classificadas. Havendo </w:t>
      </w:r>
      <w:r w:rsidRPr="0087615C">
        <w:rPr>
          <w:rFonts w:eastAsia="Zurich BT" w:cs="Arial"/>
          <w:bCs/>
        </w:rPr>
        <w:t xml:space="preserve">microempresas, empresas de pequeno porte, proceder-se-á à comparação com os valores da primeira colocada, se esta for empresa de maior porte, para o fim de aplicar-se o disposto nos </w:t>
      </w:r>
      <w:proofErr w:type="spellStart"/>
      <w:r w:rsidRPr="0087615C">
        <w:rPr>
          <w:rFonts w:eastAsia="Zurich BT" w:cs="Arial"/>
          <w:bCs/>
        </w:rPr>
        <w:t>arts</w:t>
      </w:r>
      <w:proofErr w:type="spellEnd"/>
      <w:r w:rsidRPr="0087615C">
        <w:rPr>
          <w:rFonts w:eastAsia="Zurich BT" w:cs="Arial"/>
          <w:bCs/>
        </w:rPr>
        <w:t>. 44 e 45 da LC nº 123, de 2006, regulamentada pelo Decreto nº 8.538, de 2015.</w:t>
      </w:r>
    </w:p>
    <w:p w14:paraId="3BC27F34" w14:textId="77777777" w:rsidR="0042315A" w:rsidRPr="0087615C" w:rsidRDefault="00DE1079" w:rsidP="002B245B">
      <w:pPr>
        <w:pStyle w:val="PargrafodaLista"/>
        <w:numPr>
          <w:ilvl w:val="2"/>
          <w:numId w:val="54"/>
        </w:numPr>
        <w:rPr>
          <w:lang w:eastAsia="zh-CN" w:bidi="hi-IN"/>
        </w:rPr>
      </w:pPr>
      <w:r w:rsidRPr="0087615C">
        <w:rPr>
          <w:rFonts w:cs="Arial"/>
          <w:color w:val="000000"/>
        </w:rPr>
        <w:t xml:space="preserve">Nessas condições, as propostas de </w:t>
      </w:r>
      <w:r w:rsidRPr="0087615C">
        <w:rPr>
          <w:rFonts w:eastAsia="Zurich BT" w:cs="Arial"/>
          <w:bCs/>
        </w:rPr>
        <w:t>microempresas, empresas de pequeno porte</w:t>
      </w:r>
      <w:r w:rsidRPr="0087615C">
        <w:rPr>
          <w:rFonts w:cs="Arial"/>
          <w:color w:val="000000"/>
        </w:rPr>
        <w:t xml:space="preserve"> que se encontrarem na faixa de até 10% (dez por cento) acima da proposta de menor preço serão consideradas empatadas com a primeira colocada.</w:t>
      </w:r>
    </w:p>
    <w:p w14:paraId="2F96BF57" w14:textId="77777777" w:rsidR="00DE1079" w:rsidRPr="0087615C" w:rsidRDefault="00DE1079" w:rsidP="002B245B">
      <w:pPr>
        <w:pStyle w:val="PargrafodaLista"/>
        <w:numPr>
          <w:ilvl w:val="2"/>
          <w:numId w:val="54"/>
        </w:numPr>
        <w:spacing w:after="0"/>
        <w:rPr>
          <w:lang w:eastAsia="zh-CN" w:bidi="hi-IN"/>
        </w:rPr>
      </w:pPr>
      <w:r w:rsidRPr="0087615C">
        <w:rPr>
          <w:rFonts w:cs="Arial"/>
        </w:rPr>
        <w:t>A melhor classificada nos termos do item anterior terá o direito de encaminhar uma</w:t>
      </w:r>
      <w:r w:rsidRPr="0087615C">
        <w:rPr>
          <w:rFonts w:cs="Arial"/>
          <w:color w:val="000000"/>
        </w:rPr>
        <w:t xml:space="preserve"> última oferta para desempate, obrigatoriamente em valor inferior ao da primeira colocada, no prazo de </w:t>
      </w:r>
      <w:r w:rsidR="00C57419">
        <w:rPr>
          <w:rFonts w:cs="Arial"/>
          <w:color w:val="FF0000"/>
        </w:rPr>
        <w:t>30 (trinta)</w:t>
      </w:r>
      <w:r w:rsidRPr="0087615C">
        <w:rPr>
          <w:rFonts w:cs="Arial"/>
          <w:color w:val="000000"/>
        </w:rPr>
        <w:t xml:space="preserve"> minutos, caso esteja presente na sessão ou no prazo de </w:t>
      </w:r>
      <w:r w:rsidR="00C57419">
        <w:rPr>
          <w:rFonts w:cs="Arial"/>
          <w:color w:val="FF0000"/>
        </w:rPr>
        <w:t>02 (dois</w:t>
      </w:r>
      <w:r w:rsidRPr="0087615C">
        <w:rPr>
          <w:rFonts w:cs="Arial"/>
          <w:color w:val="FF0000"/>
        </w:rPr>
        <w:t>)</w:t>
      </w:r>
      <w:r w:rsidRPr="0087615C">
        <w:rPr>
          <w:rFonts w:cs="Arial"/>
          <w:color w:val="000000"/>
        </w:rPr>
        <w:t xml:space="preserve"> dias, contados da comunicação da Comissão de Licitação, na hipótese de ausência. Neste caso, a oferta deverá ser escrita e assinada para posterior inclusão nos autos do processo licitatório.</w:t>
      </w:r>
    </w:p>
    <w:p w14:paraId="45373117" w14:textId="77777777" w:rsidR="00DE1079" w:rsidRPr="0087615C" w:rsidRDefault="00DE1079" w:rsidP="002B245B">
      <w:pPr>
        <w:pStyle w:val="PargrafodaLista"/>
        <w:numPr>
          <w:ilvl w:val="2"/>
          <w:numId w:val="54"/>
        </w:numPr>
        <w:rPr>
          <w:lang w:eastAsia="zh-CN" w:bidi="hi-IN"/>
        </w:rPr>
      </w:pPr>
      <w:r w:rsidRPr="0087615C">
        <w:rPr>
          <w:rFonts w:cs="Arial"/>
          <w:color w:val="000000"/>
        </w:rPr>
        <w:t xml:space="preserve">Caso a </w:t>
      </w:r>
      <w:r w:rsidRPr="0087615C">
        <w:rPr>
          <w:rFonts w:eastAsia="Zurich BT" w:cs="Arial"/>
          <w:bCs/>
        </w:rPr>
        <w:t xml:space="preserve">microempresa, empresa de pequeno porte </w:t>
      </w:r>
      <w:r w:rsidRPr="0087615C">
        <w:rPr>
          <w:rFonts w:cs="Arial"/>
          <w:color w:val="000000"/>
        </w:rPr>
        <w:t xml:space="preserve">melhor classificada desista ou não se manifeste no prazo estabelecido, serão convocadas as demais licitantes </w:t>
      </w:r>
      <w:r w:rsidRPr="0087615C">
        <w:rPr>
          <w:rFonts w:eastAsia="Zurich BT" w:cs="Arial"/>
          <w:bCs/>
        </w:rPr>
        <w:t xml:space="preserve">microempresas, empresas de pequeno porte </w:t>
      </w:r>
      <w:r w:rsidRPr="0087615C">
        <w:rPr>
          <w:rFonts w:cs="Arial"/>
          <w:color w:val="000000"/>
        </w:rPr>
        <w:t xml:space="preserve">que se encontrem naquele intervalo de 10% (dez por cento), na ordem de classificação, </w:t>
      </w:r>
      <w:r w:rsidRPr="0087615C">
        <w:rPr>
          <w:rFonts w:cs="Arial"/>
        </w:rPr>
        <w:t>para o exercício do mesmo direito, nos mesmos prazos estabelecidos no subitem anterior.</w:t>
      </w:r>
    </w:p>
    <w:p w14:paraId="716319F1" w14:textId="77777777" w:rsidR="005C4746" w:rsidRPr="0087615C" w:rsidRDefault="00DE1079" w:rsidP="002B245B">
      <w:pPr>
        <w:pStyle w:val="PargrafodaLista"/>
        <w:numPr>
          <w:ilvl w:val="1"/>
          <w:numId w:val="54"/>
        </w:numPr>
        <w:spacing w:before="120"/>
        <w:rPr>
          <w:lang w:eastAsia="zh-CN" w:bidi="hi-IN"/>
        </w:rPr>
      </w:pPr>
      <w:r w:rsidRPr="0087615C">
        <w:rPr>
          <w:rFonts w:cs="Arial"/>
        </w:rPr>
        <w:t>Caso sejam identificadas propostas de preços idênticos de microempresa, empresa de</w:t>
      </w:r>
      <w:r w:rsidRPr="0087615C">
        <w:rPr>
          <w:rFonts w:eastAsia="Zurich BT" w:cs="Arial"/>
          <w:bCs/>
        </w:rPr>
        <w:t xml:space="preserve"> pequeno porte ou sociedade cooperativa empatadas na faixa de até 10% (dez por cento) sobre o valor cotado pela primeira colocada, a Comissão de Licitação convocará os licitantes para que compareçam ao sorteio na data e horário estipulados, </w:t>
      </w:r>
      <w:r w:rsidRPr="0087615C">
        <w:rPr>
          <w:rFonts w:cs="Arial"/>
        </w:rPr>
        <w:t>para que se identifique aquela que primeiro poderá reduzir a oferta.</w:t>
      </w:r>
    </w:p>
    <w:p w14:paraId="01E7238C" w14:textId="77777777" w:rsidR="0042315A" w:rsidRPr="0087615C" w:rsidRDefault="00DE1079" w:rsidP="002B245B">
      <w:pPr>
        <w:pStyle w:val="PargrafodaLista"/>
        <w:numPr>
          <w:ilvl w:val="1"/>
          <w:numId w:val="54"/>
        </w:numPr>
        <w:spacing w:before="120"/>
        <w:rPr>
          <w:lang w:eastAsia="zh-CN" w:bidi="hi-IN"/>
        </w:rPr>
      </w:pPr>
      <w:r w:rsidRPr="0087615C">
        <w:rPr>
          <w:rFonts w:cs="Arial"/>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14:paraId="1B4B620A" w14:textId="77777777" w:rsidR="0042315A" w:rsidRPr="0087615C" w:rsidRDefault="00DE1079" w:rsidP="002B245B">
      <w:pPr>
        <w:pStyle w:val="PargrafodaLista"/>
        <w:numPr>
          <w:ilvl w:val="1"/>
          <w:numId w:val="54"/>
        </w:numPr>
        <w:spacing w:before="120"/>
        <w:rPr>
          <w:lang w:eastAsia="zh-CN" w:bidi="hi-IN"/>
        </w:rPr>
      </w:pPr>
      <w:r w:rsidRPr="0087615C">
        <w:rPr>
          <w:rFonts w:cs="Arial"/>
          <w:color w:val="000000"/>
        </w:rPr>
        <w:t>Persistindo o empate, será assegurada preferência, sucessivamente, aos bens e serviços:</w:t>
      </w:r>
    </w:p>
    <w:p w14:paraId="35FCEB9C" w14:textId="77777777" w:rsidR="00DE1079" w:rsidRPr="0087615C" w:rsidRDefault="00DE1079" w:rsidP="002B245B">
      <w:pPr>
        <w:pStyle w:val="PargrafodaLista"/>
        <w:numPr>
          <w:ilvl w:val="2"/>
          <w:numId w:val="54"/>
        </w:numPr>
        <w:rPr>
          <w:lang w:eastAsia="zh-CN" w:bidi="hi-IN"/>
        </w:rPr>
      </w:pPr>
      <w:r w:rsidRPr="0087615C">
        <w:rPr>
          <w:rFonts w:cs="Arial"/>
          <w:color w:val="000000"/>
        </w:rPr>
        <w:t>Produzidos no País;</w:t>
      </w:r>
    </w:p>
    <w:p w14:paraId="42E77F36" w14:textId="77777777" w:rsidR="00DE1079" w:rsidRPr="0087615C" w:rsidRDefault="00DE1079" w:rsidP="002B245B">
      <w:pPr>
        <w:pStyle w:val="PargrafodaLista"/>
        <w:numPr>
          <w:ilvl w:val="2"/>
          <w:numId w:val="54"/>
        </w:numPr>
        <w:rPr>
          <w:lang w:eastAsia="zh-CN" w:bidi="hi-IN"/>
        </w:rPr>
      </w:pPr>
      <w:r w:rsidRPr="0087615C">
        <w:rPr>
          <w:rFonts w:cs="Arial"/>
          <w:color w:val="000000"/>
        </w:rPr>
        <w:t>Produzidos ou prestados por empresas brasileiras;</w:t>
      </w:r>
    </w:p>
    <w:p w14:paraId="460815A8" w14:textId="77777777" w:rsidR="00DE1079" w:rsidRPr="0087615C" w:rsidRDefault="00DE1079" w:rsidP="002B245B">
      <w:pPr>
        <w:pStyle w:val="PargrafodaLista"/>
        <w:numPr>
          <w:ilvl w:val="2"/>
          <w:numId w:val="54"/>
        </w:numPr>
        <w:rPr>
          <w:lang w:eastAsia="zh-CN" w:bidi="hi-IN"/>
        </w:rPr>
      </w:pPr>
      <w:r w:rsidRPr="0087615C">
        <w:rPr>
          <w:rFonts w:cs="Arial"/>
          <w:color w:val="000000"/>
        </w:rPr>
        <w:t>Produzidos ou prestados por empresas que invistam em pesquisa e no desenvolvimento de tecnologia no País.</w:t>
      </w:r>
    </w:p>
    <w:p w14:paraId="3F339C1B" w14:textId="77777777" w:rsidR="00DE1079" w:rsidRPr="0087615C" w:rsidRDefault="00DE1079" w:rsidP="002B245B">
      <w:pPr>
        <w:pStyle w:val="PargrafodaLista"/>
        <w:numPr>
          <w:ilvl w:val="2"/>
          <w:numId w:val="54"/>
        </w:numPr>
        <w:rPr>
          <w:lang w:eastAsia="zh-CN" w:bidi="hi-IN"/>
        </w:rPr>
      </w:pPr>
      <w:r w:rsidRPr="0087615C">
        <w:t>Produzidos ou prestados por empresas que comprovem cumprimento de reserva de cargos prevista em lei para pessoa com deficiência ou para reabilitado da Previdência Social e que atendam às regras de acessibilidade previstas na legislação.</w:t>
      </w:r>
    </w:p>
    <w:p w14:paraId="39F89BFD" w14:textId="77777777" w:rsidR="00DE1079" w:rsidRPr="0087615C" w:rsidRDefault="00DE1079" w:rsidP="002B245B">
      <w:pPr>
        <w:pStyle w:val="PargrafodaLista"/>
        <w:numPr>
          <w:ilvl w:val="1"/>
          <w:numId w:val="54"/>
        </w:numPr>
        <w:spacing w:before="120"/>
        <w:rPr>
          <w:lang w:eastAsia="zh-CN" w:bidi="hi-IN"/>
        </w:rPr>
      </w:pPr>
      <w:r w:rsidRPr="0087615C">
        <w:rPr>
          <w:rFonts w:cs="Arial"/>
          <w:color w:val="000000"/>
        </w:rPr>
        <w:t>Esgotados todos os demais critérios de desempate previstos em lei, a escolha do licitante vencedor ocorrerá por meio de sorteio, para o qual os licitantes habilitados serão convocados.</w:t>
      </w:r>
    </w:p>
    <w:p w14:paraId="11850D22" w14:textId="73479383" w:rsidR="00DE1079" w:rsidRPr="0087615C" w:rsidRDefault="00DE1079" w:rsidP="002B245B">
      <w:pPr>
        <w:pStyle w:val="PargrafodaLista"/>
        <w:numPr>
          <w:ilvl w:val="1"/>
          <w:numId w:val="54"/>
        </w:numPr>
        <w:spacing w:before="120"/>
        <w:rPr>
          <w:lang w:eastAsia="zh-CN" w:bidi="hi-IN"/>
        </w:rPr>
      </w:pPr>
      <w:r w:rsidRPr="0087615C">
        <w:rPr>
          <w:rFonts w:cs="Arial"/>
        </w:rPr>
        <w:t xml:space="preserve">Quando todos os licitantes forem desclassificados, a Comissão de Licitação poderá fixar o prazo de </w:t>
      </w:r>
      <w:r w:rsidR="00445507">
        <w:rPr>
          <w:rFonts w:cs="Arial"/>
        </w:rPr>
        <w:t>5</w:t>
      </w:r>
      <w:r w:rsidRPr="0087615C">
        <w:rPr>
          <w:rFonts w:cs="Arial"/>
        </w:rPr>
        <w:t xml:space="preserve"> (</w:t>
      </w:r>
      <w:r w:rsidR="00445507">
        <w:rPr>
          <w:rFonts w:cs="Arial"/>
        </w:rPr>
        <w:t>cinco</w:t>
      </w:r>
      <w:r w:rsidRPr="0087615C">
        <w:rPr>
          <w:rFonts w:cs="Arial"/>
        </w:rPr>
        <w:t>) dias úteis para a apresentação de novas propostas, escoimadas das causas de desclassificação.</w:t>
      </w:r>
    </w:p>
    <w:p w14:paraId="38558B1F" w14:textId="77777777" w:rsidR="00DE1079" w:rsidRPr="0087615C" w:rsidRDefault="00DE1079" w:rsidP="002B245B">
      <w:pPr>
        <w:pStyle w:val="PargrafodaLista"/>
        <w:numPr>
          <w:ilvl w:val="1"/>
          <w:numId w:val="54"/>
        </w:numPr>
        <w:spacing w:before="120"/>
        <w:rPr>
          <w:lang w:eastAsia="zh-CN" w:bidi="hi-IN"/>
        </w:rPr>
      </w:pPr>
      <w:r w:rsidRPr="0087615C">
        <w:rPr>
          <w:rFonts w:cs="Arial"/>
        </w:rPr>
        <w:t>Será desclassificada a proposta que:</w:t>
      </w:r>
    </w:p>
    <w:p w14:paraId="44C6FFD3" w14:textId="77777777" w:rsidR="00DE1079" w:rsidRPr="0087615C" w:rsidRDefault="00DE1079" w:rsidP="002B245B">
      <w:pPr>
        <w:pStyle w:val="PargrafodaLista"/>
        <w:numPr>
          <w:ilvl w:val="2"/>
          <w:numId w:val="54"/>
        </w:numPr>
        <w:rPr>
          <w:lang w:eastAsia="zh-CN" w:bidi="hi-IN"/>
        </w:rPr>
      </w:pPr>
      <w:r w:rsidRPr="0087615C">
        <w:rPr>
          <w:rFonts w:cs="Arial"/>
        </w:rPr>
        <w:t>Não estiver em conformidade com os requisitos estabelecidos neste edital;</w:t>
      </w:r>
    </w:p>
    <w:p w14:paraId="21511A25" w14:textId="77777777" w:rsidR="00DE1079" w:rsidRPr="0087615C" w:rsidRDefault="008C35F1" w:rsidP="002B245B">
      <w:pPr>
        <w:pStyle w:val="PargrafodaLista"/>
        <w:numPr>
          <w:ilvl w:val="2"/>
          <w:numId w:val="54"/>
        </w:numPr>
        <w:rPr>
          <w:lang w:eastAsia="zh-CN" w:bidi="hi-IN"/>
        </w:rPr>
      </w:pPr>
      <w:r w:rsidRPr="0087615C">
        <w:rPr>
          <w:rFonts w:cs="Arial"/>
        </w:rPr>
        <w:t>Contiver</w:t>
      </w:r>
      <w:r w:rsidR="00DE1079" w:rsidRPr="0087615C">
        <w:rPr>
          <w:rFonts w:cs="Arial"/>
        </w:rPr>
        <w:t xml:space="preserve"> vício insanável ou ilegalidade;</w:t>
      </w:r>
    </w:p>
    <w:p w14:paraId="3F64C4C6" w14:textId="77777777" w:rsidR="00DE1079" w:rsidRPr="0087615C" w:rsidRDefault="008C35F1" w:rsidP="002B245B">
      <w:pPr>
        <w:pStyle w:val="PargrafodaLista"/>
        <w:numPr>
          <w:ilvl w:val="2"/>
          <w:numId w:val="54"/>
        </w:numPr>
        <w:rPr>
          <w:lang w:eastAsia="zh-CN" w:bidi="hi-IN"/>
        </w:rPr>
      </w:pPr>
      <w:r w:rsidRPr="0087615C">
        <w:rPr>
          <w:rFonts w:cs="Arial"/>
        </w:rPr>
        <w:t>Não</w:t>
      </w:r>
      <w:r w:rsidR="00DE1079" w:rsidRPr="0087615C">
        <w:rPr>
          <w:rFonts w:cs="Arial"/>
        </w:rPr>
        <w:t xml:space="preserve"> apresentar as especificações técnicas exigidas no projeto básico ou anexos;</w:t>
      </w:r>
    </w:p>
    <w:p w14:paraId="17DDB6C6" w14:textId="77777777" w:rsidR="00DE1079" w:rsidRPr="0087615C" w:rsidRDefault="00DE1079" w:rsidP="002B245B">
      <w:pPr>
        <w:pStyle w:val="PargrafodaLista"/>
        <w:numPr>
          <w:ilvl w:val="2"/>
          <w:numId w:val="54"/>
        </w:numPr>
        <w:rPr>
          <w:lang w:eastAsia="zh-CN" w:bidi="hi-IN"/>
        </w:rPr>
      </w:pPr>
      <w:r w:rsidRPr="0087615C">
        <w:rPr>
          <w:rFonts w:cs="Arial"/>
        </w:rPr>
        <w:t>Apresentar, na composição de seus preços:</w:t>
      </w:r>
    </w:p>
    <w:p w14:paraId="2FB9916A" w14:textId="77777777" w:rsidR="00DE1079" w:rsidRPr="0087615C" w:rsidRDefault="008C35F1" w:rsidP="002B245B">
      <w:pPr>
        <w:pStyle w:val="PargrafodaLista"/>
        <w:numPr>
          <w:ilvl w:val="3"/>
          <w:numId w:val="54"/>
        </w:numPr>
        <w:ind w:left="1854"/>
        <w:rPr>
          <w:lang w:eastAsia="zh-CN" w:bidi="hi-IN"/>
        </w:rPr>
      </w:pPr>
      <w:r w:rsidRPr="0087615C">
        <w:rPr>
          <w:rFonts w:cs="Arial"/>
        </w:rPr>
        <w:t>Taxa</w:t>
      </w:r>
      <w:r w:rsidR="00EA2B03" w:rsidRPr="0087615C">
        <w:rPr>
          <w:rFonts w:cs="Arial"/>
        </w:rPr>
        <w:t xml:space="preserve"> de Encargos Sociais ou taxa de B.D.I. inverossímil;</w:t>
      </w:r>
    </w:p>
    <w:p w14:paraId="7D0C4DEB" w14:textId="77777777" w:rsidR="00EA2B03" w:rsidRPr="0087615C" w:rsidRDefault="008C35F1" w:rsidP="002B245B">
      <w:pPr>
        <w:pStyle w:val="PargrafodaLista"/>
        <w:numPr>
          <w:ilvl w:val="3"/>
          <w:numId w:val="54"/>
        </w:numPr>
        <w:ind w:left="1854"/>
        <w:rPr>
          <w:lang w:eastAsia="zh-CN" w:bidi="hi-IN"/>
        </w:rPr>
      </w:pPr>
      <w:r w:rsidRPr="0087615C">
        <w:rPr>
          <w:rFonts w:cs="Arial"/>
        </w:rPr>
        <w:t>Custo</w:t>
      </w:r>
      <w:r w:rsidR="00EA2B03" w:rsidRPr="0087615C">
        <w:rPr>
          <w:rFonts w:cs="Arial"/>
        </w:rPr>
        <w:t xml:space="preserve"> de insumos em desacordo com os preços de mercado;</w:t>
      </w:r>
    </w:p>
    <w:p w14:paraId="5C163C56" w14:textId="77777777" w:rsidR="00EA2B03" w:rsidRPr="0087615C" w:rsidRDefault="008C35F1" w:rsidP="002B245B">
      <w:pPr>
        <w:pStyle w:val="PargrafodaLista"/>
        <w:numPr>
          <w:ilvl w:val="3"/>
          <w:numId w:val="54"/>
        </w:numPr>
        <w:ind w:left="1854"/>
        <w:rPr>
          <w:lang w:eastAsia="zh-CN" w:bidi="hi-IN"/>
        </w:rPr>
      </w:pPr>
      <w:r w:rsidRPr="0087615C">
        <w:rPr>
          <w:rFonts w:cs="Arial"/>
        </w:rPr>
        <w:t>Quantitativos</w:t>
      </w:r>
      <w:r w:rsidR="00EA2B03" w:rsidRPr="0087615C">
        <w:rPr>
          <w:rFonts w:cs="Arial"/>
        </w:rPr>
        <w:t xml:space="preserve"> de mão-de-obra, materiais ou equipamentos insuficientes para compor a unidade dos serviços.</w:t>
      </w:r>
    </w:p>
    <w:p w14:paraId="5C1594C5" w14:textId="77777777" w:rsidR="00EA2B03" w:rsidRPr="0087615C" w:rsidRDefault="00432FE8" w:rsidP="002B245B">
      <w:pPr>
        <w:pStyle w:val="PargrafodaLista"/>
        <w:numPr>
          <w:ilvl w:val="1"/>
          <w:numId w:val="54"/>
        </w:numPr>
        <w:spacing w:before="120"/>
        <w:rPr>
          <w:lang w:eastAsia="zh-CN" w:bidi="hi-IN"/>
        </w:rPr>
      </w:pPr>
      <w:r>
        <w:rPr>
          <w:rFonts w:cs="Arial"/>
          <w:color w:val="000000" w:themeColor="text1"/>
        </w:rPr>
        <w:t xml:space="preserve">No </w:t>
      </w:r>
      <w:r w:rsidR="00EA2B03" w:rsidRPr="0087615C">
        <w:rPr>
          <w:rFonts w:cs="Arial"/>
          <w:color w:val="000000" w:themeColor="text1"/>
        </w:rPr>
        <w:t>Caso</w:t>
      </w:r>
      <w:r>
        <w:rPr>
          <w:rFonts w:cs="Arial"/>
          <w:color w:val="000000" w:themeColor="text1"/>
        </w:rPr>
        <w:t>,</w:t>
      </w:r>
      <w:r w:rsidR="00EA2B03" w:rsidRPr="0087615C">
        <w:rPr>
          <w:rFonts w:cs="Arial"/>
          <w:color w:val="000000" w:themeColor="text1"/>
        </w:rPr>
        <w:t xml:space="preserve"> o Regime de Execução </w:t>
      </w:r>
      <w:r>
        <w:rPr>
          <w:rFonts w:cs="Arial"/>
          <w:color w:val="000000" w:themeColor="text1"/>
        </w:rPr>
        <w:t xml:space="preserve">é </w:t>
      </w:r>
      <w:r w:rsidR="00EA2B03" w:rsidRPr="0087615C">
        <w:rPr>
          <w:rFonts w:cs="Arial"/>
          <w:color w:val="000000" w:themeColor="text1"/>
        </w:rPr>
        <w:t>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w:t>
      </w:r>
    </w:p>
    <w:p w14:paraId="42F92820" w14:textId="77777777" w:rsidR="00EA2B03" w:rsidRPr="0087615C" w:rsidRDefault="00EA2B03" w:rsidP="002B245B">
      <w:pPr>
        <w:pStyle w:val="PargrafodaLista"/>
        <w:numPr>
          <w:ilvl w:val="1"/>
          <w:numId w:val="54"/>
        </w:numPr>
        <w:spacing w:before="120"/>
        <w:rPr>
          <w:lang w:eastAsia="zh-CN" w:bidi="hi-IN"/>
        </w:rPr>
      </w:pPr>
      <w:r w:rsidRPr="0087615C">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14:paraId="6B85364E" w14:textId="77777777" w:rsidR="0042315A" w:rsidRPr="0087615C" w:rsidRDefault="00961A52" w:rsidP="002B245B">
      <w:pPr>
        <w:pStyle w:val="PargrafodaLista"/>
        <w:numPr>
          <w:ilvl w:val="2"/>
          <w:numId w:val="54"/>
        </w:numPr>
        <w:rPr>
          <w:lang w:eastAsia="zh-CN" w:bidi="hi-IN"/>
        </w:rPr>
      </w:pPr>
      <w:r w:rsidRPr="0087615C">
        <w:rPr>
          <w:rFonts w:cs="Arial"/>
        </w:rPr>
        <w:t>For</w:t>
      </w:r>
      <w:r w:rsidR="00EA2B03" w:rsidRPr="0087615C">
        <w:rPr>
          <w:rFonts w:cs="Arial"/>
        </w:rPr>
        <w:t xml:space="preserve"> insuficiente para a cobertura dos custos da contratação, apresente preços unitários simbólicos, irrisórios ou de valor zero, incompatíveis com </w:t>
      </w:r>
      <w:r w:rsidR="00EA2B03" w:rsidRPr="0087615C">
        <w:rPr>
          <w:rFonts w:cs="Arial"/>
          <w:color w:val="000000"/>
        </w:rPr>
        <w:t>os</w:t>
      </w:r>
      <w:r w:rsidR="00EA2B03" w:rsidRPr="0087615C">
        <w:rPr>
          <w:rFonts w:cs="Arial"/>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08130A4" w14:textId="77777777" w:rsidR="00EA2B03" w:rsidRPr="0087615C" w:rsidRDefault="00961A52" w:rsidP="002B245B">
      <w:pPr>
        <w:pStyle w:val="PargrafodaLista"/>
        <w:numPr>
          <w:ilvl w:val="2"/>
          <w:numId w:val="54"/>
        </w:numPr>
        <w:rPr>
          <w:lang w:eastAsia="zh-CN" w:bidi="hi-IN"/>
        </w:rPr>
      </w:pPr>
      <w:r w:rsidRPr="0087615C">
        <w:rPr>
          <w:rFonts w:cs="Arial"/>
        </w:rPr>
        <w:t>Apresentar</w:t>
      </w:r>
      <w:r w:rsidR="00EA2B03" w:rsidRPr="0087615C">
        <w:rPr>
          <w:rFonts w:cs="Arial"/>
        </w:rPr>
        <w:t xml:space="preserve"> um ou mais valores da planilha de custo que sejam inferiores àqueles fixados em instrumentos de caráter normativo obrigatório, tais como leis, medidas provisórias e convenções coletivas de trabalho vigentes.</w:t>
      </w:r>
    </w:p>
    <w:p w14:paraId="2733E968" w14:textId="77777777" w:rsidR="0042315A" w:rsidRPr="0087615C" w:rsidRDefault="00EA2B03" w:rsidP="002B245B">
      <w:pPr>
        <w:pStyle w:val="PargrafodaLista"/>
        <w:numPr>
          <w:ilvl w:val="2"/>
          <w:numId w:val="54"/>
        </w:numPr>
        <w:rPr>
          <w:lang w:eastAsia="zh-CN" w:bidi="hi-IN"/>
        </w:rPr>
      </w:pPr>
      <w:r w:rsidRPr="0087615C">
        <w:rPr>
          <w:rFonts w:cs="Arial"/>
        </w:rPr>
        <w:t>O exame da inexequibilidade observará a fórmula prevista no art. 48, §§ 1º e 2º da Lei nº 8.666, de 1993.</w:t>
      </w:r>
    </w:p>
    <w:p w14:paraId="0D8E0EEE" w14:textId="77777777" w:rsidR="00EA2B03" w:rsidRPr="0087615C" w:rsidRDefault="00EA2B03" w:rsidP="002B245B">
      <w:pPr>
        <w:pStyle w:val="PargrafodaLista"/>
        <w:numPr>
          <w:ilvl w:val="2"/>
          <w:numId w:val="54"/>
        </w:numPr>
        <w:rPr>
          <w:lang w:eastAsia="zh-CN" w:bidi="hi-IN"/>
        </w:rPr>
      </w:pPr>
      <w:r w:rsidRPr="0087615C">
        <w:rPr>
          <w:rFonts w:cs="Arial"/>
          <w:color w:val="00000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7615C">
          <w:rPr>
            <w:rFonts w:cs="Arial"/>
            <w:color w:val="000000"/>
          </w:rPr>
          <w:t>1993, a</w:t>
        </w:r>
      </w:smartTag>
      <w:r w:rsidRPr="0087615C">
        <w:rPr>
          <w:rFonts w:cs="Arial"/>
          <w:color w:val="000000"/>
        </w:rPr>
        <w:t xml:space="preserve"> exemplo das enumeradas no subitem 9.4 do Anexo VII-A da IN SEGES/MP nº 5, de 2017</w:t>
      </w:r>
      <w:r w:rsidRPr="0087615C">
        <w:rPr>
          <w:rFonts w:eastAsia="Times New Roman" w:cs="Arial"/>
          <w:color w:val="000000"/>
        </w:rPr>
        <w:t xml:space="preserve">, </w:t>
      </w:r>
      <w:r w:rsidRPr="0087615C">
        <w:rPr>
          <w:rFonts w:cs="Arial"/>
        </w:rPr>
        <w:t>para que a empresa comprove a exequibilidade da proposta</w:t>
      </w:r>
      <w:r w:rsidRPr="0087615C">
        <w:rPr>
          <w:rFonts w:eastAsia="Arial" w:cs="Arial"/>
          <w:color w:val="000000"/>
        </w:rPr>
        <w:t>.</w:t>
      </w:r>
    </w:p>
    <w:p w14:paraId="1DDF7344" w14:textId="77777777" w:rsidR="00EA2B03" w:rsidRPr="0087615C" w:rsidRDefault="00EA2B03" w:rsidP="002B245B">
      <w:pPr>
        <w:pStyle w:val="PargrafodaLista"/>
        <w:numPr>
          <w:ilvl w:val="2"/>
          <w:numId w:val="54"/>
        </w:numPr>
        <w:rPr>
          <w:lang w:eastAsia="zh-CN" w:bidi="hi-IN"/>
        </w:rPr>
      </w:pPr>
      <w:r w:rsidRPr="0087615C">
        <w:rPr>
          <w:rFonts w:cs="Arial"/>
          <w:color w:val="00000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2055B107" w14:textId="77777777" w:rsidR="00EA2B03" w:rsidRPr="0087615C" w:rsidRDefault="00EA2B03" w:rsidP="002B245B">
      <w:pPr>
        <w:pStyle w:val="PargrafodaLista"/>
        <w:numPr>
          <w:ilvl w:val="2"/>
          <w:numId w:val="54"/>
        </w:numPr>
        <w:rPr>
          <w:lang w:eastAsia="zh-CN" w:bidi="hi-IN"/>
        </w:rPr>
      </w:pPr>
      <w:r w:rsidRPr="0087615C">
        <w:rPr>
          <w:rFonts w:cs="Arial"/>
          <w:color w:val="000000"/>
        </w:rPr>
        <w:t>Qualquer interessado poderá requerer que se realizem diligências para aferir a exequibilidade e a legalidade das propostas, devendo apresentar as provas ou os indícios que fundamentam a suspeita.</w:t>
      </w:r>
    </w:p>
    <w:p w14:paraId="12750B4C" w14:textId="77777777" w:rsidR="00EA2B03" w:rsidRPr="0087615C" w:rsidRDefault="00EA2B03" w:rsidP="002B245B">
      <w:pPr>
        <w:pStyle w:val="PargrafodaLista"/>
        <w:numPr>
          <w:ilvl w:val="2"/>
          <w:numId w:val="54"/>
        </w:numPr>
        <w:rPr>
          <w:lang w:eastAsia="zh-CN" w:bidi="hi-IN"/>
        </w:rPr>
      </w:pPr>
      <w:r w:rsidRPr="0087615C">
        <w:rPr>
          <w:rFonts w:cs="Arial"/>
        </w:rPr>
        <w:t xml:space="preserve">Será facultado ao licitante o prazo </w:t>
      </w:r>
      <w:r w:rsidRPr="00067380">
        <w:rPr>
          <w:rFonts w:cs="Arial"/>
        </w:rPr>
        <w:t xml:space="preserve">de </w:t>
      </w:r>
      <w:r w:rsidR="00C57419" w:rsidRPr="00067380">
        <w:rPr>
          <w:rFonts w:cs="Arial"/>
        </w:rPr>
        <w:t>48</w:t>
      </w:r>
      <w:r w:rsidRPr="00067380">
        <w:rPr>
          <w:rFonts w:cs="Arial"/>
        </w:rPr>
        <w:t xml:space="preserve"> (</w:t>
      </w:r>
      <w:r w:rsidR="00C57419" w:rsidRPr="00067380">
        <w:rPr>
          <w:rFonts w:cs="Arial"/>
        </w:rPr>
        <w:t>quarenta e oito) horas</w:t>
      </w:r>
      <w:r w:rsidRPr="00067380">
        <w:rPr>
          <w:rFonts w:cs="Arial"/>
        </w:rPr>
        <w:t xml:space="preserve"> </w:t>
      </w:r>
      <w:r w:rsidRPr="0087615C">
        <w:rPr>
          <w:rFonts w:cs="Arial"/>
        </w:rPr>
        <w:t>para comprovar a viabilidade dos preços constantes em sua proposta, conforme parâmetros do artigo 48, inciso II, da Lei n° 8.666, de 1993, sob pena de desclassificação.</w:t>
      </w:r>
    </w:p>
    <w:p w14:paraId="2F3F2D77" w14:textId="77777777" w:rsidR="00F35E40" w:rsidRPr="0087615C" w:rsidRDefault="00EA2B03" w:rsidP="002B245B">
      <w:pPr>
        <w:pStyle w:val="PargrafodaLista"/>
        <w:numPr>
          <w:ilvl w:val="1"/>
          <w:numId w:val="54"/>
        </w:numPr>
        <w:spacing w:before="120"/>
        <w:rPr>
          <w:lang w:eastAsia="zh-CN" w:bidi="hi-IN"/>
        </w:rPr>
      </w:pPr>
      <w:r w:rsidRPr="0087615C">
        <w:rPr>
          <w:rFonts w:cs="Arial"/>
        </w:rPr>
        <w:t>Erros formais no preenchimento da planilha não são motivo suficiente para a desclassificação da proposta, quando a planilha puder ser ajustada sem a necessidade de majoração do preço ofertado, atendidas as demais condições de aceitabilidade.</w:t>
      </w:r>
      <w:r w:rsidR="00F35E40" w:rsidRPr="0087615C">
        <w:rPr>
          <w:rFonts w:cs="Arial"/>
          <w:bCs/>
          <w:iCs/>
          <w:color w:val="000000"/>
        </w:rPr>
        <w:t xml:space="preserve"> </w:t>
      </w:r>
    </w:p>
    <w:p w14:paraId="25BFF351" w14:textId="77777777" w:rsidR="00F35E40" w:rsidRPr="0087615C" w:rsidRDefault="00EA2B03" w:rsidP="002B245B">
      <w:pPr>
        <w:pStyle w:val="PargrafodaLista"/>
        <w:numPr>
          <w:ilvl w:val="1"/>
          <w:numId w:val="54"/>
        </w:numPr>
        <w:spacing w:before="120"/>
        <w:rPr>
          <w:lang w:eastAsia="zh-CN" w:bidi="hi-IN"/>
        </w:rPr>
      </w:pPr>
      <w:r w:rsidRPr="0087615C">
        <w:rPr>
          <w:rFonts w:cs="Arial"/>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4FE63009" w14:textId="77777777" w:rsidR="00EA2B03" w:rsidRPr="0087615C" w:rsidRDefault="00EA2B03" w:rsidP="002B245B">
      <w:pPr>
        <w:pStyle w:val="PargrafodaLista"/>
        <w:numPr>
          <w:ilvl w:val="1"/>
          <w:numId w:val="54"/>
        </w:numPr>
        <w:spacing w:before="120"/>
        <w:rPr>
          <w:lang w:eastAsia="zh-CN" w:bidi="hi-IN"/>
        </w:rPr>
      </w:pPr>
      <w:r w:rsidRPr="0087615C">
        <w:rPr>
          <w:rFonts w:cs="Arial"/>
        </w:rPr>
        <w:t>Se a proposta de preço não for aceitável, a Comissão de Licitação examinará a proposta subsequente, e, assim sucessivamente, na ordem de classificação.</w:t>
      </w:r>
    </w:p>
    <w:p w14:paraId="4CCD994B" w14:textId="77777777" w:rsidR="00EA2B03" w:rsidRPr="0087615C" w:rsidRDefault="00EA2B03" w:rsidP="002B245B">
      <w:pPr>
        <w:pStyle w:val="PargrafodaLista"/>
        <w:numPr>
          <w:ilvl w:val="1"/>
          <w:numId w:val="54"/>
        </w:numPr>
        <w:spacing w:before="120"/>
        <w:rPr>
          <w:lang w:eastAsia="zh-CN" w:bidi="hi-IN"/>
        </w:rPr>
      </w:pPr>
      <w:r w:rsidRPr="0087615C">
        <w:rPr>
          <w:rFonts w:cs="Arial"/>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067EABCA" w14:textId="77777777" w:rsidR="00EA2B03" w:rsidRPr="0087615C" w:rsidRDefault="005C054A" w:rsidP="002B245B">
      <w:pPr>
        <w:pStyle w:val="PargrafodaLista"/>
        <w:numPr>
          <w:ilvl w:val="1"/>
          <w:numId w:val="54"/>
        </w:numPr>
        <w:spacing w:before="120"/>
        <w:rPr>
          <w:lang w:eastAsia="zh-CN" w:bidi="hi-IN"/>
        </w:rPr>
      </w:pPr>
      <w:r w:rsidRPr="0087615C">
        <w:rPr>
          <w:rFonts w:cs="Arial"/>
        </w:rPr>
        <w:t>Do julgamento das propostas e da classificação, será dada ciência aos licitantes para apresentação de recurso no prazo de 5 (cinco) dias úteis. Interposto o recurso, será comunicado aos demais licitantes, que poderão impugná-lo no mesmo prazo.</w:t>
      </w:r>
    </w:p>
    <w:p w14:paraId="44911A2E" w14:textId="77777777" w:rsidR="005C054A" w:rsidRPr="0087615C" w:rsidRDefault="005C054A" w:rsidP="002B245B">
      <w:pPr>
        <w:pStyle w:val="PargrafodaLista"/>
        <w:numPr>
          <w:ilvl w:val="1"/>
          <w:numId w:val="54"/>
        </w:numPr>
        <w:spacing w:before="120"/>
        <w:rPr>
          <w:lang w:eastAsia="zh-CN" w:bidi="hi-IN"/>
        </w:rPr>
      </w:pPr>
      <w:r w:rsidRPr="0087615C">
        <w:rPr>
          <w:rFonts w:cs="Arial"/>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DA64097" w14:textId="77777777" w:rsidR="005C054A" w:rsidRPr="0087615C" w:rsidRDefault="005C054A" w:rsidP="002B245B">
      <w:pPr>
        <w:pStyle w:val="PargrafodaLista"/>
        <w:numPr>
          <w:ilvl w:val="1"/>
          <w:numId w:val="54"/>
        </w:numPr>
        <w:spacing w:before="120"/>
        <w:rPr>
          <w:lang w:eastAsia="zh-CN" w:bidi="hi-IN"/>
        </w:rPr>
      </w:pPr>
      <w:r w:rsidRPr="0087615C">
        <w:rPr>
          <w:rFonts w:cs="Arial"/>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3E088738" w14:textId="77777777" w:rsidR="0049631C" w:rsidRDefault="005C054A" w:rsidP="002B245B">
      <w:pPr>
        <w:pStyle w:val="PargrafodaLista"/>
        <w:numPr>
          <w:ilvl w:val="1"/>
          <w:numId w:val="54"/>
        </w:numPr>
        <w:spacing w:before="120"/>
        <w:rPr>
          <w:lang w:eastAsia="zh-CN" w:bidi="hi-IN"/>
        </w:rPr>
      </w:pPr>
      <w:r w:rsidRPr="004E67D1">
        <w:rPr>
          <w:rFonts w:cs="Arial"/>
        </w:rPr>
        <w:t>O resulta</w:t>
      </w:r>
      <w:r w:rsidR="004E67D1">
        <w:rPr>
          <w:rFonts w:cs="Arial"/>
        </w:rPr>
        <w:t xml:space="preserve">do do certame será divulgado no sítio eletrônico do CREA-MT, no referido </w:t>
      </w:r>
      <w:r w:rsidR="007B2136">
        <w:rPr>
          <w:rFonts w:cs="Arial"/>
        </w:rPr>
        <w:t xml:space="preserve">endereço eletrônico </w:t>
      </w:r>
      <w:hyperlink r:id="rId12" w:history="1">
        <w:r w:rsidR="007B2136" w:rsidRPr="004F0C3D">
          <w:rPr>
            <w:rStyle w:val="Hyperlink"/>
            <w:rFonts w:cs="Arial"/>
          </w:rPr>
          <w:t>www.crea-mt.org.br</w:t>
        </w:r>
      </w:hyperlink>
      <w:r w:rsidR="007B2136">
        <w:rPr>
          <w:rFonts w:cs="Arial"/>
        </w:rPr>
        <w:t xml:space="preserve">, e no Diário Oficial da União.  </w:t>
      </w:r>
    </w:p>
    <w:p w14:paraId="6838492E" w14:textId="77777777" w:rsidR="00C95BF6" w:rsidRDefault="00C95BF6" w:rsidP="002B245B">
      <w:pPr>
        <w:pStyle w:val="Ttulo2"/>
        <w:numPr>
          <w:ilvl w:val="0"/>
          <w:numId w:val="54"/>
        </w:numPr>
      </w:pPr>
      <w:r>
        <w:t>DOS RECURSOS ADMINISTRATIVOS</w:t>
      </w:r>
    </w:p>
    <w:p w14:paraId="525C61BF" w14:textId="77777777" w:rsidR="00C95BF6" w:rsidRPr="007B2136" w:rsidRDefault="005C054A" w:rsidP="002B245B">
      <w:pPr>
        <w:pStyle w:val="PargrafodaLista"/>
        <w:numPr>
          <w:ilvl w:val="1"/>
          <w:numId w:val="54"/>
        </w:numPr>
        <w:rPr>
          <w:lang w:eastAsia="zh-CN" w:bidi="hi-IN"/>
        </w:rPr>
      </w:pPr>
      <w:r w:rsidRPr="007B2136">
        <w:rPr>
          <w:rFonts w:cs="Arial"/>
        </w:rPr>
        <w:t>A interposição de recurso referente à habilitação ou inabilitação de licitantes e julgamento das propostas observará o disposto no art. 109, § 4º, da Lei 8.666, de 1993.</w:t>
      </w:r>
    </w:p>
    <w:p w14:paraId="3D1EB5C7" w14:textId="77777777" w:rsidR="000402AB" w:rsidRPr="007B2136" w:rsidRDefault="005C054A" w:rsidP="002B245B">
      <w:pPr>
        <w:pStyle w:val="PargrafodaLista"/>
        <w:numPr>
          <w:ilvl w:val="1"/>
          <w:numId w:val="54"/>
        </w:numPr>
        <w:spacing w:before="120"/>
        <w:rPr>
          <w:lang w:eastAsia="zh-CN" w:bidi="hi-IN"/>
        </w:rPr>
      </w:pPr>
      <w:r w:rsidRPr="007B2136">
        <w:rPr>
          <w:rFonts w:cs="Arial"/>
        </w:rPr>
        <w:t>Após cada fase da licitação, os autos do processo ficarão com vista franqueada aos interessados, pelo prazo necessário à interposição de recursos.</w:t>
      </w:r>
    </w:p>
    <w:p w14:paraId="5E306184" w14:textId="77777777" w:rsidR="005C054A" w:rsidRPr="007B2136" w:rsidRDefault="005C054A" w:rsidP="002B245B">
      <w:pPr>
        <w:pStyle w:val="PargrafodaLista"/>
        <w:numPr>
          <w:ilvl w:val="1"/>
          <w:numId w:val="54"/>
        </w:numPr>
        <w:spacing w:before="120"/>
        <w:rPr>
          <w:lang w:eastAsia="zh-CN" w:bidi="hi-IN"/>
        </w:rPr>
      </w:pPr>
      <w:r w:rsidRPr="007B2136">
        <w:rPr>
          <w:rFonts w:cs="Arial"/>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119F713" w14:textId="77777777" w:rsidR="005C054A" w:rsidRPr="007B2136" w:rsidRDefault="005C054A" w:rsidP="002B245B">
      <w:pPr>
        <w:pStyle w:val="PargrafodaLista"/>
        <w:numPr>
          <w:ilvl w:val="1"/>
          <w:numId w:val="54"/>
        </w:numPr>
        <w:spacing w:before="120"/>
        <w:rPr>
          <w:lang w:eastAsia="zh-CN" w:bidi="hi-IN"/>
        </w:rPr>
      </w:pPr>
      <w:r w:rsidRPr="007B2136">
        <w:rPr>
          <w:rFonts w:cs="Arial"/>
        </w:rPr>
        <w:t xml:space="preserve">Os recursos deverão ser encaminhados para </w:t>
      </w:r>
      <w:r w:rsidR="007B2136">
        <w:rPr>
          <w:rFonts w:cs="Arial"/>
        </w:rPr>
        <w:t xml:space="preserve">a Comissão Permanente de Licitações, protocolados na sede do CREA-MT, na Avenida Historiador Rubens de Mendonça, 491, Bairro dos </w:t>
      </w:r>
      <w:proofErr w:type="spellStart"/>
      <w:r w:rsidR="007B2136">
        <w:rPr>
          <w:rFonts w:cs="Arial"/>
        </w:rPr>
        <w:t>Araés</w:t>
      </w:r>
      <w:proofErr w:type="spellEnd"/>
      <w:r w:rsidR="007B2136">
        <w:rPr>
          <w:rFonts w:cs="Arial"/>
        </w:rPr>
        <w:t>, Cuiabá-MT, das 08h00 às 17h30, dentro do prazo estabelecido para recebimento dos mesmos.</w:t>
      </w:r>
    </w:p>
    <w:p w14:paraId="5C283984" w14:textId="5933D4D4" w:rsidR="005C054A" w:rsidRPr="005C054A" w:rsidRDefault="005C054A" w:rsidP="002B245B">
      <w:pPr>
        <w:pStyle w:val="PargrafodaLista"/>
        <w:numPr>
          <w:ilvl w:val="1"/>
          <w:numId w:val="54"/>
        </w:numPr>
        <w:spacing w:before="120"/>
        <w:rPr>
          <w:sz w:val="24"/>
          <w:lang w:eastAsia="zh-CN" w:bidi="hi-IN"/>
        </w:rPr>
      </w:pPr>
      <w:r w:rsidRPr="00F25340">
        <w:rPr>
          <w:rFonts w:cs="Arial"/>
        </w:rPr>
        <w:t xml:space="preserve">O recurso será dirigido </w:t>
      </w:r>
      <w:r w:rsidR="007B2136" w:rsidRPr="00F25340">
        <w:rPr>
          <w:rFonts w:cs="Arial"/>
        </w:rPr>
        <w:t xml:space="preserve">a </w:t>
      </w:r>
      <w:proofErr w:type="spellStart"/>
      <w:r w:rsidR="007B2136" w:rsidRPr="00F25340">
        <w:rPr>
          <w:rFonts w:cs="Arial"/>
        </w:rPr>
        <w:t>Sr</w:t>
      </w:r>
      <w:r w:rsidR="004C2430" w:rsidRPr="00F25340">
        <w:rPr>
          <w:rFonts w:cs="Arial"/>
        </w:rPr>
        <w:t>a</w:t>
      </w:r>
      <w:proofErr w:type="spellEnd"/>
      <w:r w:rsidR="007B2136" w:rsidRPr="00F25340">
        <w:rPr>
          <w:rFonts w:cs="Arial"/>
        </w:rPr>
        <w:t xml:space="preserve"> </w:t>
      </w:r>
      <w:proofErr w:type="spellStart"/>
      <w:r w:rsidR="004C2430" w:rsidRPr="00F25340">
        <w:rPr>
          <w:rFonts w:cs="Arial"/>
        </w:rPr>
        <w:t>Regineia</w:t>
      </w:r>
      <w:proofErr w:type="spellEnd"/>
      <w:r w:rsidR="004C2430" w:rsidRPr="00F25340">
        <w:rPr>
          <w:rFonts w:cs="Arial"/>
        </w:rPr>
        <w:t xml:space="preserve"> Aparecida Magalhães</w:t>
      </w:r>
      <w:r w:rsidRPr="00F25340">
        <w:rPr>
          <w:rFonts w:cs="Arial"/>
        </w:rPr>
        <w:t xml:space="preserve">, por intermédio do Presidente da Comissão de Licitação, a qual poderá reconsiderar sua decisão, no prazo de 5 (cinco) dias úteis, ou, nesse mesmo prazo, fazê-lo subir, devidamente </w:t>
      </w:r>
      <w:proofErr w:type="spellStart"/>
      <w:r w:rsidRPr="00F25340">
        <w:rPr>
          <w:rFonts w:cs="Arial"/>
        </w:rPr>
        <w:t>informado</w:t>
      </w:r>
      <w:proofErr w:type="spellEnd"/>
      <w:r w:rsidRPr="00F25340">
        <w:rPr>
          <w:rFonts w:cs="Arial"/>
        </w:rPr>
        <w:t xml:space="preserve">, devendo, neste caso, a decisão ser proferida dentro do prazo de 5 (cinco) </w:t>
      </w:r>
      <w:r w:rsidRPr="007B2136">
        <w:rPr>
          <w:rFonts w:cs="Arial"/>
        </w:rPr>
        <w:t>dias úteis, contado do recebimento do recurso, sob pena de responsabilidade.</w:t>
      </w:r>
    </w:p>
    <w:p w14:paraId="0E335DD7" w14:textId="77777777" w:rsidR="000402AB" w:rsidRPr="007B2136" w:rsidRDefault="005C054A" w:rsidP="002B245B">
      <w:pPr>
        <w:pStyle w:val="PargrafodaLista"/>
        <w:numPr>
          <w:ilvl w:val="1"/>
          <w:numId w:val="54"/>
        </w:numPr>
        <w:spacing w:before="120"/>
        <w:rPr>
          <w:lang w:eastAsia="zh-CN" w:bidi="hi-IN"/>
        </w:rPr>
      </w:pPr>
      <w:r w:rsidRPr="007B2136">
        <w:rPr>
          <w:rFonts w:cs="Arial"/>
        </w:rPr>
        <w:t>Os recursos interpostos fora do prazo não serão conhecidos.</w:t>
      </w:r>
    </w:p>
    <w:p w14:paraId="63A3BAB9" w14:textId="77777777" w:rsidR="005E5C0E" w:rsidRDefault="005E5C0E" w:rsidP="002B245B">
      <w:pPr>
        <w:pStyle w:val="Ttulo2"/>
        <w:numPr>
          <w:ilvl w:val="0"/>
          <w:numId w:val="54"/>
        </w:numPr>
        <w:rPr>
          <w:rFonts w:eastAsiaTheme="minorHAnsi"/>
        </w:rPr>
      </w:pPr>
      <w:r>
        <w:rPr>
          <w:rFonts w:eastAsiaTheme="minorHAnsi"/>
        </w:rPr>
        <w:t xml:space="preserve">DA GARANTIA DE EXECUÇÃO </w:t>
      </w:r>
    </w:p>
    <w:p w14:paraId="1B3F3F33" w14:textId="77777777" w:rsidR="005E5C0E" w:rsidRPr="00870F28" w:rsidRDefault="005E5C0E" w:rsidP="002B245B">
      <w:pPr>
        <w:pStyle w:val="PargrafodaLista"/>
        <w:numPr>
          <w:ilvl w:val="1"/>
          <w:numId w:val="54"/>
        </w:numPr>
        <w:rPr>
          <w:lang w:eastAsia="zh-CN" w:bidi="hi-IN"/>
        </w:rPr>
      </w:pPr>
      <w:r w:rsidRPr="00870F28">
        <w:rPr>
          <w:rFonts w:cs="Arial"/>
        </w:rPr>
        <w:t>Será exigida a prestação de garantia na presente contratação, conforme regras constantes do Projeto Básico.</w:t>
      </w:r>
    </w:p>
    <w:p w14:paraId="646841E5" w14:textId="77777777" w:rsidR="0096239C" w:rsidRPr="00394DBF" w:rsidRDefault="0096239C" w:rsidP="002B245B">
      <w:pPr>
        <w:pStyle w:val="Ttulo2"/>
        <w:numPr>
          <w:ilvl w:val="0"/>
          <w:numId w:val="54"/>
        </w:numPr>
        <w:rPr>
          <w:rFonts w:eastAsiaTheme="minorHAnsi"/>
        </w:rPr>
      </w:pPr>
      <w:r w:rsidRPr="00394DBF">
        <w:rPr>
          <w:rFonts w:eastAsiaTheme="minorHAnsi"/>
        </w:rPr>
        <w:t>D</w:t>
      </w:r>
      <w:r w:rsidR="006E3786">
        <w:rPr>
          <w:rFonts w:eastAsiaTheme="minorHAnsi"/>
        </w:rPr>
        <w:t xml:space="preserve">O TERMO DE </w:t>
      </w:r>
      <w:r w:rsidR="00860071">
        <w:rPr>
          <w:rFonts w:eastAsiaTheme="minorHAnsi"/>
        </w:rPr>
        <w:t>CONTRATO</w:t>
      </w:r>
    </w:p>
    <w:p w14:paraId="0EB4DB24" w14:textId="77777777" w:rsidR="0096239C" w:rsidRPr="00860071" w:rsidRDefault="006E3786" w:rsidP="002B245B">
      <w:pPr>
        <w:pStyle w:val="PargrafodaLista"/>
        <w:numPr>
          <w:ilvl w:val="1"/>
          <w:numId w:val="54"/>
        </w:numPr>
        <w:rPr>
          <w:lang w:eastAsia="zh-CN" w:bidi="hi-IN"/>
        </w:rPr>
      </w:pPr>
      <w:r w:rsidRPr="006E3786">
        <w:rPr>
          <w:rFonts w:eastAsia="Arial" w:cs="Arial"/>
        </w:rPr>
        <w:t>Após a homologação da licitação, em sendo realizada a contratação,</w:t>
      </w:r>
      <w:r w:rsidR="00860071">
        <w:rPr>
          <w:rFonts w:eastAsia="Arial" w:cs="Arial"/>
        </w:rPr>
        <w:t xml:space="preserve"> será firmado Termo de Contrato.</w:t>
      </w:r>
    </w:p>
    <w:p w14:paraId="4B47AB9A" w14:textId="77777777" w:rsidR="006E3786" w:rsidRPr="006E3786" w:rsidRDefault="006E3786" w:rsidP="002B245B">
      <w:pPr>
        <w:pStyle w:val="PargrafodaLista"/>
        <w:numPr>
          <w:ilvl w:val="1"/>
          <w:numId w:val="54"/>
        </w:numPr>
        <w:spacing w:before="120"/>
        <w:rPr>
          <w:lang w:eastAsia="zh-CN" w:bidi="hi-IN"/>
        </w:rPr>
      </w:pPr>
      <w:r w:rsidRPr="006E3786">
        <w:rPr>
          <w:rFonts w:eastAsia="Arial" w:cs="Arial"/>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78EFD47" w14:textId="77777777" w:rsidR="006E3786" w:rsidRPr="006E3786" w:rsidRDefault="006E3786" w:rsidP="002B245B">
      <w:pPr>
        <w:pStyle w:val="PargrafodaLista"/>
        <w:numPr>
          <w:ilvl w:val="2"/>
          <w:numId w:val="54"/>
        </w:numPr>
        <w:spacing w:before="120"/>
        <w:rPr>
          <w:lang w:eastAsia="zh-CN" w:bidi="hi-IN"/>
        </w:rPr>
      </w:pPr>
      <w:r w:rsidRPr="006E3786">
        <w:rPr>
          <w:rFonts w:eastAsia="Arial"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63974776" w14:textId="77777777" w:rsidR="006E3786" w:rsidRPr="006E3786" w:rsidRDefault="006E3786" w:rsidP="002B245B">
      <w:pPr>
        <w:pStyle w:val="PargrafodaLista"/>
        <w:numPr>
          <w:ilvl w:val="2"/>
          <w:numId w:val="54"/>
        </w:numPr>
        <w:spacing w:before="120"/>
        <w:rPr>
          <w:lang w:eastAsia="zh-CN" w:bidi="hi-IN"/>
        </w:rPr>
      </w:pPr>
      <w:r w:rsidRPr="006E3786">
        <w:rPr>
          <w:rFonts w:eastAsia="Arial" w:cs="Arial"/>
        </w:rPr>
        <w:t>O prazo previsto no subitem anterior poderá ser prorrogado, por igual período, por solicitação justificada do adjudicatário e aceita pela Administração.</w:t>
      </w:r>
    </w:p>
    <w:p w14:paraId="3D9D5C53" w14:textId="77777777" w:rsidR="00860071" w:rsidRPr="00870F28" w:rsidRDefault="00860071" w:rsidP="002B245B">
      <w:pPr>
        <w:pStyle w:val="PargrafodaLista"/>
        <w:numPr>
          <w:ilvl w:val="1"/>
          <w:numId w:val="54"/>
        </w:numPr>
        <w:spacing w:before="120"/>
        <w:rPr>
          <w:lang w:eastAsia="zh-CN" w:bidi="hi-IN"/>
        </w:rPr>
      </w:pPr>
      <w:r w:rsidRPr="00870F28">
        <w:rPr>
          <w:rFonts w:cs="Arial"/>
          <w:color w:val="000000"/>
        </w:rPr>
        <w:t xml:space="preserve">O prazo de vigência da contratação é de </w:t>
      </w:r>
      <w:r w:rsidR="00870F28">
        <w:rPr>
          <w:rFonts w:cs="Arial"/>
          <w:color w:val="000000"/>
        </w:rPr>
        <w:t xml:space="preserve">12 (doze) meses contados a partir da data de assinatura do contrato, </w:t>
      </w:r>
      <w:r w:rsidRPr="00870F28">
        <w:rPr>
          <w:rFonts w:cs="Arial"/>
          <w:color w:val="000000"/>
        </w:rPr>
        <w:t xml:space="preserve">prorrogável na forma dos </w:t>
      </w:r>
      <w:proofErr w:type="spellStart"/>
      <w:r w:rsidRPr="00870F28">
        <w:rPr>
          <w:rFonts w:cs="Arial"/>
          <w:color w:val="000000"/>
        </w:rPr>
        <w:t>arts</w:t>
      </w:r>
      <w:proofErr w:type="spellEnd"/>
      <w:r w:rsidRPr="00870F28">
        <w:rPr>
          <w:rFonts w:cs="Arial"/>
          <w:color w:val="000000"/>
        </w:rPr>
        <w:t>. 57, §1° e 79, §5º, da Lei n° 8.666/9</w:t>
      </w:r>
      <w:r w:rsidRPr="00870F28">
        <w:rPr>
          <w:rFonts w:cs="Arial"/>
          <w:bCs/>
          <w:iCs/>
        </w:rPr>
        <w:t>3.</w:t>
      </w:r>
    </w:p>
    <w:p w14:paraId="58EBA98D" w14:textId="77777777" w:rsidR="00860071" w:rsidRPr="00870F28" w:rsidRDefault="00860071" w:rsidP="002B245B">
      <w:pPr>
        <w:pStyle w:val="PargrafodaLista"/>
        <w:numPr>
          <w:ilvl w:val="2"/>
          <w:numId w:val="54"/>
        </w:numPr>
        <w:spacing w:before="120"/>
        <w:rPr>
          <w:rFonts w:cs="Arial"/>
          <w:color w:val="000000"/>
        </w:rPr>
      </w:pPr>
      <w:r w:rsidRPr="00870F28">
        <w:rPr>
          <w:rFonts w:cs="Arial"/>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3D47869" w14:textId="77777777" w:rsidR="00860071" w:rsidRPr="00870F28" w:rsidRDefault="00860071" w:rsidP="002B245B">
      <w:pPr>
        <w:pStyle w:val="PargrafodaLista"/>
        <w:numPr>
          <w:ilvl w:val="3"/>
          <w:numId w:val="54"/>
        </w:numPr>
        <w:spacing w:after="0"/>
        <w:ind w:left="1854"/>
        <w:rPr>
          <w:rFonts w:cs="Arial"/>
          <w:color w:val="000000"/>
        </w:rPr>
      </w:pPr>
      <w:r w:rsidRPr="00870F28">
        <w:rPr>
          <w:rFonts w:cs="Arial"/>
        </w:rPr>
        <w:t>Nos</w:t>
      </w:r>
      <w:r w:rsidRPr="00870F28">
        <w:rPr>
          <w:rFonts w:eastAsia="Arial" w:cs="Arial"/>
          <w:color w:val="000000"/>
        </w:rPr>
        <w:t xml:space="preserve"> casos em que houver necessidade de assinatura do instrumento de contrato, e o fornecedor não estiver inscrito no SICAF, este deverá proceder ao seu cadastramento, sem ônus, antes da contratação.</w:t>
      </w:r>
    </w:p>
    <w:p w14:paraId="691C4D74" w14:textId="77777777" w:rsidR="00860071" w:rsidRPr="00870F28" w:rsidRDefault="00860071" w:rsidP="002B245B">
      <w:pPr>
        <w:pStyle w:val="PargrafodaLista"/>
        <w:numPr>
          <w:ilvl w:val="3"/>
          <w:numId w:val="54"/>
        </w:numPr>
        <w:spacing w:after="240"/>
        <w:ind w:left="1854"/>
        <w:rPr>
          <w:rFonts w:cs="Arial"/>
          <w:color w:val="000000"/>
        </w:rPr>
      </w:pPr>
      <w:r w:rsidRPr="00870F28">
        <w:rPr>
          <w:rFonts w:cs="Arial"/>
          <w:color w:val="000000"/>
        </w:rPr>
        <w:t xml:space="preserve">Na hipótese de irregularidade do registro no SICAF, o contratado deverá </w:t>
      </w:r>
      <w:r w:rsidRPr="00870F28">
        <w:rPr>
          <w:rFonts w:cs="Arial"/>
        </w:rPr>
        <w:t>regularizar</w:t>
      </w:r>
      <w:r w:rsidRPr="00870F28">
        <w:rPr>
          <w:rFonts w:cs="Arial"/>
          <w:color w:val="000000"/>
        </w:rPr>
        <w:t xml:space="preserve"> a sua situação perante o cadastro no prazo de até 05 (cinco) dias úteis, sob pena de aplicação das penalidades previstas no edital e anexos.</w:t>
      </w:r>
    </w:p>
    <w:p w14:paraId="7DD437E6" w14:textId="77777777" w:rsidR="00860071" w:rsidRPr="00394DBF" w:rsidRDefault="00860071" w:rsidP="002B245B">
      <w:pPr>
        <w:pStyle w:val="PargrafodaLista"/>
        <w:numPr>
          <w:ilvl w:val="1"/>
          <w:numId w:val="54"/>
        </w:numPr>
        <w:spacing w:before="120"/>
        <w:rPr>
          <w:lang w:eastAsia="zh-CN" w:bidi="hi-IN"/>
        </w:rPr>
      </w:pPr>
      <w:r w:rsidRPr="00870F28">
        <w:rPr>
          <w:rFonts w:eastAsia="Arial" w:cs="Arial"/>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r>
        <w:rPr>
          <w:rFonts w:ascii="Arial" w:eastAsia="Arial" w:hAnsi="Arial" w:cs="Arial"/>
          <w:color w:val="000000"/>
          <w:sz w:val="20"/>
        </w:rPr>
        <w:t>.</w:t>
      </w:r>
    </w:p>
    <w:p w14:paraId="51716DD0" w14:textId="77777777" w:rsidR="00860071" w:rsidRDefault="00860071" w:rsidP="002B245B">
      <w:pPr>
        <w:pStyle w:val="Ttulo2"/>
        <w:numPr>
          <w:ilvl w:val="0"/>
          <w:numId w:val="54"/>
        </w:numPr>
      </w:pPr>
      <w:r>
        <w:t xml:space="preserve">DO REAJUSTE </w:t>
      </w:r>
    </w:p>
    <w:p w14:paraId="078E96C3" w14:textId="4187EFF4" w:rsidR="00860071" w:rsidRPr="00860071" w:rsidRDefault="00860071" w:rsidP="002B245B">
      <w:pPr>
        <w:pStyle w:val="PargrafodaLista"/>
        <w:numPr>
          <w:ilvl w:val="1"/>
          <w:numId w:val="54"/>
        </w:numPr>
        <w:rPr>
          <w:lang w:eastAsia="zh-CN" w:bidi="hi-IN"/>
        </w:rPr>
      </w:pPr>
      <w:r w:rsidRPr="00870F28">
        <w:rPr>
          <w:rFonts w:cs="Arial"/>
        </w:rPr>
        <w:t>As regras acerca do reajuste do valor contratual são as estabelecidas no</w:t>
      </w:r>
      <w:r w:rsidRPr="00870F28">
        <w:rPr>
          <w:rFonts w:cs="Arial"/>
          <w:color w:val="000000"/>
        </w:rPr>
        <w:t xml:space="preserve"> Projeto Básico</w:t>
      </w:r>
      <w:r w:rsidRPr="00870F28">
        <w:rPr>
          <w:rFonts w:cs="Arial"/>
        </w:rPr>
        <w:t xml:space="preserve">, anexo a este </w:t>
      </w:r>
      <w:r w:rsidR="00870F28" w:rsidRPr="00870F28">
        <w:rPr>
          <w:rFonts w:cs="Arial"/>
        </w:rPr>
        <w:t>Edital</w:t>
      </w:r>
      <w:r w:rsidR="00A01CBE">
        <w:rPr>
          <w:rFonts w:cs="Arial"/>
        </w:rPr>
        <w:t>.</w:t>
      </w:r>
      <w:r w:rsidR="00870F28">
        <w:rPr>
          <w:rFonts w:cs="Arial"/>
        </w:rPr>
        <w:t xml:space="preserve"> </w:t>
      </w:r>
    </w:p>
    <w:p w14:paraId="043A7449" w14:textId="77777777" w:rsidR="00860071" w:rsidRDefault="00860071" w:rsidP="002B245B">
      <w:pPr>
        <w:pStyle w:val="Ttulo2"/>
        <w:numPr>
          <w:ilvl w:val="0"/>
          <w:numId w:val="54"/>
        </w:numPr>
      </w:pPr>
      <w:r>
        <w:t>DA ENTREGA E DO RECEBIMENTO DO OBJETO E DA FISCALIZAÇÃO</w:t>
      </w:r>
    </w:p>
    <w:p w14:paraId="518BC5E6" w14:textId="77777777" w:rsidR="00860071" w:rsidRPr="00870F28" w:rsidRDefault="00860071" w:rsidP="002B245B">
      <w:pPr>
        <w:pStyle w:val="PargrafodaLista"/>
        <w:numPr>
          <w:ilvl w:val="1"/>
          <w:numId w:val="54"/>
        </w:numPr>
        <w:rPr>
          <w:lang w:eastAsia="zh-CN" w:bidi="hi-IN"/>
        </w:rPr>
      </w:pPr>
      <w:r w:rsidRPr="00870F28">
        <w:rPr>
          <w:rFonts w:cs="Arial"/>
        </w:rPr>
        <w:t xml:space="preserve">Os critérios de recebimento e aceitação do objeto e de fiscalização estão previstos no Projeto Básico – ANEXO </w:t>
      </w:r>
      <w:r w:rsidR="00870F28" w:rsidRPr="00870F28">
        <w:rPr>
          <w:rFonts w:cs="Arial"/>
        </w:rPr>
        <w:t>I</w:t>
      </w:r>
    </w:p>
    <w:p w14:paraId="7A33D6ED" w14:textId="77777777" w:rsidR="0096239C" w:rsidRDefault="00860071" w:rsidP="002B245B">
      <w:pPr>
        <w:pStyle w:val="Ttulo2"/>
        <w:numPr>
          <w:ilvl w:val="0"/>
          <w:numId w:val="54"/>
        </w:numPr>
      </w:pPr>
      <w:r>
        <w:t>DAS OBRIGAÇÕES DA CONTRATANTE E DA CONTRATADA</w:t>
      </w:r>
    </w:p>
    <w:p w14:paraId="31C94227" w14:textId="77777777" w:rsidR="00860071" w:rsidRPr="00870F28" w:rsidRDefault="00860071" w:rsidP="002B245B">
      <w:pPr>
        <w:pStyle w:val="PargrafodaLista"/>
        <w:numPr>
          <w:ilvl w:val="1"/>
          <w:numId w:val="54"/>
        </w:numPr>
        <w:rPr>
          <w:lang w:eastAsia="zh-CN" w:bidi="hi-IN"/>
        </w:rPr>
      </w:pPr>
      <w:r w:rsidRPr="00870F28">
        <w:rPr>
          <w:rFonts w:cs="Arial"/>
        </w:rPr>
        <w:t xml:space="preserve">As obrigações da Contratante e da Contratada são as estabelecidas neste Edital e seus anexos, na proposta apresentada e no Projeto Básico – ANEXO </w:t>
      </w:r>
      <w:r w:rsidR="00870F28" w:rsidRPr="00870F28">
        <w:rPr>
          <w:rFonts w:cs="Arial"/>
        </w:rPr>
        <w:t>I</w:t>
      </w:r>
    </w:p>
    <w:p w14:paraId="10FB95FB" w14:textId="77777777" w:rsidR="0009463B" w:rsidRDefault="0009463B" w:rsidP="002B245B">
      <w:pPr>
        <w:pStyle w:val="Ttulo2"/>
        <w:numPr>
          <w:ilvl w:val="0"/>
          <w:numId w:val="54"/>
        </w:numPr>
      </w:pPr>
      <w:r>
        <w:t xml:space="preserve">DO </w:t>
      </w:r>
      <w:r w:rsidRPr="00A11FED">
        <w:t>PAGAMENTO</w:t>
      </w:r>
    </w:p>
    <w:p w14:paraId="1EB5806C" w14:textId="46DC302C" w:rsidR="00394DBF" w:rsidRPr="00F6375F" w:rsidRDefault="00860071" w:rsidP="002B245B">
      <w:pPr>
        <w:pStyle w:val="PargrafodaLista"/>
        <w:numPr>
          <w:ilvl w:val="1"/>
          <w:numId w:val="54"/>
        </w:numPr>
        <w:spacing w:line="256" w:lineRule="auto"/>
        <w:rPr>
          <w:lang w:eastAsia="zh-CN" w:bidi="hi-IN"/>
        </w:rPr>
      </w:pPr>
      <w:r w:rsidRPr="004A62D6">
        <w:rPr>
          <w:rFonts w:cs="Arial"/>
          <w:color w:val="000000"/>
        </w:rPr>
        <w:t>As regras acerca do pagamento são as estabelecidas no Projeto Básico, anexo a este Edital.</w:t>
      </w:r>
    </w:p>
    <w:p w14:paraId="340C7897" w14:textId="77777777" w:rsidR="004F1D72" w:rsidRDefault="004F1D72" w:rsidP="002B245B">
      <w:pPr>
        <w:pStyle w:val="Ttulo2"/>
        <w:numPr>
          <w:ilvl w:val="0"/>
          <w:numId w:val="54"/>
        </w:numPr>
      </w:pPr>
      <w:r>
        <w:t xml:space="preserve">DAS </w:t>
      </w:r>
      <w:r w:rsidRPr="006571EC">
        <w:t>SANÇÕES</w:t>
      </w:r>
    </w:p>
    <w:p w14:paraId="5D7B0C06" w14:textId="77777777" w:rsidR="004F1D72" w:rsidRPr="006571EC" w:rsidRDefault="001950CA" w:rsidP="002B245B">
      <w:pPr>
        <w:pStyle w:val="PargrafodaLista"/>
        <w:numPr>
          <w:ilvl w:val="1"/>
          <w:numId w:val="54"/>
        </w:numPr>
        <w:rPr>
          <w:lang w:eastAsia="zh-CN" w:bidi="hi-IN"/>
        </w:rPr>
      </w:pPr>
      <w:r w:rsidRPr="006571EC">
        <w:t xml:space="preserve">O CREA-MT poderá, garantida a defesa prévia, aplicar sanções administrativas à empresa nos termos dos </w:t>
      </w:r>
      <w:proofErr w:type="spellStart"/>
      <w:r w:rsidRPr="006571EC">
        <w:t>arts</w:t>
      </w:r>
      <w:proofErr w:type="spellEnd"/>
      <w:r w:rsidRPr="006571EC">
        <w:t>. 86 e 87 da Lei nº 8.666/93 e demais previstos</w:t>
      </w:r>
      <w:r w:rsidR="004A6BA7" w:rsidRPr="006571EC">
        <w:t xml:space="preserve"> nas legislações vigentes</w:t>
      </w:r>
      <w:r w:rsidRPr="006571EC">
        <w:t>.</w:t>
      </w:r>
    </w:p>
    <w:p w14:paraId="548933D8" w14:textId="77777777" w:rsidR="004F1D72" w:rsidRPr="006571EC" w:rsidRDefault="004A6BA7" w:rsidP="002B245B">
      <w:pPr>
        <w:pStyle w:val="PargrafodaLista"/>
        <w:numPr>
          <w:ilvl w:val="1"/>
          <w:numId w:val="54"/>
        </w:numPr>
        <w:spacing w:before="120"/>
        <w:rPr>
          <w:lang w:eastAsia="zh-CN" w:bidi="hi-IN"/>
        </w:rPr>
      </w:pPr>
      <w:r w:rsidRPr="006571EC">
        <w:rPr>
          <w:rFonts w:cs="Times New Roman"/>
        </w:rPr>
        <w:t>Pela não assinatura do Termo do Contrato aplicar-se-á a Contratada a multa de até 2% (dois por cento) sobre o valor da proposta, bem como a suspensão pelo período de dois anos, nos termos do artigo 87, inciso III, da Lei n. 8.666/93.</w:t>
      </w:r>
    </w:p>
    <w:p w14:paraId="2E96D45D" w14:textId="77777777" w:rsidR="004A6BA7" w:rsidRPr="006571EC" w:rsidRDefault="004A6BA7" w:rsidP="002B245B">
      <w:pPr>
        <w:pStyle w:val="PargrafodaLista"/>
        <w:numPr>
          <w:ilvl w:val="2"/>
          <w:numId w:val="54"/>
        </w:numPr>
        <w:spacing w:before="120"/>
        <w:rPr>
          <w:lang w:eastAsia="zh-CN" w:bidi="hi-IN"/>
        </w:rPr>
      </w:pPr>
      <w:r w:rsidRPr="006571EC">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6B5DC707" w14:textId="77777777" w:rsidR="001950CA" w:rsidRPr="006571EC" w:rsidRDefault="004A6BA7" w:rsidP="002B245B">
      <w:pPr>
        <w:pStyle w:val="PargrafodaLista"/>
        <w:numPr>
          <w:ilvl w:val="1"/>
          <w:numId w:val="54"/>
        </w:numPr>
        <w:spacing w:before="120"/>
        <w:rPr>
          <w:lang w:eastAsia="zh-CN" w:bidi="hi-IN"/>
        </w:rPr>
      </w:pPr>
      <w:r w:rsidRPr="006571EC">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07A9502E" w14:textId="77777777" w:rsidR="004A6BA7" w:rsidRPr="006571EC" w:rsidRDefault="004A6BA7" w:rsidP="002B245B">
      <w:pPr>
        <w:pStyle w:val="PargrafodaLista"/>
        <w:numPr>
          <w:ilvl w:val="2"/>
          <w:numId w:val="54"/>
        </w:numPr>
        <w:spacing w:before="120"/>
        <w:rPr>
          <w:lang w:eastAsia="zh-CN" w:bidi="hi-IN"/>
        </w:rPr>
      </w:pPr>
      <w:r w:rsidRPr="006571EC">
        <w:rPr>
          <w:rFonts w:cs="Times New Roman"/>
        </w:rPr>
        <w:t>Contra os atos de aplicação de penalidades também cabem recursos, a serem interpostos igualmente no prazo de 05 (cinco) dias úteis, contados da intimação do ato.</w:t>
      </w:r>
    </w:p>
    <w:p w14:paraId="0575B946" w14:textId="77777777" w:rsidR="004A6BA7" w:rsidRPr="006571EC" w:rsidRDefault="004A6BA7" w:rsidP="002B245B">
      <w:pPr>
        <w:pStyle w:val="PargrafodaLista"/>
        <w:numPr>
          <w:ilvl w:val="1"/>
          <w:numId w:val="54"/>
        </w:numPr>
        <w:spacing w:before="120"/>
        <w:rPr>
          <w:lang w:eastAsia="zh-CN" w:bidi="hi-IN"/>
        </w:rPr>
      </w:pPr>
      <w:r w:rsidRPr="006571EC">
        <w:rPr>
          <w:rFonts w:cs="Times New Roman"/>
        </w:rPr>
        <w:t>Para aplicação das penalidades administrativas será oportunizada ampla defesa, inclusive com possibilidade de defesa prévia.</w:t>
      </w:r>
    </w:p>
    <w:p w14:paraId="10516DA0" w14:textId="77777777" w:rsidR="004A6BA7" w:rsidRPr="006571EC" w:rsidRDefault="004A6BA7" w:rsidP="002B245B">
      <w:pPr>
        <w:pStyle w:val="PargrafodaLista"/>
        <w:numPr>
          <w:ilvl w:val="1"/>
          <w:numId w:val="54"/>
        </w:numPr>
        <w:spacing w:before="120"/>
        <w:rPr>
          <w:lang w:eastAsia="zh-CN" w:bidi="hi-IN"/>
        </w:rPr>
      </w:pPr>
      <w:r w:rsidRPr="006571EC">
        <w:rPr>
          <w:rFonts w:cs="Times New Roman"/>
        </w:rPr>
        <w:t>As multas previstas neste item deverão ser glosadas pelo fiscal na Nota Fiscal referente ao mês subsequente a aplicação da multa.</w:t>
      </w:r>
    </w:p>
    <w:p w14:paraId="1EE759A3" w14:textId="77777777" w:rsidR="004A6BA7" w:rsidRPr="006571EC" w:rsidRDefault="004A6BA7" w:rsidP="002B245B">
      <w:pPr>
        <w:pStyle w:val="PargrafodaLista"/>
        <w:numPr>
          <w:ilvl w:val="1"/>
          <w:numId w:val="54"/>
        </w:numPr>
        <w:spacing w:before="120"/>
        <w:rPr>
          <w:lang w:eastAsia="zh-CN" w:bidi="hi-IN"/>
        </w:rPr>
      </w:pPr>
      <w:r w:rsidRPr="006571EC">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2C6672C5" w14:textId="77777777" w:rsidR="001950CA" w:rsidRPr="006571EC" w:rsidRDefault="001950CA" w:rsidP="002B245B">
      <w:pPr>
        <w:pStyle w:val="PargrafodaLista"/>
        <w:numPr>
          <w:ilvl w:val="0"/>
          <w:numId w:val="6"/>
        </w:numPr>
        <w:spacing w:before="120"/>
        <w:rPr>
          <w:lang w:eastAsia="zh-CN" w:bidi="hi-IN"/>
        </w:rPr>
      </w:pPr>
      <w:r w:rsidRPr="006571EC">
        <w:t>Advertência;</w:t>
      </w:r>
    </w:p>
    <w:p w14:paraId="714DBE03" w14:textId="77777777" w:rsidR="001950CA" w:rsidRPr="006571EC" w:rsidRDefault="001950CA" w:rsidP="002B245B">
      <w:pPr>
        <w:pStyle w:val="PargrafodaLista"/>
        <w:numPr>
          <w:ilvl w:val="0"/>
          <w:numId w:val="6"/>
        </w:numPr>
        <w:spacing w:before="120"/>
        <w:rPr>
          <w:lang w:eastAsia="zh-CN" w:bidi="hi-IN"/>
        </w:rPr>
      </w:pPr>
      <w:r w:rsidRPr="006571EC">
        <w:t>Multa:</w:t>
      </w:r>
    </w:p>
    <w:p w14:paraId="4E7F801C" w14:textId="77777777" w:rsidR="004A6BA7" w:rsidRPr="006571EC" w:rsidRDefault="004A6BA7" w:rsidP="002B245B">
      <w:pPr>
        <w:pStyle w:val="PargrafodaLista"/>
        <w:numPr>
          <w:ilvl w:val="0"/>
          <w:numId w:val="6"/>
        </w:numPr>
        <w:spacing w:before="120"/>
        <w:rPr>
          <w:lang w:eastAsia="zh-CN" w:bidi="hi-IN"/>
        </w:rPr>
      </w:pPr>
      <w:r w:rsidRPr="006571EC">
        <w:rPr>
          <w:rFonts w:cs="Times New Roman"/>
        </w:rPr>
        <w:t>Suspensão temporária de participação em licitação e impedimento de contratar a administração;</w:t>
      </w:r>
    </w:p>
    <w:p w14:paraId="0C62984D" w14:textId="77777777" w:rsidR="004A6BA7" w:rsidRPr="006571EC" w:rsidRDefault="004A6BA7" w:rsidP="002B245B">
      <w:pPr>
        <w:pStyle w:val="PargrafodaLista"/>
        <w:numPr>
          <w:ilvl w:val="0"/>
          <w:numId w:val="6"/>
        </w:numPr>
        <w:spacing w:before="120"/>
        <w:rPr>
          <w:lang w:eastAsia="zh-CN" w:bidi="hi-IN"/>
        </w:rPr>
      </w:pPr>
      <w:r w:rsidRPr="006571EC">
        <w:rPr>
          <w:rFonts w:cs="Times New Roman"/>
        </w:rPr>
        <w:t>Declaração de inidoneidade para licitar ou contratar com a Administração Pública.</w:t>
      </w:r>
    </w:p>
    <w:p w14:paraId="3D798B8D" w14:textId="77777777" w:rsidR="001950CA" w:rsidRPr="006571EC" w:rsidRDefault="004A6BA7" w:rsidP="002B245B">
      <w:pPr>
        <w:pStyle w:val="PargrafodaLista"/>
        <w:numPr>
          <w:ilvl w:val="1"/>
          <w:numId w:val="54"/>
        </w:numPr>
        <w:spacing w:before="120"/>
        <w:rPr>
          <w:lang w:eastAsia="zh-CN" w:bidi="hi-IN"/>
        </w:rPr>
      </w:pPr>
      <w:r w:rsidRPr="006571EC">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7AEB884B" w14:textId="77777777" w:rsidR="004A6BA7" w:rsidRPr="006571EC" w:rsidRDefault="004A6BA7" w:rsidP="002B245B">
      <w:pPr>
        <w:pStyle w:val="PargrafodaLista"/>
        <w:numPr>
          <w:ilvl w:val="2"/>
          <w:numId w:val="54"/>
        </w:numPr>
        <w:spacing w:before="120"/>
        <w:rPr>
          <w:lang w:eastAsia="zh-CN" w:bidi="hi-IN"/>
        </w:rPr>
      </w:pPr>
      <w:r w:rsidRPr="006571EC">
        <w:rPr>
          <w:rFonts w:cs="Times New Roman"/>
        </w:rPr>
        <w:t>Advertência:</w:t>
      </w:r>
    </w:p>
    <w:p w14:paraId="38D8B0EA" w14:textId="77777777" w:rsidR="004A6BA7" w:rsidRPr="006571EC" w:rsidRDefault="004A6BA7" w:rsidP="002B245B">
      <w:pPr>
        <w:pStyle w:val="PargrafodaLista"/>
        <w:numPr>
          <w:ilvl w:val="0"/>
          <w:numId w:val="12"/>
        </w:numPr>
        <w:spacing w:before="120"/>
        <w:rPr>
          <w:lang w:eastAsia="zh-CN" w:bidi="hi-IN"/>
        </w:rPr>
      </w:pPr>
      <w:r w:rsidRPr="006571EC">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14:paraId="6C07CAA9" w14:textId="77777777" w:rsidR="004A6BA7" w:rsidRPr="006571EC" w:rsidRDefault="004A6BA7" w:rsidP="002B245B">
      <w:pPr>
        <w:pStyle w:val="PargrafodaLista"/>
        <w:numPr>
          <w:ilvl w:val="0"/>
          <w:numId w:val="12"/>
        </w:numPr>
        <w:spacing w:before="120"/>
        <w:rPr>
          <w:lang w:eastAsia="zh-CN" w:bidi="hi-IN"/>
        </w:rPr>
      </w:pPr>
      <w:r w:rsidRPr="006571EC">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sidRPr="006571EC">
        <w:rPr>
          <w:rFonts w:cs="Times New Roman"/>
        </w:rPr>
        <w:t xml:space="preserve"> </w:t>
      </w:r>
    </w:p>
    <w:p w14:paraId="01F6A471" w14:textId="77777777" w:rsidR="004A6BA7" w:rsidRPr="006571EC" w:rsidRDefault="004A6BA7" w:rsidP="002B245B">
      <w:pPr>
        <w:pStyle w:val="PargrafodaLista"/>
        <w:numPr>
          <w:ilvl w:val="2"/>
          <w:numId w:val="54"/>
        </w:numPr>
        <w:spacing w:before="120"/>
        <w:rPr>
          <w:lang w:eastAsia="zh-CN" w:bidi="hi-IN"/>
        </w:rPr>
      </w:pPr>
      <w:r w:rsidRPr="006571EC">
        <w:rPr>
          <w:rFonts w:cs="Times New Roman"/>
          <w:color w:val="000000"/>
        </w:rPr>
        <w:t>Multas:</w:t>
      </w:r>
    </w:p>
    <w:p w14:paraId="6E0F3E04" w14:textId="77777777" w:rsidR="004A6BA7" w:rsidRPr="006571EC" w:rsidRDefault="004A6BA7" w:rsidP="002B245B">
      <w:pPr>
        <w:pStyle w:val="PargrafodaLista"/>
        <w:numPr>
          <w:ilvl w:val="0"/>
          <w:numId w:val="13"/>
        </w:numPr>
        <w:spacing w:before="120"/>
        <w:rPr>
          <w:lang w:eastAsia="zh-CN" w:bidi="hi-IN"/>
        </w:rPr>
      </w:pPr>
      <w:r w:rsidRPr="006571EC">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59CB1DC9" w14:textId="77777777" w:rsidR="004A6BA7" w:rsidRPr="006571EC" w:rsidRDefault="004A6BA7" w:rsidP="002B245B">
      <w:pPr>
        <w:pStyle w:val="PargrafodaLista"/>
        <w:numPr>
          <w:ilvl w:val="3"/>
          <w:numId w:val="54"/>
        </w:numPr>
        <w:spacing w:before="120"/>
        <w:ind w:left="1627"/>
        <w:rPr>
          <w:lang w:eastAsia="zh-CN" w:bidi="hi-IN"/>
        </w:rPr>
      </w:pPr>
      <w:r w:rsidRPr="006571EC">
        <w:rPr>
          <w:rFonts w:cs="Times New Roman"/>
        </w:rPr>
        <w:t>Caso haja a inexecução parcial do objeto será aplicada multa de até 10% (dez por cento) sobre o saldo contratual. Para inexecução total, a multa aplicada será de até 10% sobre o valor total do contrato.</w:t>
      </w:r>
    </w:p>
    <w:p w14:paraId="60427C03" w14:textId="77777777" w:rsidR="004A6BA7" w:rsidRPr="006571EC" w:rsidRDefault="004A6BA7" w:rsidP="002B245B">
      <w:pPr>
        <w:pStyle w:val="PargrafodaLista"/>
        <w:numPr>
          <w:ilvl w:val="0"/>
          <w:numId w:val="14"/>
        </w:numPr>
        <w:spacing w:before="120"/>
        <w:rPr>
          <w:lang w:eastAsia="zh-CN" w:bidi="hi-IN"/>
        </w:rPr>
      </w:pPr>
      <w:r w:rsidRPr="006571EC">
        <w:rPr>
          <w:rFonts w:cs="Times New Roman"/>
        </w:rPr>
        <w:t>Será configurada a inexecução parcial do objeto, quando:</w:t>
      </w:r>
    </w:p>
    <w:p w14:paraId="719C70AE" w14:textId="77777777" w:rsidR="006571EC" w:rsidRPr="006571EC" w:rsidRDefault="004A6BA7" w:rsidP="002B245B">
      <w:pPr>
        <w:pStyle w:val="PargrafodaLista"/>
        <w:numPr>
          <w:ilvl w:val="0"/>
          <w:numId w:val="15"/>
        </w:numPr>
        <w:spacing w:before="120"/>
        <w:rPr>
          <w:lang w:eastAsia="zh-CN" w:bidi="hi-IN"/>
        </w:rPr>
      </w:pPr>
      <w:r w:rsidRPr="006571EC">
        <w:rPr>
          <w:rFonts w:cs="Times New Roman"/>
        </w:rPr>
        <w:t>A Contratada executar, até o final do terceiro mês do prazo de execução do objeto, menos de 70% (setenta por cento) do previsto no cronograma físico-financeiro por ele apresentado e aprovado pela fiscalização;</w:t>
      </w:r>
    </w:p>
    <w:p w14:paraId="199BAB24" w14:textId="77777777" w:rsidR="006571EC" w:rsidRPr="006571EC" w:rsidRDefault="006571EC" w:rsidP="002B245B">
      <w:pPr>
        <w:pStyle w:val="PargrafodaLista"/>
        <w:numPr>
          <w:ilvl w:val="0"/>
          <w:numId w:val="15"/>
        </w:numPr>
        <w:spacing w:before="120" w:after="0"/>
        <w:rPr>
          <w:lang w:eastAsia="zh-CN" w:bidi="hi-IN"/>
        </w:rPr>
      </w:pPr>
      <w:r w:rsidRPr="006571EC">
        <w:rPr>
          <w:rFonts w:cs="Times New Roman"/>
        </w:rPr>
        <w:t>Houver atraso injustificado por mais de 30 (trinta) dias após o término do prazo fixado para a conclusão da obra.</w:t>
      </w:r>
    </w:p>
    <w:p w14:paraId="04013529" w14:textId="77777777" w:rsidR="004A6BA7" w:rsidRPr="006571EC" w:rsidRDefault="006571EC" w:rsidP="002B245B">
      <w:pPr>
        <w:pStyle w:val="PargrafodaLista"/>
        <w:numPr>
          <w:ilvl w:val="0"/>
          <w:numId w:val="14"/>
        </w:numPr>
        <w:rPr>
          <w:lang w:eastAsia="zh-CN" w:bidi="hi-IN"/>
        </w:rPr>
      </w:pPr>
      <w:r w:rsidRPr="006571EC">
        <w:rPr>
          <w:rFonts w:cs="Times New Roman"/>
        </w:rPr>
        <w:t>Será configurada a inexecução total do objeto quando houver atraso injustificado para início dos serviços por mais de 15 (quinze) dias após a emissão da ordem de serviço;</w:t>
      </w:r>
    </w:p>
    <w:p w14:paraId="3D611866" w14:textId="77777777" w:rsidR="006571EC" w:rsidRPr="006571EC" w:rsidRDefault="006571EC" w:rsidP="002B245B">
      <w:pPr>
        <w:pStyle w:val="PargrafodaLista"/>
        <w:numPr>
          <w:ilvl w:val="0"/>
          <w:numId w:val="16"/>
        </w:numPr>
        <w:spacing w:before="120"/>
        <w:rPr>
          <w:lang w:eastAsia="zh-CN" w:bidi="hi-IN"/>
        </w:rPr>
      </w:pPr>
      <w:r w:rsidRPr="006571EC">
        <w:rPr>
          <w:rFonts w:cs="Times New Roman"/>
        </w:rPr>
        <w:t>Não iniciar os serviços contratados no prazo estipulado na ordem de serviço; deixar de cumprir quaisquer dos itens do contrato e anexos não-previstos nesta tabela de multas, aplicada por ocorrência;</w:t>
      </w:r>
    </w:p>
    <w:p w14:paraId="50F1C4DD" w14:textId="77777777" w:rsidR="006571EC" w:rsidRPr="006571EC" w:rsidRDefault="006571EC" w:rsidP="002B245B">
      <w:pPr>
        <w:pStyle w:val="PargrafodaLista"/>
        <w:numPr>
          <w:ilvl w:val="0"/>
          <w:numId w:val="16"/>
        </w:numPr>
        <w:spacing w:before="120"/>
        <w:rPr>
          <w:lang w:eastAsia="zh-CN" w:bidi="hi-IN"/>
        </w:rPr>
      </w:pPr>
      <w:r w:rsidRPr="006571EC">
        <w:rPr>
          <w:rFonts w:cs="Times New Roman"/>
        </w:rPr>
        <w:t>Recusar-se a executar serviço determinado pela fiscalização, aplicada por ocorrência; deixar de cumprir determinação formal ou instrução complementar do órgão fiscalizador, aplicada por ocorrência;</w:t>
      </w:r>
    </w:p>
    <w:p w14:paraId="661A3AE2" w14:textId="77777777" w:rsidR="006571EC" w:rsidRPr="006571EC" w:rsidRDefault="006571EC" w:rsidP="002B245B">
      <w:pPr>
        <w:pStyle w:val="PargrafodaLista"/>
        <w:numPr>
          <w:ilvl w:val="0"/>
          <w:numId w:val="16"/>
        </w:numPr>
        <w:spacing w:before="120"/>
        <w:rPr>
          <w:lang w:eastAsia="zh-CN" w:bidi="hi-IN"/>
        </w:rPr>
      </w:pPr>
      <w:r w:rsidRPr="006571EC">
        <w:rPr>
          <w:rFonts w:cs="Times New Roman"/>
        </w:rPr>
        <w:t>Não cumprir os prazos estipulados no cronograma físico e financeiro;</w:t>
      </w:r>
    </w:p>
    <w:p w14:paraId="1751DFD3" w14:textId="77777777" w:rsidR="006571EC" w:rsidRPr="006571EC" w:rsidRDefault="006571EC" w:rsidP="002B245B">
      <w:pPr>
        <w:pStyle w:val="PargrafodaLista"/>
        <w:numPr>
          <w:ilvl w:val="0"/>
          <w:numId w:val="16"/>
        </w:numPr>
        <w:spacing w:before="120"/>
        <w:rPr>
          <w:lang w:eastAsia="zh-CN" w:bidi="hi-IN"/>
        </w:rPr>
      </w:pPr>
      <w:r w:rsidRPr="006571EC">
        <w:rPr>
          <w:rFonts w:cs="Times New Roman"/>
        </w:rPr>
        <w:t xml:space="preserve">O atraso injustificado em qualquer etapa da execução do objeto seja de execução de sondagem de terreno, entrega de projetos de peças </w:t>
      </w:r>
      <w:proofErr w:type="spellStart"/>
      <w:proofErr w:type="gramStart"/>
      <w:r w:rsidRPr="006571EC">
        <w:rPr>
          <w:rFonts w:cs="Times New Roman"/>
        </w:rPr>
        <w:t>pré</w:t>
      </w:r>
      <w:proofErr w:type="spellEnd"/>
      <w:r w:rsidRPr="006571EC">
        <w:rPr>
          <w:rFonts w:cs="Times New Roman"/>
        </w:rPr>
        <w:t xml:space="preserve"> moldadas</w:t>
      </w:r>
      <w:proofErr w:type="gramEnd"/>
      <w:r w:rsidRPr="006571EC">
        <w:rPr>
          <w:rFonts w:cs="Times New Roman"/>
        </w:rPr>
        <w:t>,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14:paraId="1A0569BB" w14:textId="77777777" w:rsidR="00D37B7C" w:rsidRDefault="00D37B7C" w:rsidP="006571EC">
      <w:pPr>
        <w:pStyle w:val="PargrafodaLista"/>
        <w:autoSpaceDE w:val="0"/>
        <w:autoSpaceDN w:val="0"/>
        <w:adjustRightInd w:val="0"/>
        <w:spacing w:after="0" w:line="240" w:lineRule="auto"/>
        <w:ind w:left="1211"/>
        <w:jc w:val="center"/>
        <w:rPr>
          <w:rFonts w:cs="Times New Roman"/>
          <w:b/>
          <w:bCs/>
        </w:rPr>
      </w:pPr>
    </w:p>
    <w:p w14:paraId="5CB5FCAE" w14:textId="77777777" w:rsidR="00D37B7C" w:rsidRDefault="00D37B7C" w:rsidP="006571EC">
      <w:pPr>
        <w:pStyle w:val="PargrafodaLista"/>
        <w:autoSpaceDE w:val="0"/>
        <w:autoSpaceDN w:val="0"/>
        <w:adjustRightInd w:val="0"/>
        <w:spacing w:after="0" w:line="240" w:lineRule="auto"/>
        <w:ind w:left="1211"/>
        <w:jc w:val="center"/>
        <w:rPr>
          <w:rFonts w:cs="Times New Roman"/>
          <w:b/>
          <w:bCs/>
        </w:rPr>
      </w:pPr>
    </w:p>
    <w:p w14:paraId="3B044E76" w14:textId="77777777"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571EC" w:rsidRPr="006571EC" w14:paraId="706FCB32" w14:textId="77777777" w:rsidTr="006571EC">
        <w:tc>
          <w:tcPr>
            <w:tcW w:w="2328" w:type="dxa"/>
          </w:tcPr>
          <w:p w14:paraId="2F42D02C"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GRAU</w:t>
            </w:r>
          </w:p>
        </w:tc>
        <w:tc>
          <w:tcPr>
            <w:tcW w:w="5954" w:type="dxa"/>
          </w:tcPr>
          <w:p w14:paraId="3138F084"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CORRESPONDÊNCIA</w:t>
            </w:r>
          </w:p>
        </w:tc>
      </w:tr>
      <w:tr w:rsidR="006571EC" w:rsidRPr="006571EC" w14:paraId="305E1A77" w14:textId="77777777" w:rsidTr="006571EC">
        <w:tc>
          <w:tcPr>
            <w:tcW w:w="2328" w:type="dxa"/>
          </w:tcPr>
          <w:p w14:paraId="0BD335CD"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1</w:t>
            </w:r>
          </w:p>
        </w:tc>
        <w:tc>
          <w:tcPr>
            <w:tcW w:w="5954" w:type="dxa"/>
          </w:tcPr>
          <w:p w14:paraId="40C3BE08"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0,05% do valor do contrato</w:t>
            </w:r>
          </w:p>
        </w:tc>
      </w:tr>
      <w:tr w:rsidR="006571EC" w:rsidRPr="006571EC" w14:paraId="01CA1638" w14:textId="77777777" w:rsidTr="006571EC">
        <w:tc>
          <w:tcPr>
            <w:tcW w:w="2328" w:type="dxa"/>
          </w:tcPr>
          <w:p w14:paraId="252A0DBD"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2</w:t>
            </w:r>
          </w:p>
        </w:tc>
        <w:tc>
          <w:tcPr>
            <w:tcW w:w="5954" w:type="dxa"/>
          </w:tcPr>
          <w:p w14:paraId="595DE29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0,10% do valor do contrato</w:t>
            </w:r>
          </w:p>
        </w:tc>
      </w:tr>
      <w:tr w:rsidR="006571EC" w:rsidRPr="006571EC" w14:paraId="4AD273CF" w14:textId="77777777" w:rsidTr="006571EC">
        <w:tc>
          <w:tcPr>
            <w:tcW w:w="2328" w:type="dxa"/>
          </w:tcPr>
          <w:p w14:paraId="40C31CA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3</w:t>
            </w:r>
          </w:p>
        </w:tc>
        <w:tc>
          <w:tcPr>
            <w:tcW w:w="5954" w:type="dxa"/>
          </w:tcPr>
          <w:p w14:paraId="182E7F3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0,20% do valor do contrato</w:t>
            </w:r>
          </w:p>
        </w:tc>
      </w:tr>
      <w:tr w:rsidR="006571EC" w:rsidRPr="006571EC" w14:paraId="6D975727" w14:textId="77777777" w:rsidTr="006571EC">
        <w:tc>
          <w:tcPr>
            <w:tcW w:w="2328" w:type="dxa"/>
          </w:tcPr>
          <w:p w14:paraId="06B1B374"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4</w:t>
            </w:r>
          </w:p>
        </w:tc>
        <w:tc>
          <w:tcPr>
            <w:tcW w:w="5954" w:type="dxa"/>
          </w:tcPr>
          <w:p w14:paraId="6A3E2827"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0,50% do valor do contrato</w:t>
            </w:r>
          </w:p>
        </w:tc>
      </w:tr>
    </w:tbl>
    <w:p w14:paraId="4CAB7F91" w14:textId="77777777" w:rsidR="00D37B7C" w:rsidRDefault="00D37B7C" w:rsidP="006571EC">
      <w:pPr>
        <w:pStyle w:val="PargrafodaLista"/>
        <w:autoSpaceDE w:val="0"/>
        <w:autoSpaceDN w:val="0"/>
        <w:adjustRightInd w:val="0"/>
        <w:spacing w:after="0" w:line="240" w:lineRule="auto"/>
        <w:ind w:left="1211"/>
        <w:jc w:val="center"/>
        <w:rPr>
          <w:rFonts w:cs="Times New Roman"/>
          <w:b/>
          <w:bCs/>
        </w:rPr>
      </w:pPr>
    </w:p>
    <w:p w14:paraId="61F75E17" w14:textId="77777777"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571EC" w:rsidRPr="006571EC" w14:paraId="0A11AC64" w14:textId="77777777" w:rsidTr="006571EC">
        <w:tc>
          <w:tcPr>
            <w:tcW w:w="8701" w:type="dxa"/>
            <w:gridSpan w:val="3"/>
          </w:tcPr>
          <w:p w14:paraId="69E179F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INFRAÇÃO</w:t>
            </w:r>
          </w:p>
        </w:tc>
      </w:tr>
      <w:tr w:rsidR="006571EC" w:rsidRPr="006571EC" w14:paraId="2C769391" w14:textId="77777777" w:rsidTr="006571EC">
        <w:tc>
          <w:tcPr>
            <w:tcW w:w="1041" w:type="dxa"/>
          </w:tcPr>
          <w:p w14:paraId="630F24C2"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ITEM</w:t>
            </w:r>
          </w:p>
        </w:tc>
        <w:tc>
          <w:tcPr>
            <w:tcW w:w="6104" w:type="dxa"/>
          </w:tcPr>
          <w:p w14:paraId="57021BAA"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DESCRIÇÃO</w:t>
            </w:r>
          </w:p>
        </w:tc>
        <w:tc>
          <w:tcPr>
            <w:tcW w:w="1556" w:type="dxa"/>
          </w:tcPr>
          <w:p w14:paraId="06EC25E6"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GRAU</w:t>
            </w:r>
          </w:p>
        </w:tc>
      </w:tr>
      <w:tr w:rsidR="006571EC" w:rsidRPr="006571EC" w14:paraId="7E2DF3A5" w14:textId="77777777" w:rsidTr="006571EC">
        <w:tc>
          <w:tcPr>
            <w:tcW w:w="1041" w:type="dxa"/>
          </w:tcPr>
          <w:p w14:paraId="5C07DF3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c>
          <w:tcPr>
            <w:tcW w:w="6104" w:type="dxa"/>
          </w:tcPr>
          <w:tbl>
            <w:tblPr>
              <w:tblW w:w="0" w:type="auto"/>
              <w:tblBorders>
                <w:top w:val="nil"/>
                <w:left w:val="nil"/>
                <w:bottom w:val="nil"/>
                <w:right w:val="nil"/>
              </w:tblBorders>
              <w:tblLook w:val="0000" w:firstRow="0" w:lastRow="0" w:firstColumn="0" w:lastColumn="0" w:noHBand="0" w:noVBand="0"/>
            </w:tblPr>
            <w:tblGrid>
              <w:gridCol w:w="5888"/>
            </w:tblGrid>
            <w:tr w:rsidR="006571EC" w:rsidRPr="006571EC" w14:paraId="644D20D8" w14:textId="77777777" w:rsidTr="006571EC">
              <w:trPr>
                <w:trHeight w:val="437"/>
              </w:trPr>
              <w:tc>
                <w:tcPr>
                  <w:tcW w:w="0" w:type="auto"/>
                </w:tcPr>
                <w:p w14:paraId="350A3983" w14:textId="77777777" w:rsidR="006571EC" w:rsidRPr="006571EC" w:rsidRDefault="006571EC" w:rsidP="006571EC">
                  <w:pPr>
                    <w:autoSpaceDE w:val="0"/>
                    <w:autoSpaceDN w:val="0"/>
                    <w:adjustRightInd w:val="0"/>
                    <w:spacing w:after="0" w:line="240" w:lineRule="auto"/>
                    <w:rPr>
                      <w:rFonts w:cs="Times New Roman"/>
                      <w:color w:val="000000"/>
                    </w:rPr>
                  </w:pPr>
                  <w:r w:rsidRPr="006571EC">
                    <w:rPr>
                      <w:rFonts w:cs="Times New Roman"/>
                      <w:color w:val="000000"/>
                    </w:rPr>
                    <w:t xml:space="preserve">Deixar de manter a documentação de habilitação atualizada; por item, por ocorrência </w:t>
                  </w:r>
                </w:p>
              </w:tc>
            </w:tr>
          </w:tbl>
          <w:p w14:paraId="7DF1D887" w14:textId="77777777" w:rsidR="006571EC" w:rsidRPr="006571EC" w:rsidRDefault="006571EC" w:rsidP="006571EC">
            <w:pPr>
              <w:pStyle w:val="PargrafodaLista"/>
              <w:autoSpaceDE w:val="0"/>
              <w:autoSpaceDN w:val="0"/>
              <w:adjustRightInd w:val="0"/>
              <w:ind w:left="0"/>
              <w:rPr>
                <w:rFonts w:cs="Times New Roman"/>
                <w:b/>
                <w:bCs/>
              </w:rPr>
            </w:pPr>
          </w:p>
        </w:tc>
        <w:tc>
          <w:tcPr>
            <w:tcW w:w="1556" w:type="dxa"/>
          </w:tcPr>
          <w:p w14:paraId="420CBFF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451B6FCB" w14:textId="77777777" w:rsidTr="006571EC">
        <w:tc>
          <w:tcPr>
            <w:tcW w:w="1041" w:type="dxa"/>
          </w:tcPr>
          <w:p w14:paraId="43E8FD9F"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c>
          <w:tcPr>
            <w:tcW w:w="6104" w:type="dxa"/>
          </w:tcPr>
          <w:p w14:paraId="5C56A031" w14:textId="77777777"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Pr>
          <w:p w14:paraId="024C531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4977ED7D" w14:textId="77777777" w:rsidTr="006571EC">
        <w:tc>
          <w:tcPr>
            <w:tcW w:w="1041" w:type="dxa"/>
          </w:tcPr>
          <w:p w14:paraId="489C9690"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c>
          <w:tcPr>
            <w:tcW w:w="6104" w:type="dxa"/>
          </w:tcPr>
          <w:p w14:paraId="3A48FEA9" w14:textId="77777777"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preencher diário de obra, por dia de não preenchimento </w:t>
            </w:r>
          </w:p>
        </w:tc>
        <w:tc>
          <w:tcPr>
            <w:tcW w:w="1556" w:type="dxa"/>
          </w:tcPr>
          <w:p w14:paraId="1D5E65E6"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221A2E35" w14:textId="77777777" w:rsidTr="006571EC">
        <w:tc>
          <w:tcPr>
            <w:tcW w:w="1041" w:type="dxa"/>
          </w:tcPr>
          <w:p w14:paraId="18DEB273"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c>
          <w:tcPr>
            <w:tcW w:w="6104" w:type="dxa"/>
          </w:tcPr>
          <w:p w14:paraId="327097AE"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Deixar de indicar e manter durante a execução do contrato os profissionais na obra prevista neste certame </w:t>
            </w:r>
          </w:p>
        </w:tc>
        <w:tc>
          <w:tcPr>
            <w:tcW w:w="1556" w:type="dxa"/>
          </w:tcPr>
          <w:p w14:paraId="2477C70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67680C6C" w14:textId="77777777" w:rsidTr="006571EC">
        <w:tc>
          <w:tcPr>
            <w:tcW w:w="1041" w:type="dxa"/>
          </w:tcPr>
          <w:p w14:paraId="616B6D9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5</w:t>
            </w:r>
          </w:p>
        </w:tc>
        <w:tc>
          <w:tcPr>
            <w:tcW w:w="6104" w:type="dxa"/>
          </w:tcPr>
          <w:p w14:paraId="7158E903"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Pr>
          <w:p w14:paraId="7AF01524"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3699B3F1" w14:textId="77777777" w:rsidTr="006571EC">
        <w:tc>
          <w:tcPr>
            <w:tcW w:w="1041" w:type="dxa"/>
          </w:tcPr>
          <w:p w14:paraId="1DB17F4D"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6</w:t>
            </w:r>
          </w:p>
        </w:tc>
        <w:tc>
          <w:tcPr>
            <w:tcW w:w="6104" w:type="dxa"/>
          </w:tcPr>
          <w:p w14:paraId="3D6D6E50"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Pr>
          <w:p w14:paraId="2A2DB587"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3B9CC00D" w14:textId="77777777" w:rsidTr="006571EC">
        <w:tc>
          <w:tcPr>
            <w:tcW w:w="1041" w:type="dxa"/>
          </w:tcPr>
          <w:p w14:paraId="4198EB5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7</w:t>
            </w:r>
          </w:p>
        </w:tc>
        <w:tc>
          <w:tcPr>
            <w:tcW w:w="6104" w:type="dxa"/>
          </w:tcPr>
          <w:p w14:paraId="2289F4DA"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Pr>
          <w:p w14:paraId="21830D2A"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2E705524" w14:textId="77777777" w:rsidTr="006571EC">
        <w:tc>
          <w:tcPr>
            <w:tcW w:w="1041" w:type="dxa"/>
          </w:tcPr>
          <w:p w14:paraId="07808A9E"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8</w:t>
            </w:r>
          </w:p>
        </w:tc>
        <w:tc>
          <w:tcPr>
            <w:tcW w:w="6104" w:type="dxa"/>
          </w:tcPr>
          <w:p w14:paraId="69528558"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Manter funcionário sem qualificação para a execução dos serviços; por empregado por dia </w:t>
            </w:r>
          </w:p>
        </w:tc>
        <w:tc>
          <w:tcPr>
            <w:tcW w:w="1556" w:type="dxa"/>
          </w:tcPr>
          <w:p w14:paraId="1DD278C8"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14:paraId="5B44954B" w14:textId="77777777" w:rsidTr="006571EC">
        <w:tc>
          <w:tcPr>
            <w:tcW w:w="1041" w:type="dxa"/>
          </w:tcPr>
          <w:p w14:paraId="267F20AB"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9</w:t>
            </w:r>
          </w:p>
        </w:tc>
        <w:tc>
          <w:tcPr>
            <w:tcW w:w="6104" w:type="dxa"/>
          </w:tcPr>
          <w:p w14:paraId="76150ABF"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Reutilizar material, peça ou equipamento sem anuência da Fiscalização; por ocorrência </w:t>
            </w:r>
          </w:p>
        </w:tc>
        <w:tc>
          <w:tcPr>
            <w:tcW w:w="1556" w:type="dxa"/>
          </w:tcPr>
          <w:p w14:paraId="204A3E4B"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14:paraId="4AF7C93A" w14:textId="77777777" w:rsidTr="006571EC">
        <w:tc>
          <w:tcPr>
            <w:tcW w:w="1041" w:type="dxa"/>
          </w:tcPr>
          <w:p w14:paraId="7120341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10</w:t>
            </w:r>
          </w:p>
        </w:tc>
        <w:tc>
          <w:tcPr>
            <w:tcW w:w="6104" w:type="dxa"/>
          </w:tcPr>
          <w:p w14:paraId="7B7C1C84"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Suspender ou interromper, salvo motivo de força maior ou caso fortuito, os serviços contratuais; por dia </w:t>
            </w:r>
          </w:p>
        </w:tc>
        <w:tc>
          <w:tcPr>
            <w:tcW w:w="1556" w:type="dxa"/>
          </w:tcPr>
          <w:p w14:paraId="635EE804"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r>
    </w:tbl>
    <w:p w14:paraId="1EEFA5DE" w14:textId="77777777" w:rsidR="006571EC" w:rsidRPr="006571EC" w:rsidRDefault="006571EC" w:rsidP="002B245B">
      <w:pPr>
        <w:pStyle w:val="PargrafodaLista"/>
        <w:numPr>
          <w:ilvl w:val="2"/>
          <w:numId w:val="54"/>
        </w:numPr>
        <w:rPr>
          <w:lang w:eastAsia="zh-CN" w:bidi="hi-IN"/>
        </w:rPr>
      </w:pPr>
      <w:r w:rsidRPr="006571EC">
        <w:rPr>
          <w:rFonts w:cs="Times New Roman"/>
        </w:rPr>
        <w:t>Suspensão temporária de participação em licitação e impedimento de contratar com o CREA-MT:</w:t>
      </w:r>
    </w:p>
    <w:p w14:paraId="6ABAE96C" w14:textId="77777777" w:rsidR="006571EC" w:rsidRPr="006571EC" w:rsidRDefault="006571EC" w:rsidP="002B245B">
      <w:pPr>
        <w:pStyle w:val="PargrafodaLista"/>
        <w:numPr>
          <w:ilvl w:val="0"/>
          <w:numId w:val="17"/>
        </w:numPr>
        <w:spacing w:before="120" w:after="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1F99C1C8" w14:textId="77777777" w:rsidR="006571EC" w:rsidRPr="006571EC" w:rsidRDefault="006571EC" w:rsidP="002B245B">
      <w:pPr>
        <w:pStyle w:val="PargrafodaLista"/>
        <w:numPr>
          <w:ilvl w:val="0"/>
          <w:numId w:val="18"/>
        </w:numPr>
        <w:spacing w:after="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14:paraId="68ABDE8F" w14:textId="77777777" w:rsidR="006571EC" w:rsidRPr="006571EC" w:rsidRDefault="006571EC" w:rsidP="006571EC">
      <w:pPr>
        <w:pStyle w:val="Default"/>
        <w:ind w:left="720"/>
        <w:jc w:val="center"/>
        <w:rPr>
          <w:rFonts w:ascii="Arial Narrow" w:hAnsi="Arial Narrow" w:cs="Times New Roman"/>
          <w:b/>
          <w:bCs/>
          <w:sz w:val="22"/>
          <w:szCs w:val="22"/>
        </w:rPr>
      </w:pPr>
      <w:r w:rsidRPr="006571EC">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571EC" w:rsidRPr="006571EC" w14:paraId="453BDF4C" w14:textId="77777777" w:rsidTr="006571EC">
        <w:tc>
          <w:tcPr>
            <w:tcW w:w="9192" w:type="dxa"/>
          </w:tcPr>
          <w:p w14:paraId="24860A0A"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1 – Por até 06 (seis) meses:</w:t>
            </w:r>
          </w:p>
        </w:tc>
      </w:tr>
      <w:tr w:rsidR="006571EC" w:rsidRPr="006571EC" w14:paraId="0FDDF8BE" w14:textId="77777777" w:rsidTr="006571EC">
        <w:tc>
          <w:tcPr>
            <w:tcW w:w="9192" w:type="dxa"/>
          </w:tcPr>
          <w:tbl>
            <w:tblPr>
              <w:tblW w:w="0" w:type="auto"/>
              <w:tblBorders>
                <w:top w:val="nil"/>
                <w:left w:val="nil"/>
                <w:bottom w:val="nil"/>
                <w:right w:val="nil"/>
              </w:tblBorders>
              <w:tblLook w:val="0000" w:firstRow="0" w:lastRow="0" w:firstColumn="0" w:lastColumn="0" w:noHBand="0" w:noVBand="0"/>
            </w:tblPr>
            <w:tblGrid>
              <w:gridCol w:w="8976"/>
            </w:tblGrid>
            <w:tr w:rsidR="006571EC" w:rsidRPr="006571EC" w14:paraId="7F70CCFC" w14:textId="77777777" w:rsidTr="006571EC">
              <w:trPr>
                <w:trHeight w:val="439"/>
              </w:trPr>
              <w:tc>
                <w:tcPr>
                  <w:tcW w:w="0" w:type="auto"/>
                </w:tcPr>
                <w:p w14:paraId="24F25342" w14:textId="77777777" w:rsidR="006571EC" w:rsidRPr="006571EC" w:rsidRDefault="006571EC" w:rsidP="006571EC">
                  <w:pPr>
                    <w:autoSpaceDE w:val="0"/>
                    <w:autoSpaceDN w:val="0"/>
                    <w:adjustRightInd w:val="0"/>
                    <w:spacing w:after="0" w:line="240" w:lineRule="auto"/>
                    <w:jc w:val="left"/>
                    <w:rPr>
                      <w:rFonts w:cs="Times New Roman"/>
                      <w:color w:val="000000"/>
                    </w:rPr>
                  </w:pPr>
                  <w:r w:rsidRPr="006571EC">
                    <w:rPr>
                      <w:rFonts w:cs="Times New Roman"/>
                      <w:color w:val="000000"/>
                    </w:rPr>
                    <w:t xml:space="preserve">Inexecução parcial do objeto quando, caracterizada pelo atraso injustificado por mais de 15 dias após o termino do prazo fixado para a conclusão e entrega definitiva da obra; </w:t>
                  </w:r>
                </w:p>
              </w:tc>
            </w:tr>
          </w:tbl>
          <w:p w14:paraId="2574E0BA" w14:textId="77777777" w:rsidR="006571EC" w:rsidRPr="006571EC" w:rsidRDefault="006571EC" w:rsidP="006571EC">
            <w:pPr>
              <w:pStyle w:val="Default"/>
              <w:rPr>
                <w:rFonts w:ascii="Arial Narrow" w:hAnsi="Arial Narrow" w:cs="Times New Roman"/>
                <w:sz w:val="22"/>
                <w:szCs w:val="22"/>
              </w:rPr>
            </w:pPr>
          </w:p>
        </w:tc>
      </w:tr>
      <w:tr w:rsidR="006571EC" w:rsidRPr="006571EC" w14:paraId="7663ACFC" w14:textId="77777777" w:rsidTr="006571EC">
        <w:tc>
          <w:tcPr>
            <w:tcW w:w="9192" w:type="dxa"/>
          </w:tcPr>
          <w:p w14:paraId="519C5B34"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Execução insatisfatória do objeto contratado, se antes tiver havido aplicação da sanção de advertência ou multa; </w:t>
            </w:r>
          </w:p>
        </w:tc>
      </w:tr>
      <w:tr w:rsidR="006571EC" w:rsidRPr="006571EC" w14:paraId="60917F89" w14:textId="77777777" w:rsidTr="006571EC">
        <w:tc>
          <w:tcPr>
            <w:tcW w:w="9192" w:type="dxa"/>
          </w:tcPr>
          <w:p w14:paraId="68F02A3E"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parcial dos serviços contratados </w:t>
            </w:r>
          </w:p>
        </w:tc>
      </w:tr>
      <w:tr w:rsidR="006571EC" w:rsidRPr="006571EC" w14:paraId="6D5E9027" w14:textId="77777777" w:rsidTr="006571EC">
        <w:tc>
          <w:tcPr>
            <w:tcW w:w="9192" w:type="dxa"/>
          </w:tcPr>
          <w:p w14:paraId="48D6A401"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2 -  Por até 2(dois) anos: </w:t>
            </w:r>
          </w:p>
        </w:tc>
      </w:tr>
      <w:tr w:rsidR="006571EC" w:rsidRPr="006571EC" w14:paraId="4191D5AB" w14:textId="77777777" w:rsidTr="006571EC">
        <w:tc>
          <w:tcPr>
            <w:tcW w:w="9192" w:type="dxa"/>
          </w:tcPr>
          <w:p w14:paraId="5FCD278B"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total dos serviços contratados; </w:t>
            </w:r>
          </w:p>
          <w:p w14:paraId="5C72F79B"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571EC" w:rsidRPr="006571EC" w14:paraId="3C873C33" w14:textId="77777777" w:rsidTr="006571EC">
        <w:trPr>
          <w:trHeight w:val="438"/>
        </w:trPr>
        <w:tc>
          <w:tcPr>
            <w:tcW w:w="9192" w:type="dxa"/>
          </w:tcPr>
          <w:p w14:paraId="12BECB3A"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571EC" w:rsidRPr="006571EC" w14:paraId="1B1FE7D4" w14:textId="77777777" w:rsidTr="006571EC">
        <w:tc>
          <w:tcPr>
            <w:tcW w:w="9192" w:type="dxa"/>
          </w:tcPr>
          <w:p w14:paraId="2B1D38FC"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571EC" w:rsidRPr="006571EC" w14:paraId="462A7065" w14:textId="77777777" w:rsidTr="006571EC">
        <w:tc>
          <w:tcPr>
            <w:tcW w:w="9192" w:type="dxa"/>
          </w:tcPr>
          <w:p w14:paraId="320D600C"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14:paraId="6526A9D5" w14:textId="77777777" w:rsidR="006571EC" w:rsidRPr="006571EC" w:rsidRDefault="006571EC" w:rsidP="002B245B">
      <w:pPr>
        <w:pStyle w:val="PargrafodaLista"/>
        <w:numPr>
          <w:ilvl w:val="2"/>
          <w:numId w:val="54"/>
        </w:numPr>
        <w:rPr>
          <w:lang w:eastAsia="zh-CN" w:bidi="hi-IN"/>
        </w:rPr>
      </w:pPr>
      <w:r w:rsidRPr="006571EC">
        <w:rPr>
          <w:rFonts w:cs="Times New Roman"/>
        </w:rPr>
        <w:t>Declaração de Inidoneidade:</w:t>
      </w:r>
    </w:p>
    <w:p w14:paraId="174E33BD" w14:textId="77777777" w:rsidR="00A45ADD" w:rsidRPr="00A45ADD" w:rsidRDefault="006571EC" w:rsidP="002B245B">
      <w:pPr>
        <w:pStyle w:val="PargrafodaLista"/>
        <w:numPr>
          <w:ilvl w:val="0"/>
          <w:numId w:val="19"/>
        </w:numPr>
        <w:spacing w:before="120"/>
        <w:rPr>
          <w:lang w:eastAsia="zh-CN" w:bidi="hi-IN"/>
        </w:rPr>
      </w:pPr>
      <w:r w:rsidRPr="006571EC">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14:paraId="2E238798" w14:textId="77777777" w:rsidR="00A45ADD" w:rsidRDefault="003B6B40" w:rsidP="002B245B">
      <w:pPr>
        <w:pStyle w:val="Ttulo2"/>
        <w:numPr>
          <w:ilvl w:val="0"/>
          <w:numId w:val="54"/>
        </w:numPr>
      </w:pPr>
      <w:r>
        <w:t xml:space="preserve">DAS IMPUGNAÇÕES AO EDITAL </w:t>
      </w:r>
    </w:p>
    <w:p w14:paraId="241592F5" w14:textId="77777777" w:rsidR="003B6B40" w:rsidRPr="000A1B2D" w:rsidRDefault="004148DB" w:rsidP="002B245B">
      <w:pPr>
        <w:pStyle w:val="PargrafodaLista"/>
        <w:numPr>
          <w:ilvl w:val="1"/>
          <w:numId w:val="54"/>
        </w:numPr>
        <w:rPr>
          <w:lang w:eastAsia="zh-CN" w:bidi="hi-IN"/>
        </w:rPr>
      </w:pPr>
      <w:r w:rsidRPr="000A1B2D">
        <w:rPr>
          <w:rFonts w:cs="Arial"/>
        </w:rPr>
        <w:t>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w:t>
      </w:r>
    </w:p>
    <w:p w14:paraId="6AB39871" w14:textId="77777777" w:rsidR="003B6B40" w:rsidRPr="000A1B2D" w:rsidRDefault="004148DB" w:rsidP="002B245B">
      <w:pPr>
        <w:pStyle w:val="PargrafodaLista"/>
        <w:numPr>
          <w:ilvl w:val="1"/>
          <w:numId w:val="54"/>
        </w:numPr>
        <w:spacing w:before="120"/>
        <w:rPr>
          <w:lang w:eastAsia="zh-CN" w:bidi="hi-IN"/>
        </w:rPr>
      </w:pPr>
      <w:r w:rsidRPr="000A1B2D">
        <w:rPr>
          <w:rFonts w:cs="Arial"/>
        </w:rPr>
        <w:t>A impugnação feita tempestivamente pelo licitante não o impedirá de participar do processo licitatório até o trânsito em julgado da decisão a ela pertinente.</w:t>
      </w:r>
    </w:p>
    <w:p w14:paraId="06EC2648" w14:textId="77777777" w:rsidR="003B6B40" w:rsidRPr="000A1B2D" w:rsidRDefault="00FE4C3C" w:rsidP="002B245B">
      <w:pPr>
        <w:pStyle w:val="PargrafodaLista"/>
        <w:numPr>
          <w:ilvl w:val="1"/>
          <w:numId w:val="54"/>
        </w:numPr>
        <w:spacing w:before="120"/>
        <w:rPr>
          <w:lang w:eastAsia="zh-CN" w:bidi="hi-IN"/>
        </w:rPr>
      </w:pPr>
      <w:r w:rsidRPr="000A1B2D">
        <w:rPr>
          <w:rFonts w:cs="Arial"/>
        </w:rPr>
        <w:t>Antes</w:t>
      </w:r>
      <w:r w:rsidR="004148DB" w:rsidRPr="000A1B2D">
        <w:rPr>
          <w:rFonts w:cs="Arial"/>
        </w:rPr>
        <w:t xml:space="preserve"> da data fixada para a abertura dos envelopes de habilitação, devendo a Administração julgar e responder à impugnação em até 3 (três) dias úteis, sem prejuízo da faculdade prevista no § 1</w:t>
      </w:r>
      <w:r w:rsidR="004148DB" w:rsidRPr="000A1B2D">
        <w:rPr>
          <w:rFonts w:cs="Arial"/>
          <w:u w:val="single"/>
          <w:vertAlign w:val="superscript"/>
        </w:rPr>
        <w:t>o</w:t>
      </w:r>
      <w:r w:rsidR="004148DB" w:rsidRPr="000A1B2D">
        <w:rPr>
          <w:rFonts w:cs="Arial"/>
        </w:rPr>
        <w:t xml:space="preserve"> do art. 113 da referida Lei.</w:t>
      </w:r>
    </w:p>
    <w:p w14:paraId="2C855BF8" w14:textId="77777777" w:rsidR="003B6B40" w:rsidRPr="000A1B2D" w:rsidRDefault="004148DB" w:rsidP="002B245B">
      <w:pPr>
        <w:pStyle w:val="PargrafodaLista"/>
        <w:numPr>
          <w:ilvl w:val="1"/>
          <w:numId w:val="54"/>
        </w:numPr>
        <w:spacing w:before="120"/>
        <w:rPr>
          <w:lang w:eastAsia="zh-CN" w:bidi="hi-IN"/>
        </w:rPr>
      </w:pPr>
      <w:r w:rsidRPr="000A1B2D">
        <w:rPr>
          <w:rFonts w:cs="Arial"/>
          <w:color w:val="000000"/>
        </w:rPr>
        <w:t xml:space="preserve">A impugnação poderá ser </w:t>
      </w:r>
      <w:r w:rsidRPr="000A1B2D">
        <w:rPr>
          <w:rFonts w:cs="Arial"/>
        </w:rPr>
        <w:t>realizada</w:t>
      </w:r>
      <w:r w:rsidRPr="000A1B2D">
        <w:rPr>
          <w:rFonts w:cs="Arial"/>
          <w:color w:val="000000"/>
        </w:rPr>
        <w:t xml:space="preserve"> por forma eletrônica, pelo e-mail </w:t>
      </w:r>
      <w:r w:rsidR="00F6375F" w:rsidRPr="000A1B2D">
        <w:rPr>
          <w:rFonts w:cs="Arial"/>
          <w:color w:val="000000"/>
        </w:rPr>
        <w:t>licitacao@crea-mt.org.br</w:t>
      </w:r>
      <w:r w:rsidRPr="000A1B2D">
        <w:rPr>
          <w:rFonts w:cs="Arial"/>
          <w:color w:val="000000"/>
        </w:rPr>
        <w:t xml:space="preserve"> ou por petição diri</w:t>
      </w:r>
      <w:r w:rsidR="00F6375F" w:rsidRPr="000A1B2D">
        <w:rPr>
          <w:rFonts w:cs="Arial"/>
          <w:color w:val="000000"/>
        </w:rPr>
        <w:t xml:space="preserve">gida </w:t>
      </w:r>
      <w:r w:rsidR="00C51CD3">
        <w:rPr>
          <w:rFonts w:cs="Arial"/>
          <w:color w:val="000000"/>
        </w:rPr>
        <w:t>e</w:t>
      </w:r>
      <w:r w:rsidR="00F6375F" w:rsidRPr="000A1B2D">
        <w:rPr>
          <w:rFonts w:cs="Arial"/>
          <w:color w:val="000000"/>
        </w:rPr>
        <w:t xml:space="preserve"> protocolada na sede do CREA-MT, localizado na Avenida Historiador Rubens de Mendonça, 491, </w:t>
      </w:r>
      <w:proofErr w:type="spellStart"/>
      <w:r w:rsidR="00F6375F" w:rsidRPr="000A1B2D">
        <w:rPr>
          <w:rFonts w:cs="Arial"/>
          <w:color w:val="000000"/>
        </w:rPr>
        <w:t>Araés</w:t>
      </w:r>
      <w:proofErr w:type="spellEnd"/>
      <w:r w:rsidR="00F6375F" w:rsidRPr="000A1B2D">
        <w:rPr>
          <w:rFonts w:cs="Arial"/>
          <w:color w:val="000000"/>
        </w:rPr>
        <w:t>, Cuiabá-MT, dirigido a Comissão Permanente de Licitações.</w:t>
      </w:r>
    </w:p>
    <w:p w14:paraId="1325FB55" w14:textId="77777777" w:rsidR="003B6B40" w:rsidRDefault="003B6B40" w:rsidP="002B245B">
      <w:pPr>
        <w:pStyle w:val="Ttulo2"/>
        <w:numPr>
          <w:ilvl w:val="0"/>
          <w:numId w:val="54"/>
        </w:numPr>
      </w:pPr>
      <w:r>
        <w:t>DAS DISPOSIÇÕES GERAIS</w:t>
      </w:r>
    </w:p>
    <w:p w14:paraId="3327B53C" w14:textId="77777777" w:rsidR="003B6B40" w:rsidRPr="000A1B2D" w:rsidRDefault="004148DB" w:rsidP="002B245B">
      <w:pPr>
        <w:pStyle w:val="PargrafodaLista"/>
        <w:numPr>
          <w:ilvl w:val="1"/>
          <w:numId w:val="54"/>
        </w:numPr>
        <w:spacing w:before="100" w:beforeAutospacing="1"/>
        <w:rPr>
          <w:lang w:eastAsia="zh-CN" w:bidi="hi-IN"/>
        </w:rPr>
      </w:pPr>
      <w:r w:rsidRPr="000A1B2D">
        <w:rPr>
          <w:rFonts w:cs="Arial"/>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156091F8" w14:textId="77777777" w:rsidR="004148DB" w:rsidRPr="000A1B2D" w:rsidRDefault="004148DB" w:rsidP="002B245B">
      <w:pPr>
        <w:pStyle w:val="PargrafodaLista"/>
        <w:numPr>
          <w:ilvl w:val="1"/>
          <w:numId w:val="54"/>
        </w:numPr>
        <w:spacing w:before="120"/>
        <w:rPr>
          <w:lang w:eastAsia="zh-CN" w:bidi="hi-IN"/>
        </w:rPr>
      </w:pPr>
      <w:r w:rsidRPr="000A1B2D">
        <w:rPr>
          <w:rFonts w:cs="Arial"/>
          <w:color w:val="000000"/>
        </w:rPr>
        <w:t>A homologação do resultado desta licitação não implicará direito à contratação.</w:t>
      </w:r>
    </w:p>
    <w:p w14:paraId="34CCA266" w14:textId="77777777" w:rsidR="004148DB" w:rsidRPr="000A1B2D" w:rsidRDefault="00E110AE" w:rsidP="002B245B">
      <w:pPr>
        <w:pStyle w:val="PargrafodaLista"/>
        <w:numPr>
          <w:ilvl w:val="1"/>
          <w:numId w:val="54"/>
        </w:numPr>
        <w:spacing w:before="120"/>
        <w:rPr>
          <w:lang w:eastAsia="zh-CN" w:bidi="hi-IN"/>
        </w:rPr>
      </w:pPr>
      <w:r w:rsidRPr="000A1B2D">
        <w:rPr>
          <w:rFonts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97EEB96" w14:textId="77777777" w:rsidR="00E110AE" w:rsidRPr="000A1B2D" w:rsidRDefault="00E110AE" w:rsidP="002B245B">
      <w:pPr>
        <w:pStyle w:val="PargrafodaLista"/>
        <w:numPr>
          <w:ilvl w:val="1"/>
          <w:numId w:val="54"/>
        </w:numPr>
        <w:spacing w:before="120"/>
        <w:rPr>
          <w:lang w:eastAsia="zh-CN" w:bidi="hi-IN"/>
        </w:rPr>
      </w:pPr>
      <w:r w:rsidRPr="000A1B2D">
        <w:rPr>
          <w:rFonts w:cs="Arial"/>
        </w:rPr>
        <w:t>A participação na licitação implica plena aceitação, por parte do licitante, das condições estabelecidas neste instrumento convocatório e seus Anexos, bem como da obrigatoriedade do cumprimento das disposições nele contidas.</w:t>
      </w:r>
    </w:p>
    <w:p w14:paraId="0520ACBE" w14:textId="77777777" w:rsidR="00E110AE" w:rsidRPr="000A1B2D" w:rsidRDefault="00E110AE" w:rsidP="002B245B">
      <w:pPr>
        <w:pStyle w:val="PargrafodaLista"/>
        <w:numPr>
          <w:ilvl w:val="1"/>
          <w:numId w:val="54"/>
        </w:numPr>
        <w:spacing w:before="120"/>
        <w:rPr>
          <w:lang w:eastAsia="zh-CN" w:bidi="hi-IN"/>
        </w:rPr>
      </w:pPr>
      <w:r w:rsidRPr="000A1B2D">
        <w:rPr>
          <w:rFonts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18FA0EE" w14:textId="77777777" w:rsidR="00E110AE" w:rsidRPr="000A1B2D" w:rsidRDefault="00E110AE" w:rsidP="002B245B">
      <w:pPr>
        <w:pStyle w:val="PargrafodaLista"/>
        <w:numPr>
          <w:ilvl w:val="1"/>
          <w:numId w:val="54"/>
        </w:numPr>
        <w:spacing w:before="120"/>
        <w:rPr>
          <w:lang w:eastAsia="zh-CN" w:bidi="hi-IN"/>
        </w:rPr>
      </w:pPr>
      <w:r w:rsidRPr="000A1B2D">
        <w:rPr>
          <w:rFonts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0E1DB53D" w14:textId="77777777" w:rsidR="00E110AE" w:rsidRPr="000A1B2D" w:rsidRDefault="00E110AE" w:rsidP="002B245B">
      <w:pPr>
        <w:pStyle w:val="PargrafodaLista"/>
        <w:numPr>
          <w:ilvl w:val="1"/>
          <w:numId w:val="54"/>
        </w:numPr>
        <w:spacing w:before="120"/>
        <w:rPr>
          <w:lang w:eastAsia="zh-CN" w:bidi="hi-IN"/>
        </w:rPr>
      </w:pPr>
      <w:r w:rsidRPr="000A1B2D">
        <w:rPr>
          <w:rFonts w:cs="Arial"/>
          <w:color w:val="000000"/>
        </w:rPr>
        <w:t xml:space="preserve">No julgamento das propostas e da habilitação, a Comissão poderá sanar erros ou falhas que não alterem a substância das propostas, dos documentos e sua validade jurídica, mediante despacho </w:t>
      </w:r>
      <w:r w:rsidRPr="000A1B2D">
        <w:rPr>
          <w:rFonts w:cs="Arial"/>
        </w:rPr>
        <w:t>fundamentado</w:t>
      </w:r>
      <w:r w:rsidRPr="000A1B2D">
        <w:rPr>
          <w:rFonts w:cs="Arial"/>
          <w:color w:val="000000"/>
        </w:rPr>
        <w:t>, registrado em ata e acessível a todos, atribuindo-lhes validade e eficácia para fins de habilitação e classificação.</w:t>
      </w:r>
    </w:p>
    <w:p w14:paraId="24BE926B" w14:textId="77777777" w:rsidR="00E110AE" w:rsidRPr="000A1B2D" w:rsidRDefault="00E110AE" w:rsidP="002B245B">
      <w:pPr>
        <w:pStyle w:val="PargrafodaLista"/>
        <w:numPr>
          <w:ilvl w:val="1"/>
          <w:numId w:val="54"/>
        </w:numPr>
        <w:spacing w:before="120"/>
        <w:rPr>
          <w:lang w:eastAsia="zh-CN" w:bidi="hi-IN"/>
        </w:rPr>
      </w:pPr>
      <w:r w:rsidRPr="000A1B2D">
        <w:rPr>
          <w:rFonts w:cs="Arial"/>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E03E19F" w14:textId="77777777" w:rsidR="00E110AE" w:rsidRPr="000A1B2D" w:rsidRDefault="00E110AE" w:rsidP="002B245B">
      <w:pPr>
        <w:pStyle w:val="PargrafodaLista"/>
        <w:numPr>
          <w:ilvl w:val="1"/>
          <w:numId w:val="54"/>
        </w:numPr>
        <w:spacing w:before="120"/>
        <w:rPr>
          <w:lang w:eastAsia="zh-CN" w:bidi="hi-IN"/>
        </w:rPr>
      </w:pPr>
      <w:r w:rsidRPr="000A1B2D">
        <w:rPr>
          <w:rFonts w:cs="Arial"/>
        </w:rPr>
        <w:t>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5F366EE" w14:textId="77777777" w:rsidR="00E110AE" w:rsidRPr="000A1B2D" w:rsidRDefault="00E110AE" w:rsidP="002B245B">
      <w:pPr>
        <w:pStyle w:val="PargrafodaLista"/>
        <w:numPr>
          <w:ilvl w:val="1"/>
          <w:numId w:val="54"/>
        </w:numPr>
        <w:spacing w:before="120"/>
        <w:rPr>
          <w:lang w:eastAsia="zh-CN" w:bidi="hi-IN"/>
        </w:rPr>
      </w:pPr>
      <w:r w:rsidRPr="000A1B2D">
        <w:rPr>
          <w:rFonts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55C08DF4" w14:textId="77777777" w:rsidR="00E110AE" w:rsidRPr="000A1B2D" w:rsidRDefault="00E110AE" w:rsidP="002B245B">
      <w:pPr>
        <w:pStyle w:val="PargrafodaLista"/>
        <w:numPr>
          <w:ilvl w:val="1"/>
          <w:numId w:val="54"/>
        </w:numPr>
        <w:spacing w:before="120"/>
        <w:rPr>
          <w:lang w:eastAsia="zh-CN" w:bidi="hi-IN"/>
        </w:rPr>
      </w:pPr>
      <w:r w:rsidRPr="000A1B2D">
        <w:rPr>
          <w:rFonts w:cs="Arial"/>
        </w:rPr>
        <w:t>Em caso de cobrança pelo fornecimento de cópia da íntegra deste Edital e de seus anexos, o valor se limitará ao custo efetivo da reprodução gráfica de tais documentos, nos termos do artigo 32, § 5°, da Lei n° 8.666, de 1993.</w:t>
      </w:r>
    </w:p>
    <w:p w14:paraId="5712AD25" w14:textId="77777777" w:rsidR="00E110AE" w:rsidRPr="000A1B2D" w:rsidRDefault="00E110AE" w:rsidP="002B245B">
      <w:pPr>
        <w:pStyle w:val="PargrafodaLista"/>
        <w:numPr>
          <w:ilvl w:val="1"/>
          <w:numId w:val="54"/>
        </w:numPr>
        <w:spacing w:before="120"/>
        <w:rPr>
          <w:lang w:eastAsia="zh-CN" w:bidi="hi-IN"/>
        </w:rPr>
      </w:pPr>
      <w:r w:rsidRPr="000A1B2D">
        <w:rPr>
          <w:rFonts w:cs="Arial"/>
          <w:color w:val="000000"/>
        </w:rPr>
        <w:t>Na contagem dos prazos estabelecidos neste Edital e seus Anexos, excluir-se-á o dia do início e incluir-se-á o do vencimento. Só se iniciam e vencem os prazos em dias de expediente na Administração.</w:t>
      </w:r>
    </w:p>
    <w:p w14:paraId="028946AD" w14:textId="77777777" w:rsidR="00E110AE" w:rsidRPr="000A1B2D" w:rsidRDefault="00E110AE" w:rsidP="002B245B">
      <w:pPr>
        <w:pStyle w:val="PargrafodaLista"/>
        <w:numPr>
          <w:ilvl w:val="1"/>
          <w:numId w:val="54"/>
        </w:numPr>
        <w:spacing w:before="120"/>
        <w:rPr>
          <w:lang w:eastAsia="zh-CN" w:bidi="hi-IN"/>
        </w:rPr>
      </w:pPr>
      <w:r w:rsidRPr="000A1B2D">
        <w:rPr>
          <w:rFonts w:cs="Arial"/>
          <w:color w:val="000000"/>
        </w:rPr>
        <w:t xml:space="preserve">O desatendimento de exigências formais não essenciais não importará o afastamento do </w:t>
      </w:r>
      <w:r w:rsidRPr="000A1B2D">
        <w:rPr>
          <w:rFonts w:cs="Arial"/>
        </w:rPr>
        <w:t>licitante</w:t>
      </w:r>
      <w:r w:rsidRPr="000A1B2D">
        <w:rPr>
          <w:rFonts w:cs="Arial"/>
          <w:color w:val="000000"/>
        </w:rPr>
        <w:t>, desde que seja possível o aproveitamento do ato, observados os princípios da isonomia e do interesse público.</w:t>
      </w:r>
    </w:p>
    <w:p w14:paraId="67691357" w14:textId="77777777" w:rsidR="00E110AE" w:rsidRPr="000A1B2D" w:rsidRDefault="00E110AE" w:rsidP="002B245B">
      <w:pPr>
        <w:pStyle w:val="PargrafodaLista"/>
        <w:numPr>
          <w:ilvl w:val="1"/>
          <w:numId w:val="54"/>
        </w:numPr>
        <w:spacing w:before="120"/>
        <w:rPr>
          <w:lang w:eastAsia="zh-CN" w:bidi="hi-IN"/>
        </w:rPr>
      </w:pPr>
      <w:r w:rsidRPr="000A1B2D">
        <w:rPr>
          <w:rFonts w:cs="Arial"/>
          <w:color w:val="000000"/>
        </w:rPr>
        <w:t>Em caso de divergência entre disposições deste Edital e de seus Anexos ou demais peças que compõem o processo, prevalecerão as deste Edital.</w:t>
      </w:r>
    </w:p>
    <w:p w14:paraId="4517EF29" w14:textId="77777777" w:rsidR="00E110AE" w:rsidRPr="000A1B2D" w:rsidRDefault="00E110AE" w:rsidP="002B245B">
      <w:pPr>
        <w:pStyle w:val="PargrafodaLista"/>
        <w:numPr>
          <w:ilvl w:val="1"/>
          <w:numId w:val="54"/>
        </w:numPr>
        <w:spacing w:before="120"/>
        <w:rPr>
          <w:lang w:eastAsia="zh-CN" w:bidi="hi-IN"/>
        </w:rPr>
      </w:pPr>
      <w:r w:rsidRPr="000A1B2D">
        <w:rPr>
          <w:rFonts w:cs="Arial"/>
        </w:rPr>
        <w:t>Os casos omissos serão dirimidos pela Comissão com base nas disposições da Lei n. 8.666, de 1993, e demais diplomas legais eventualmente aplicáveis.</w:t>
      </w:r>
    </w:p>
    <w:p w14:paraId="423EE0B8" w14:textId="77777777" w:rsidR="00E110AE" w:rsidRPr="00235DBF" w:rsidRDefault="00E110AE" w:rsidP="002B245B">
      <w:pPr>
        <w:pStyle w:val="PargrafodaLista"/>
        <w:numPr>
          <w:ilvl w:val="1"/>
          <w:numId w:val="54"/>
        </w:numPr>
        <w:spacing w:before="120"/>
        <w:rPr>
          <w:lang w:eastAsia="zh-CN" w:bidi="hi-IN"/>
        </w:rPr>
      </w:pPr>
      <w:r w:rsidRPr="00235DBF">
        <w:rPr>
          <w:rFonts w:cs="Arial"/>
        </w:rPr>
        <w:t xml:space="preserve">O Edital está disponibilizado, na íntegra, </w:t>
      </w:r>
      <w:r w:rsidR="00991C74" w:rsidRPr="00235DBF">
        <w:rPr>
          <w:rFonts w:cs="Arial"/>
        </w:rPr>
        <w:t xml:space="preserve">na sede do CREA-MT, na Avenida Historiador Rubens de Mendonça, 491, bairro </w:t>
      </w:r>
      <w:proofErr w:type="spellStart"/>
      <w:r w:rsidR="00991C74" w:rsidRPr="00235DBF">
        <w:rPr>
          <w:rFonts w:cs="Arial"/>
        </w:rPr>
        <w:t>Araés</w:t>
      </w:r>
      <w:proofErr w:type="spellEnd"/>
      <w:r w:rsidR="00991C74" w:rsidRPr="00235DBF">
        <w:rPr>
          <w:rFonts w:cs="Arial"/>
        </w:rPr>
        <w:t>, Cuiabá-MT</w:t>
      </w:r>
      <w:r w:rsidRPr="00235DBF">
        <w:rPr>
          <w:rFonts w:cs="Arial"/>
        </w:rPr>
        <w:t xml:space="preserve">, e também poderá ser lido e/ou obtido no endereço eletrônico </w:t>
      </w:r>
      <w:hyperlink r:id="rId13" w:history="1">
        <w:r w:rsidR="00991C74" w:rsidRPr="00235DBF">
          <w:rPr>
            <w:rStyle w:val="Hyperlink"/>
            <w:rFonts w:cs="Arial"/>
            <w:color w:val="auto"/>
          </w:rPr>
          <w:t>www.crea-mt.org.br</w:t>
        </w:r>
      </w:hyperlink>
      <w:r w:rsidR="00991C74" w:rsidRPr="00235DBF">
        <w:rPr>
          <w:rFonts w:cs="Arial"/>
        </w:rPr>
        <w:t>, na aba de serviços - licitações</w:t>
      </w:r>
      <w:r w:rsidRPr="00235DBF">
        <w:rPr>
          <w:rFonts w:cs="Arial"/>
        </w:rPr>
        <w:t xml:space="preserve">, nos dias úteis, no horário das </w:t>
      </w:r>
      <w:r w:rsidR="00991C74" w:rsidRPr="00235DBF">
        <w:rPr>
          <w:rFonts w:cs="Arial"/>
        </w:rPr>
        <w:t>08:00</w:t>
      </w:r>
      <w:r w:rsidRPr="00235DBF">
        <w:rPr>
          <w:rFonts w:cs="Arial"/>
        </w:rPr>
        <w:t xml:space="preserve"> horas às </w:t>
      </w:r>
      <w:r w:rsidR="00991C74" w:rsidRPr="00235DBF">
        <w:rPr>
          <w:rFonts w:cs="Arial"/>
        </w:rPr>
        <w:t>17:30 horas</w:t>
      </w:r>
      <w:r w:rsidRPr="00235DBF">
        <w:rPr>
          <w:rFonts w:cs="Arial"/>
        </w:rPr>
        <w:t>, mesmo endereço e período no qual os autos do processo administrativo permanecerão com vista franqueada aos interessados e onde serão recebidos os documentos de habilitação dos licitantes não credenciados no SICAF, para efeito de cadastramento por esta Administração (art. 22, § 2º, da Lei nº 8.666, de 1993).</w:t>
      </w:r>
    </w:p>
    <w:p w14:paraId="013FD11C" w14:textId="77777777" w:rsidR="00F77334" w:rsidRPr="000A1B2D" w:rsidRDefault="00F77334" w:rsidP="002B245B">
      <w:pPr>
        <w:pStyle w:val="PargrafodaLista"/>
        <w:numPr>
          <w:ilvl w:val="1"/>
          <w:numId w:val="54"/>
        </w:numPr>
        <w:spacing w:before="120"/>
        <w:rPr>
          <w:lang w:eastAsia="zh-CN" w:bidi="hi-IN"/>
        </w:rPr>
      </w:pPr>
      <w:r w:rsidRPr="000A1B2D">
        <w:rPr>
          <w:rFonts w:eastAsia="Times New Roman" w:cs="Times New Roman"/>
          <w:color w:val="000000"/>
          <w:lang w:eastAsia="pt-BR"/>
        </w:rPr>
        <w:t>Integram este Edital os seguintes anexos:</w:t>
      </w:r>
    </w:p>
    <w:p w14:paraId="0845BF9F" w14:textId="77777777"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 – </w:t>
      </w:r>
      <w:r w:rsidR="00E110AE" w:rsidRPr="000A1B2D">
        <w:rPr>
          <w:rFonts w:eastAsia="Times New Roman" w:cs="Times New Roman"/>
          <w:color w:val="000000"/>
          <w:lang w:eastAsia="pt-BR"/>
        </w:rPr>
        <w:t>Projeto Básico</w:t>
      </w:r>
    </w:p>
    <w:p w14:paraId="76D4DCD3" w14:textId="77777777"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II – </w:t>
      </w:r>
      <w:r w:rsidR="00E110AE" w:rsidRPr="000A1B2D">
        <w:rPr>
          <w:rFonts w:eastAsia="Times New Roman" w:cs="Times New Roman"/>
          <w:color w:val="000000"/>
          <w:lang w:eastAsia="pt-BR"/>
        </w:rPr>
        <w:t>Minuta de Termo de Contrato;</w:t>
      </w:r>
    </w:p>
    <w:p w14:paraId="5F287A7B" w14:textId="77777777" w:rsidR="00FE4C3C" w:rsidRDefault="00FE4C3C" w:rsidP="002208E8">
      <w:pPr>
        <w:pStyle w:val="PargrafodaLista"/>
        <w:numPr>
          <w:ilvl w:val="0"/>
          <w:numId w:val="2"/>
        </w:numPr>
        <w:spacing w:before="120"/>
        <w:rPr>
          <w:lang w:eastAsia="zh-CN" w:bidi="hi-IN"/>
        </w:rPr>
      </w:pPr>
      <w:r>
        <w:rPr>
          <w:lang w:eastAsia="zh-CN" w:bidi="hi-IN"/>
        </w:rPr>
        <w:t>Anexo III – Modelo de Proposta</w:t>
      </w:r>
      <w:r w:rsidR="0069005C">
        <w:rPr>
          <w:lang w:eastAsia="zh-CN" w:bidi="hi-IN"/>
        </w:rPr>
        <w:t>;</w:t>
      </w:r>
    </w:p>
    <w:p w14:paraId="2EEFB19A"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IV – Modelo </w:t>
      </w:r>
      <w:r w:rsidR="000B01EC">
        <w:rPr>
          <w:rFonts w:eastAsia="Times New Roman" w:cs="Times New Roman"/>
          <w:color w:val="000000"/>
          <w:lang w:eastAsia="pt-BR"/>
        </w:rPr>
        <w:t>de Declaração de Microempresa ou EPP</w:t>
      </w:r>
      <w:r w:rsidRPr="000A1B2D">
        <w:rPr>
          <w:rFonts w:eastAsia="Times New Roman" w:cs="Times New Roman"/>
          <w:color w:val="000000"/>
          <w:lang w:eastAsia="pt-BR"/>
        </w:rPr>
        <w:t>;</w:t>
      </w:r>
    </w:p>
    <w:p w14:paraId="3C7D3085"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 – </w:t>
      </w:r>
      <w:r w:rsidR="00627525">
        <w:rPr>
          <w:rFonts w:eastAsia="Times New Roman" w:cs="Times New Roman"/>
          <w:color w:val="000000"/>
          <w:lang w:eastAsia="pt-BR"/>
        </w:rPr>
        <w:t>Declarações</w:t>
      </w:r>
      <w:r w:rsidRPr="000A1B2D">
        <w:rPr>
          <w:rFonts w:eastAsia="Times New Roman" w:cs="Times New Roman"/>
          <w:color w:val="000000"/>
          <w:lang w:eastAsia="pt-BR"/>
        </w:rPr>
        <w:t>;</w:t>
      </w:r>
    </w:p>
    <w:p w14:paraId="29BB3469"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 – </w:t>
      </w:r>
      <w:r w:rsidR="00627525">
        <w:rPr>
          <w:rFonts w:eastAsia="Times New Roman" w:cs="Times New Roman"/>
          <w:color w:val="000000"/>
          <w:lang w:eastAsia="pt-BR"/>
        </w:rPr>
        <w:t>Modelo de Declaração de Vistoria ou Renúncia de vistoria</w:t>
      </w:r>
      <w:r w:rsidRPr="000A1B2D">
        <w:rPr>
          <w:rFonts w:eastAsia="Times New Roman" w:cs="Times New Roman"/>
          <w:color w:val="000000"/>
          <w:lang w:eastAsia="pt-BR"/>
        </w:rPr>
        <w:t xml:space="preserve">; </w:t>
      </w:r>
    </w:p>
    <w:p w14:paraId="0DD66EAC"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 – </w:t>
      </w:r>
      <w:r w:rsidR="00627525">
        <w:rPr>
          <w:rFonts w:eastAsia="Times New Roman" w:cs="Times New Roman"/>
          <w:color w:val="000000"/>
          <w:lang w:eastAsia="pt-BR"/>
        </w:rPr>
        <w:t xml:space="preserve">Modelo de Termo de </w:t>
      </w:r>
      <w:r w:rsidR="00A3718C">
        <w:rPr>
          <w:rFonts w:eastAsia="Times New Roman" w:cs="Times New Roman"/>
          <w:color w:val="000000"/>
          <w:lang w:eastAsia="pt-BR"/>
        </w:rPr>
        <w:t>Credenciamento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14:paraId="76607DBE"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VIII – </w:t>
      </w:r>
      <w:r w:rsidR="00627525">
        <w:rPr>
          <w:rFonts w:eastAsia="Times New Roman" w:cs="Times New Roman"/>
          <w:color w:val="000000"/>
          <w:lang w:eastAsia="pt-BR"/>
        </w:rPr>
        <w:t>Modelo de Procuração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14:paraId="6EC4EA3E" w14:textId="77777777" w:rsidR="00E110AE" w:rsidRPr="000A1B2D" w:rsidRDefault="00E110AE" w:rsidP="003135B3">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IX – </w:t>
      </w:r>
      <w:r w:rsidR="003135B3">
        <w:rPr>
          <w:rFonts w:eastAsia="Times New Roman" w:cs="Times New Roman"/>
          <w:color w:val="000000"/>
          <w:lang w:eastAsia="pt-BR"/>
        </w:rPr>
        <w:t>Indicação de Equipe Técnica</w:t>
      </w:r>
      <w:r w:rsidRPr="000A1B2D">
        <w:rPr>
          <w:rFonts w:eastAsia="Times New Roman" w:cs="Times New Roman"/>
          <w:color w:val="000000"/>
          <w:lang w:eastAsia="pt-BR"/>
        </w:rPr>
        <w:t>;</w:t>
      </w:r>
      <w:r w:rsidR="003135B3" w:rsidRPr="000A1B2D">
        <w:rPr>
          <w:lang w:eastAsia="zh-CN" w:bidi="hi-IN"/>
        </w:rPr>
        <w:t xml:space="preserve"> </w:t>
      </w:r>
    </w:p>
    <w:p w14:paraId="135B2F0F" w14:textId="77777777" w:rsidR="004B1322" w:rsidRPr="004B1322" w:rsidRDefault="004B1322" w:rsidP="002B245B">
      <w:pPr>
        <w:pStyle w:val="PargrafodaLista"/>
        <w:numPr>
          <w:ilvl w:val="1"/>
          <w:numId w:val="54"/>
        </w:numPr>
        <w:spacing w:before="120"/>
        <w:rPr>
          <w:lang w:eastAsia="zh-CN" w:bidi="hi-IN"/>
        </w:rPr>
      </w:pPr>
      <w:r w:rsidRPr="004B1322">
        <w:rPr>
          <w:b/>
          <w:lang w:eastAsia="zh-CN" w:bidi="hi-IN"/>
        </w:rPr>
        <w:t>Os projetos arquitetônicos, projetos complementares de água, esgoto e elétrica, memorial descritivos</w:t>
      </w:r>
      <w:r>
        <w:rPr>
          <w:b/>
          <w:lang w:eastAsia="zh-CN" w:bidi="hi-IN"/>
        </w:rPr>
        <w:t>, planilhas de composição de preço, planilha de composição de BDI, cronograma físico financeiro</w:t>
      </w:r>
      <w:r w:rsidRPr="004B1322">
        <w:rPr>
          <w:b/>
          <w:lang w:eastAsia="zh-CN" w:bidi="hi-IN"/>
        </w:rPr>
        <w:t xml:space="preserve"> e demais informações necessárias a perfeita execução da obra estarão disponíveis para consulta no Sitio eletrônico do CREA-MT (</w:t>
      </w:r>
      <w:hyperlink r:id="rId14" w:history="1">
        <w:r w:rsidRPr="004B1322">
          <w:rPr>
            <w:rStyle w:val="Hyperlink"/>
            <w:b/>
            <w:color w:val="auto"/>
            <w:lang w:eastAsia="zh-CN" w:bidi="hi-IN"/>
          </w:rPr>
          <w:t>www.crea-mt.org.br</w:t>
        </w:r>
      </w:hyperlink>
      <w:r w:rsidRPr="004B1322">
        <w:rPr>
          <w:b/>
          <w:lang w:eastAsia="zh-CN" w:bidi="hi-IN"/>
        </w:rPr>
        <w:t>), na aba serviços – Licitações e Leilões, ou na sede deste Conselho</w:t>
      </w:r>
      <w:r>
        <w:rPr>
          <w:lang w:eastAsia="zh-CN" w:bidi="hi-IN"/>
        </w:rPr>
        <w:t>.</w:t>
      </w:r>
    </w:p>
    <w:p w14:paraId="2C290088" w14:textId="77777777" w:rsidR="00F77334" w:rsidRPr="000A1B2D" w:rsidRDefault="00F77334" w:rsidP="002B245B">
      <w:pPr>
        <w:pStyle w:val="PargrafodaLista"/>
        <w:numPr>
          <w:ilvl w:val="1"/>
          <w:numId w:val="54"/>
        </w:numPr>
        <w:spacing w:before="120"/>
        <w:rPr>
          <w:lang w:eastAsia="zh-CN" w:bidi="hi-IN"/>
        </w:rPr>
      </w:pPr>
      <w:r w:rsidRPr="000A1B2D">
        <w:rPr>
          <w:rFonts w:eastAsia="Times New Roman" w:cs="Times New Roman"/>
          <w:color w:val="000000"/>
          <w:lang w:eastAsia="pt-BR"/>
        </w:rPr>
        <w:t xml:space="preserve">As questões decorrentes da execução deste Instrumento, que não possam ser dirimidas administrativamente serão processadas e julgadas na Justiça Federal, Seção Judiciária do </w:t>
      </w:r>
      <w:r w:rsidR="00B7614D" w:rsidRPr="000A1B2D">
        <w:rPr>
          <w:rFonts w:eastAsia="Times New Roman" w:cs="Times New Roman"/>
          <w:color w:val="000000"/>
          <w:lang w:eastAsia="pt-BR"/>
        </w:rPr>
        <w:t>E</w:t>
      </w:r>
      <w:r w:rsidRPr="000A1B2D">
        <w:rPr>
          <w:rFonts w:eastAsia="Times New Roman" w:cs="Times New Roman"/>
          <w:color w:val="000000"/>
          <w:lang w:eastAsia="pt-BR"/>
        </w:rPr>
        <w:t xml:space="preserve">stado </w:t>
      </w:r>
      <w:r w:rsidR="00B7614D" w:rsidRPr="000A1B2D">
        <w:rPr>
          <w:rFonts w:eastAsia="Times New Roman" w:cs="Times New Roman"/>
          <w:color w:val="000000"/>
          <w:lang w:eastAsia="pt-BR"/>
        </w:rPr>
        <w:t>de Mato Grosso</w:t>
      </w:r>
      <w:r w:rsidRPr="000A1B2D">
        <w:rPr>
          <w:rFonts w:eastAsia="Times New Roman" w:cs="Times New Roman"/>
          <w:color w:val="000000"/>
          <w:lang w:eastAsia="pt-BR"/>
        </w:rPr>
        <w:t>.</w:t>
      </w:r>
    </w:p>
    <w:p w14:paraId="3C063015" w14:textId="46B9237B" w:rsidR="00402C6D" w:rsidRDefault="00240F59" w:rsidP="00402C6D">
      <w:pPr>
        <w:spacing w:after="98"/>
        <w:jc w:val="right"/>
        <w:rPr>
          <w:rFonts w:eastAsia="Times New Roman" w:cs="Times New Roman"/>
          <w:color w:val="000000"/>
          <w:lang w:eastAsia="pt-BR"/>
        </w:rPr>
      </w:pPr>
      <w:r w:rsidRPr="00696BC9">
        <w:rPr>
          <w:rFonts w:eastAsia="Times New Roman" w:cs="Times New Roman"/>
          <w:color w:val="FF0000"/>
          <w:lang w:eastAsia="pt-BR"/>
        </w:rPr>
        <w:t xml:space="preserve"> </w:t>
      </w:r>
      <w:r w:rsidR="00C249CE" w:rsidRPr="00AB3DB8">
        <w:rPr>
          <w:rFonts w:eastAsia="Times New Roman" w:cs="Times New Roman"/>
          <w:lang w:eastAsia="pt-BR"/>
        </w:rPr>
        <w:t xml:space="preserve">Cuiabá, </w:t>
      </w:r>
      <w:r w:rsidR="00A47F36">
        <w:rPr>
          <w:rFonts w:eastAsia="Times New Roman" w:cs="Times New Roman"/>
          <w:lang w:eastAsia="pt-BR"/>
        </w:rPr>
        <w:t>0</w:t>
      </w:r>
      <w:r w:rsidR="001918DC">
        <w:rPr>
          <w:rFonts w:eastAsia="Times New Roman" w:cs="Times New Roman"/>
          <w:lang w:eastAsia="pt-BR"/>
        </w:rPr>
        <w:t>9</w:t>
      </w:r>
      <w:r w:rsidR="00A47F36">
        <w:rPr>
          <w:rFonts w:eastAsia="Times New Roman" w:cs="Times New Roman"/>
          <w:lang w:eastAsia="pt-BR"/>
        </w:rPr>
        <w:t xml:space="preserve"> </w:t>
      </w:r>
      <w:r w:rsidR="00C249CE" w:rsidRPr="00AB3DB8">
        <w:rPr>
          <w:rFonts w:eastAsia="Times New Roman" w:cs="Times New Roman"/>
          <w:lang w:eastAsia="pt-BR"/>
        </w:rPr>
        <w:t>de</w:t>
      </w:r>
      <w:r w:rsidR="00A47F36">
        <w:rPr>
          <w:rFonts w:eastAsia="Times New Roman" w:cs="Times New Roman"/>
          <w:lang w:eastAsia="pt-BR"/>
        </w:rPr>
        <w:t xml:space="preserve"> </w:t>
      </w:r>
      <w:r w:rsidR="00A34DDF">
        <w:rPr>
          <w:rFonts w:eastAsia="Times New Roman" w:cs="Times New Roman"/>
          <w:lang w:eastAsia="pt-BR"/>
        </w:rPr>
        <w:t xml:space="preserve">novembro </w:t>
      </w:r>
      <w:r w:rsidR="007F1B40" w:rsidRPr="00AB3DB8">
        <w:rPr>
          <w:rFonts w:eastAsia="Times New Roman" w:cs="Times New Roman"/>
          <w:lang w:eastAsia="pt-BR"/>
        </w:rPr>
        <w:t>de</w:t>
      </w:r>
      <w:r w:rsidR="00C249CE" w:rsidRPr="00AB3DB8">
        <w:rPr>
          <w:rFonts w:eastAsia="Times New Roman" w:cs="Times New Roman"/>
          <w:lang w:eastAsia="pt-BR"/>
        </w:rPr>
        <w:t xml:space="preserve"> 20</w:t>
      </w:r>
      <w:r w:rsidR="00306690">
        <w:rPr>
          <w:rFonts w:eastAsia="Times New Roman" w:cs="Times New Roman"/>
          <w:lang w:eastAsia="pt-BR"/>
        </w:rPr>
        <w:t>2</w:t>
      </w:r>
      <w:r w:rsidR="007660BF">
        <w:rPr>
          <w:rFonts w:eastAsia="Times New Roman" w:cs="Times New Roman"/>
          <w:lang w:eastAsia="pt-BR"/>
        </w:rPr>
        <w:t>1</w:t>
      </w:r>
      <w:r w:rsidR="00C249CE" w:rsidRPr="00687A9F">
        <w:rPr>
          <w:rFonts w:eastAsia="Times New Roman" w:cs="Times New Roman"/>
          <w:color w:val="000000"/>
          <w:lang w:eastAsia="pt-BR"/>
        </w:rPr>
        <w:t xml:space="preserve">. </w:t>
      </w:r>
    </w:p>
    <w:p w14:paraId="062AC138" w14:textId="77777777" w:rsidR="00537213" w:rsidRDefault="00537213" w:rsidP="00537213">
      <w:pPr>
        <w:spacing w:after="0" w:line="240" w:lineRule="auto"/>
        <w:jc w:val="center"/>
        <w:rPr>
          <w:rFonts w:eastAsia="Times New Roman" w:cs="Times New Roman"/>
          <w:b/>
          <w:i/>
          <w:color w:val="FF0000"/>
          <w:lang w:eastAsia="pt-BR"/>
        </w:rPr>
      </w:pPr>
    </w:p>
    <w:p w14:paraId="3143223D" w14:textId="77777777" w:rsidR="00537213" w:rsidRDefault="00537213" w:rsidP="00537213">
      <w:pPr>
        <w:spacing w:after="0" w:line="240" w:lineRule="auto"/>
        <w:jc w:val="center"/>
        <w:rPr>
          <w:rFonts w:eastAsia="Times New Roman" w:cs="Times New Roman"/>
          <w:b/>
          <w:i/>
          <w:color w:val="FF0000"/>
          <w:lang w:eastAsia="pt-BR"/>
        </w:rPr>
      </w:pPr>
    </w:p>
    <w:p w14:paraId="35E3723F" w14:textId="77777777" w:rsidR="00537213" w:rsidRDefault="00C249CE" w:rsidP="00537213">
      <w:pPr>
        <w:spacing w:after="0" w:line="240" w:lineRule="auto"/>
        <w:jc w:val="center"/>
        <w:rPr>
          <w:rFonts w:eastAsia="Times New Roman" w:cs="Times New Roman"/>
          <w:b/>
          <w:i/>
          <w:color w:val="FF0000"/>
          <w:lang w:eastAsia="pt-BR"/>
        </w:rPr>
      </w:pPr>
      <w:r w:rsidRPr="00BE35FA">
        <w:rPr>
          <w:rFonts w:eastAsia="Times New Roman" w:cs="Times New Roman"/>
          <w:b/>
          <w:i/>
          <w:color w:val="FF0000"/>
          <w:lang w:eastAsia="pt-BR"/>
        </w:rPr>
        <w:t>Original assinado</w:t>
      </w:r>
    </w:p>
    <w:p w14:paraId="507BF2A1" w14:textId="71A29B3F" w:rsidR="00C249CE" w:rsidRPr="00537213" w:rsidRDefault="007660BF" w:rsidP="00537213">
      <w:pPr>
        <w:spacing w:after="0" w:line="240" w:lineRule="auto"/>
        <w:jc w:val="center"/>
        <w:rPr>
          <w:rFonts w:eastAsia="Times New Roman" w:cs="Times New Roman"/>
          <w:b/>
          <w:i/>
          <w:color w:val="FF0000"/>
          <w:lang w:eastAsia="pt-BR"/>
        </w:rPr>
      </w:pPr>
      <w:r>
        <w:rPr>
          <w:rFonts w:eastAsia="Times New Roman" w:cs="Times New Roman"/>
          <w:color w:val="000000"/>
          <w:lang w:eastAsia="pt-BR"/>
        </w:rPr>
        <w:t>REGINEIA APARECIDA MAGALHÃES</w:t>
      </w:r>
    </w:p>
    <w:p w14:paraId="36B5F6BE" w14:textId="2732C376" w:rsidR="00A47F36" w:rsidRDefault="00E110AE" w:rsidP="00537213">
      <w:pPr>
        <w:spacing w:after="0" w:line="240" w:lineRule="auto"/>
        <w:jc w:val="center"/>
        <w:rPr>
          <w:rFonts w:eastAsia="Times New Roman" w:cs="Times New Roman"/>
          <w:b/>
          <w:color w:val="000000"/>
          <w:lang w:eastAsia="pt-BR"/>
        </w:rPr>
      </w:pPr>
      <w:r>
        <w:rPr>
          <w:rFonts w:eastAsia="Times New Roman" w:cs="Times New Roman"/>
          <w:b/>
          <w:color w:val="000000"/>
          <w:lang w:eastAsia="pt-BR"/>
        </w:rPr>
        <w:t>PRESIDENTE DA CPL</w:t>
      </w:r>
    </w:p>
    <w:p w14:paraId="7DC79CC7" w14:textId="77777777" w:rsidR="00A47F36" w:rsidRDefault="00A47F36" w:rsidP="00C249CE">
      <w:pPr>
        <w:spacing w:after="0" w:line="240" w:lineRule="auto"/>
        <w:jc w:val="center"/>
        <w:rPr>
          <w:rFonts w:eastAsia="Times New Roman" w:cs="Times New Roman"/>
          <w:b/>
          <w:color w:val="000000"/>
          <w:lang w:eastAsia="pt-BR"/>
        </w:rPr>
      </w:pPr>
    </w:p>
    <w:p w14:paraId="6DD6829D" w14:textId="77777777" w:rsidR="00A47F36" w:rsidRDefault="00A47F36" w:rsidP="00C249CE">
      <w:pPr>
        <w:spacing w:after="0" w:line="240" w:lineRule="auto"/>
        <w:jc w:val="center"/>
        <w:rPr>
          <w:rFonts w:eastAsia="Times New Roman" w:cs="Times New Roman"/>
          <w:b/>
          <w:color w:val="000000"/>
          <w:lang w:eastAsia="pt-BR"/>
        </w:rPr>
      </w:pPr>
    </w:p>
    <w:p w14:paraId="595DB8D8" w14:textId="77777777" w:rsidR="00A47F36" w:rsidRDefault="00A47F36" w:rsidP="00C249CE">
      <w:pPr>
        <w:spacing w:after="0" w:line="240" w:lineRule="auto"/>
        <w:jc w:val="center"/>
        <w:rPr>
          <w:rFonts w:eastAsia="Times New Roman" w:cs="Times New Roman"/>
          <w:b/>
          <w:color w:val="000000"/>
          <w:lang w:eastAsia="pt-BR"/>
        </w:rPr>
      </w:pPr>
    </w:p>
    <w:p w14:paraId="71392A62" w14:textId="77777777" w:rsidR="00BA597D" w:rsidRDefault="00BA597D" w:rsidP="00C249CE">
      <w:pPr>
        <w:spacing w:after="0" w:line="240" w:lineRule="auto"/>
        <w:jc w:val="center"/>
        <w:rPr>
          <w:rFonts w:eastAsia="Times New Roman" w:cs="Times New Roman"/>
          <w:b/>
          <w:color w:val="000000"/>
          <w:lang w:eastAsia="pt-BR"/>
        </w:rPr>
      </w:pPr>
    </w:p>
    <w:p w14:paraId="4792F40F" w14:textId="77777777" w:rsidR="001918DC" w:rsidRDefault="001918DC" w:rsidP="00C249CE">
      <w:pPr>
        <w:spacing w:after="0" w:line="240" w:lineRule="auto"/>
        <w:jc w:val="center"/>
        <w:rPr>
          <w:rFonts w:eastAsia="Times New Roman" w:cs="Times New Roman"/>
          <w:b/>
          <w:color w:val="000000"/>
          <w:lang w:eastAsia="pt-BR"/>
        </w:rPr>
      </w:pPr>
    </w:p>
    <w:p w14:paraId="6BA9BD23" w14:textId="77777777" w:rsidR="001918DC" w:rsidRDefault="001918DC" w:rsidP="00C249CE">
      <w:pPr>
        <w:spacing w:after="0" w:line="240" w:lineRule="auto"/>
        <w:jc w:val="center"/>
        <w:rPr>
          <w:rFonts w:eastAsia="Times New Roman" w:cs="Times New Roman"/>
          <w:b/>
          <w:color w:val="000000"/>
          <w:lang w:eastAsia="pt-BR"/>
        </w:rPr>
      </w:pPr>
    </w:p>
    <w:p w14:paraId="69C9D1D0" w14:textId="77777777" w:rsidR="001918DC" w:rsidRDefault="001918DC" w:rsidP="00C249CE">
      <w:pPr>
        <w:spacing w:after="0" w:line="240" w:lineRule="auto"/>
        <w:jc w:val="center"/>
        <w:rPr>
          <w:rFonts w:eastAsia="Times New Roman" w:cs="Times New Roman"/>
          <w:b/>
          <w:color w:val="000000"/>
          <w:lang w:eastAsia="pt-BR"/>
        </w:rPr>
      </w:pPr>
    </w:p>
    <w:p w14:paraId="7E82FA31" w14:textId="77777777" w:rsidR="001918DC" w:rsidRDefault="001918DC" w:rsidP="00C249CE">
      <w:pPr>
        <w:spacing w:after="0" w:line="240" w:lineRule="auto"/>
        <w:jc w:val="center"/>
        <w:rPr>
          <w:rFonts w:eastAsia="Times New Roman" w:cs="Times New Roman"/>
          <w:b/>
          <w:color w:val="000000"/>
          <w:lang w:eastAsia="pt-BR"/>
        </w:rPr>
      </w:pPr>
    </w:p>
    <w:p w14:paraId="01C51DA5" w14:textId="77777777" w:rsidR="001918DC" w:rsidRDefault="001918DC" w:rsidP="00C249CE">
      <w:pPr>
        <w:spacing w:after="0" w:line="240" w:lineRule="auto"/>
        <w:jc w:val="center"/>
        <w:rPr>
          <w:rFonts w:eastAsia="Times New Roman" w:cs="Times New Roman"/>
          <w:b/>
          <w:color w:val="000000"/>
          <w:lang w:eastAsia="pt-BR"/>
        </w:rPr>
      </w:pPr>
    </w:p>
    <w:p w14:paraId="020EEF87" w14:textId="77777777" w:rsidR="001918DC" w:rsidRDefault="001918DC" w:rsidP="00C249CE">
      <w:pPr>
        <w:spacing w:after="0" w:line="240" w:lineRule="auto"/>
        <w:jc w:val="center"/>
        <w:rPr>
          <w:rFonts w:eastAsia="Times New Roman" w:cs="Times New Roman"/>
          <w:b/>
          <w:color w:val="000000"/>
          <w:lang w:eastAsia="pt-BR"/>
        </w:rPr>
      </w:pPr>
    </w:p>
    <w:p w14:paraId="1207C472" w14:textId="77777777" w:rsidR="001918DC" w:rsidRDefault="001918DC" w:rsidP="00C249CE">
      <w:pPr>
        <w:spacing w:after="0" w:line="240" w:lineRule="auto"/>
        <w:jc w:val="center"/>
        <w:rPr>
          <w:rFonts w:eastAsia="Times New Roman" w:cs="Times New Roman"/>
          <w:b/>
          <w:color w:val="000000"/>
          <w:lang w:eastAsia="pt-BR"/>
        </w:rPr>
      </w:pPr>
    </w:p>
    <w:p w14:paraId="4F080EF1" w14:textId="77777777" w:rsidR="001918DC" w:rsidRDefault="001918DC" w:rsidP="00C249CE">
      <w:pPr>
        <w:spacing w:after="0" w:line="240" w:lineRule="auto"/>
        <w:jc w:val="center"/>
        <w:rPr>
          <w:rFonts w:eastAsia="Times New Roman" w:cs="Times New Roman"/>
          <w:b/>
          <w:color w:val="000000"/>
          <w:lang w:eastAsia="pt-BR"/>
        </w:rPr>
      </w:pPr>
    </w:p>
    <w:p w14:paraId="03321B59" w14:textId="77777777" w:rsidR="001918DC" w:rsidRDefault="001918DC" w:rsidP="00C249CE">
      <w:pPr>
        <w:spacing w:after="0" w:line="240" w:lineRule="auto"/>
        <w:jc w:val="center"/>
        <w:rPr>
          <w:rFonts w:eastAsia="Times New Roman" w:cs="Times New Roman"/>
          <w:b/>
          <w:color w:val="000000"/>
          <w:lang w:eastAsia="pt-BR"/>
        </w:rPr>
      </w:pPr>
    </w:p>
    <w:p w14:paraId="344FE6E5" w14:textId="77777777" w:rsidR="001918DC" w:rsidRDefault="001918DC" w:rsidP="00C249CE">
      <w:pPr>
        <w:spacing w:after="0" w:line="240" w:lineRule="auto"/>
        <w:jc w:val="center"/>
        <w:rPr>
          <w:rFonts w:eastAsia="Times New Roman" w:cs="Times New Roman"/>
          <w:b/>
          <w:color w:val="000000"/>
          <w:lang w:eastAsia="pt-BR"/>
        </w:rPr>
      </w:pPr>
    </w:p>
    <w:p w14:paraId="7859B68F" w14:textId="77777777" w:rsidR="001918DC" w:rsidRDefault="001918DC" w:rsidP="00C249CE">
      <w:pPr>
        <w:spacing w:after="0" w:line="240" w:lineRule="auto"/>
        <w:jc w:val="center"/>
        <w:rPr>
          <w:rFonts w:eastAsia="Times New Roman" w:cs="Times New Roman"/>
          <w:b/>
          <w:color w:val="000000"/>
          <w:lang w:eastAsia="pt-BR"/>
        </w:rPr>
      </w:pPr>
    </w:p>
    <w:p w14:paraId="24BD74DA" w14:textId="77777777" w:rsidR="001918DC" w:rsidRDefault="001918DC" w:rsidP="00C249CE">
      <w:pPr>
        <w:spacing w:after="0" w:line="240" w:lineRule="auto"/>
        <w:jc w:val="center"/>
        <w:rPr>
          <w:rFonts w:eastAsia="Times New Roman" w:cs="Times New Roman"/>
          <w:b/>
          <w:color w:val="000000"/>
          <w:lang w:eastAsia="pt-BR"/>
        </w:rPr>
      </w:pPr>
    </w:p>
    <w:p w14:paraId="13388E10" w14:textId="77777777" w:rsidR="001918DC" w:rsidRDefault="001918DC" w:rsidP="00C249CE">
      <w:pPr>
        <w:spacing w:after="0" w:line="240" w:lineRule="auto"/>
        <w:jc w:val="center"/>
        <w:rPr>
          <w:rFonts w:eastAsia="Times New Roman" w:cs="Times New Roman"/>
          <w:b/>
          <w:color w:val="000000"/>
          <w:lang w:eastAsia="pt-BR"/>
        </w:rPr>
      </w:pPr>
    </w:p>
    <w:p w14:paraId="7BAEBE7F" w14:textId="77777777" w:rsidR="001918DC" w:rsidRDefault="001918DC" w:rsidP="00C249CE">
      <w:pPr>
        <w:spacing w:after="0" w:line="240" w:lineRule="auto"/>
        <w:jc w:val="center"/>
        <w:rPr>
          <w:rFonts w:eastAsia="Times New Roman" w:cs="Times New Roman"/>
          <w:b/>
          <w:color w:val="000000"/>
          <w:lang w:eastAsia="pt-BR"/>
        </w:rPr>
      </w:pPr>
    </w:p>
    <w:p w14:paraId="79CF014C" w14:textId="77777777" w:rsidR="001918DC" w:rsidRDefault="001918DC" w:rsidP="00C249CE">
      <w:pPr>
        <w:spacing w:after="0" w:line="240" w:lineRule="auto"/>
        <w:jc w:val="center"/>
        <w:rPr>
          <w:rFonts w:eastAsia="Times New Roman" w:cs="Times New Roman"/>
          <w:b/>
          <w:color w:val="000000"/>
          <w:lang w:eastAsia="pt-BR"/>
        </w:rPr>
      </w:pPr>
    </w:p>
    <w:p w14:paraId="1571C7DC" w14:textId="77777777" w:rsidR="001918DC" w:rsidRDefault="001918DC" w:rsidP="00C249CE">
      <w:pPr>
        <w:spacing w:after="0" w:line="240" w:lineRule="auto"/>
        <w:jc w:val="center"/>
        <w:rPr>
          <w:rFonts w:eastAsia="Times New Roman" w:cs="Times New Roman"/>
          <w:b/>
          <w:color w:val="000000"/>
          <w:lang w:eastAsia="pt-BR"/>
        </w:rPr>
      </w:pPr>
    </w:p>
    <w:p w14:paraId="490CF127" w14:textId="77777777" w:rsidR="001918DC" w:rsidRDefault="001918DC" w:rsidP="00C249CE">
      <w:pPr>
        <w:spacing w:after="0" w:line="240" w:lineRule="auto"/>
        <w:jc w:val="center"/>
        <w:rPr>
          <w:rFonts w:eastAsia="Times New Roman" w:cs="Times New Roman"/>
          <w:b/>
          <w:color w:val="000000"/>
          <w:lang w:eastAsia="pt-BR"/>
        </w:rPr>
      </w:pPr>
    </w:p>
    <w:p w14:paraId="108C41C8" w14:textId="77777777" w:rsidR="001918DC" w:rsidRDefault="001918DC" w:rsidP="00C249CE">
      <w:pPr>
        <w:spacing w:after="0" w:line="240" w:lineRule="auto"/>
        <w:jc w:val="center"/>
        <w:rPr>
          <w:rFonts w:eastAsia="Times New Roman" w:cs="Times New Roman"/>
          <w:b/>
          <w:color w:val="000000"/>
          <w:lang w:eastAsia="pt-BR"/>
        </w:rPr>
      </w:pPr>
    </w:p>
    <w:p w14:paraId="6FC45C9C" w14:textId="77777777" w:rsidR="001918DC" w:rsidRDefault="001918DC" w:rsidP="00C249CE">
      <w:pPr>
        <w:spacing w:after="0" w:line="240" w:lineRule="auto"/>
        <w:jc w:val="center"/>
        <w:rPr>
          <w:rFonts w:eastAsia="Times New Roman" w:cs="Times New Roman"/>
          <w:b/>
          <w:color w:val="000000"/>
          <w:lang w:eastAsia="pt-BR"/>
        </w:rPr>
      </w:pPr>
    </w:p>
    <w:p w14:paraId="5B21CD66" w14:textId="77777777" w:rsidR="001918DC" w:rsidRDefault="001918DC" w:rsidP="00C249CE">
      <w:pPr>
        <w:spacing w:after="0" w:line="240" w:lineRule="auto"/>
        <w:jc w:val="center"/>
        <w:rPr>
          <w:rFonts w:eastAsia="Times New Roman" w:cs="Times New Roman"/>
          <w:b/>
          <w:color w:val="000000"/>
          <w:lang w:eastAsia="pt-BR"/>
        </w:rPr>
      </w:pPr>
    </w:p>
    <w:p w14:paraId="3AD19E4B" w14:textId="77777777" w:rsidR="001918DC" w:rsidRDefault="001918DC" w:rsidP="00C249CE">
      <w:pPr>
        <w:spacing w:after="0" w:line="240" w:lineRule="auto"/>
        <w:jc w:val="center"/>
        <w:rPr>
          <w:rFonts w:eastAsia="Times New Roman" w:cs="Times New Roman"/>
          <w:b/>
          <w:color w:val="000000"/>
          <w:lang w:eastAsia="pt-BR"/>
        </w:rPr>
      </w:pPr>
    </w:p>
    <w:p w14:paraId="16B26DBA" w14:textId="77777777" w:rsidR="001918DC" w:rsidRDefault="001918DC" w:rsidP="00C249CE">
      <w:pPr>
        <w:spacing w:after="0" w:line="240" w:lineRule="auto"/>
        <w:jc w:val="center"/>
        <w:rPr>
          <w:rFonts w:eastAsia="Times New Roman" w:cs="Times New Roman"/>
          <w:b/>
          <w:color w:val="000000"/>
          <w:lang w:eastAsia="pt-BR"/>
        </w:rPr>
      </w:pPr>
    </w:p>
    <w:p w14:paraId="5628412D" w14:textId="77777777" w:rsidR="001918DC" w:rsidRDefault="001918DC" w:rsidP="00C249CE">
      <w:pPr>
        <w:spacing w:after="0" w:line="240" w:lineRule="auto"/>
        <w:jc w:val="center"/>
        <w:rPr>
          <w:rFonts w:eastAsia="Times New Roman" w:cs="Times New Roman"/>
          <w:b/>
          <w:color w:val="000000"/>
          <w:lang w:eastAsia="pt-BR"/>
        </w:rPr>
      </w:pPr>
    </w:p>
    <w:p w14:paraId="6159358F" w14:textId="77777777" w:rsidR="001918DC" w:rsidRDefault="001918DC" w:rsidP="00C249CE">
      <w:pPr>
        <w:spacing w:after="0" w:line="240" w:lineRule="auto"/>
        <w:jc w:val="center"/>
        <w:rPr>
          <w:rFonts w:eastAsia="Times New Roman" w:cs="Times New Roman"/>
          <w:b/>
          <w:color w:val="000000"/>
          <w:lang w:eastAsia="pt-BR"/>
        </w:rPr>
      </w:pPr>
    </w:p>
    <w:p w14:paraId="3668A377" w14:textId="77777777" w:rsidR="001918DC" w:rsidRDefault="001918DC" w:rsidP="00C249CE">
      <w:pPr>
        <w:spacing w:after="0" w:line="240" w:lineRule="auto"/>
        <w:jc w:val="center"/>
        <w:rPr>
          <w:rFonts w:eastAsia="Times New Roman" w:cs="Times New Roman"/>
          <w:b/>
          <w:color w:val="000000"/>
          <w:lang w:eastAsia="pt-BR"/>
        </w:rPr>
      </w:pPr>
    </w:p>
    <w:p w14:paraId="6753D103" w14:textId="77777777" w:rsidR="001918DC" w:rsidRDefault="001918DC" w:rsidP="00C249CE">
      <w:pPr>
        <w:spacing w:after="0" w:line="240" w:lineRule="auto"/>
        <w:jc w:val="center"/>
        <w:rPr>
          <w:rFonts w:eastAsia="Times New Roman" w:cs="Times New Roman"/>
          <w:b/>
          <w:color w:val="000000"/>
          <w:lang w:eastAsia="pt-BR"/>
        </w:rPr>
      </w:pPr>
    </w:p>
    <w:p w14:paraId="1586568E" w14:textId="77777777" w:rsidR="001918DC" w:rsidRDefault="001918DC" w:rsidP="00C249CE">
      <w:pPr>
        <w:spacing w:after="0" w:line="240" w:lineRule="auto"/>
        <w:jc w:val="center"/>
        <w:rPr>
          <w:rFonts w:eastAsia="Times New Roman" w:cs="Times New Roman"/>
          <w:b/>
          <w:color w:val="000000"/>
          <w:lang w:eastAsia="pt-BR"/>
        </w:rPr>
      </w:pPr>
    </w:p>
    <w:p w14:paraId="5DB33FBB" w14:textId="77777777" w:rsidR="001918DC" w:rsidRDefault="001918DC" w:rsidP="00C249CE">
      <w:pPr>
        <w:spacing w:after="0" w:line="240" w:lineRule="auto"/>
        <w:jc w:val="center"/>
        <w:rPr>
          <w:rFonts w:eastAsia="Times New Roman" w:cs="Times New Roman"/>
          <w:b/>
          <w:color w:val="000000"/>
          <w:lang w:eastAsia="pt-BR"/>
        </w:rPr>
      </w:pPr>
    </w:p>
    <w:p w14:paraId="40A0C0FA" w14:textId="77777777" w:rsidR="001918DC" w:rsidRDefault="001918DC" w:rsidP="00C249CE">
      <w:pPr>
        <w:spacing w:after="0" w:line="240" w:lineRule="auto"/>
        <w:jc w:val="center"/>
        <w:rPr>
          <w:rFonts w:eastAsia="Times New Roman" w:cs="Times New Roman"/>
          <w:b/>
          <w:color w:val="000000"/>
          <w:lang w:eastAsia="pt-BR"/>
        </w:rPr>
      </w:pPr>
    </w:p>
    <w:p w14:paraId="7217FAB4" w14:textId="77777777" w:rsidR="001918DC" w:rsidRDefault="001918DC" w:rsidP="00C249CE">
      <w:pPr>
        <w:spacing w:after="0" w:line="240" w:lineRule="auto"/>
        <w:jc w:val="center"/>
        <w:rPr>
          <w:rFonts w:eastAsia="Times New Roman" w:cs="Times New Roman"/>
          <w:b/>
          <w:color w:val="000000"/>
          <w:lang w:eastAsia="pt-BR"/>
        </w:rPr>
      </w:pPr>
    </w:p>
    <w:p w14:paraId="1CF9BAF6" w14:textId="77777777" w:rsidR="001918DC" w:rsidRDefault="001918DC" w:rsidP="00C249CE">
      <w:pPr>
        <w:spacing w:after="0" w:line="240" w:lineRule="auto"/>
        <w:jc w:val="center"/>
        <w:rPr>
          <w:rFonts w:eastAsia="Times New Roman" w:cs="Times New Roman"/>
          <w:b/>
          <w:color w:val="000000"/>
          <w:lang w:eastAsia="pt-BR"/>
        </w:rPr>
      </w:pPr>
    </w:p>
    <w:p w14:paraId="12C8DECD" w14:textId="77777777" w:rsidR="00B654E1" w:rsidRDefault="00B654E1" w:rsidP="001918DC">
      <w:pPr>
        <w:pStyle w:val="Ttulo1"/>
      </w:pPr>
    </w:p>
    <w:p w14:paraId="391BD508" w14:textId="338634AD" w:rsidR="00434C60" w:rsidRPr="00B03A59" w:rsidRDefault="00DB7D06" w:rsidP="001918DC">
      <w:pPr>
        <w:pStyle w:val="Ttulo1"/>
      </w:pPr>
      <w:r w:rsidRPr="00B03A59">
        <w:t xml:space="preserve">ANEXO I – </w:t>
      </w:r>
      <w:r w:rsidR="00987D9B" w:rsidRPr="00B03A59">
        <w:t>PROJETO BÁSICO</w:t>
      </w:r>
    </w:p>
    <w:p w14:paraId="44B51492" w14:textId="4D263204" w:rsidR="00B03A59" w:rsidRPr="00B03A59" w:rsidRDefault="00B03A59" w:rsidP="00B03A59">
      <w:pPr>
        <w:rPr>
          <w:sz w:val="24"/>
          <w:szCs w:val="24"/>
        </w:rPr>
      </w:pPr>
    </w:p>
    <w:p w14:paraId="2C49CBAD" w14:textId="77777777" w:rsidR="00B654E1" w:rsidRDefault="00B654E1" w:rsidP="00B654E1">
      <w:pPr>
        <w:jc w:val="center"/>
        <w:rPr>
          <w:sz w:val="52"/>
          <w:szCs w:val="52"/>
        </w:rPr>
      </w:pPr>
      <w:r>
        <w:rPr>
          <w:sz w:val="52"/>
          <w:szCs w:val="52"/>
        </w:rPr>
        <w:t>PROJETO BÁSICO N. 09/2021</w:t>
      </w:r>
    </w:p>
    <w:p w14:paraId="2617708F" w14:textId="77777777" w:rsidR="00B654E1" w:rsidRDefault="00B654E1" w:rsidP="00B654E1">
      <w:pPr>
        <w:jc w:val="center"/>
        <w:rPr>
          <w:sz w:val="52"/>
          <w:szCs w:val="52"/>
        </w:rPr>
      </w:pPr>
    </w:p>
    <w:p w14:paraId="6C45E714" w14:textId="77777777" w:rsidR="00B654E1" w:rsidRDefault="00B654E1" w:rsidP="00B654E1">
      <w:pPr>
        <w:jc w:val="center"/>
        <w:rPr>
          <w:sz w:val="32"/>
          <w:szCs w:val="32"/>
        </w:rPr>
      </w:pPr>
      <w:r>
        <w:rPr>
          <w:sz w:val="32"/>
          <w:szCs w:val="32"/>
        </w:rPr>
        <w:t xml:space="preserve">Construção da Inspetoria </w:t>
      </w:r>
      <w:r w:rsidRPr="00223AD5">
        <w:rPr>
          <w:sz w:val="32"/>
          <w:szCs w:val="32"/>
        </w:rPr>
        <w:t>do CREA</w:t>
      </w:r>
      <w:r>
        <w:rPr>
          <w:sz w:val="32"/>
          <w:szCs w:val="32"/>
        </w:rPr>
        <w:t xml:space="preserve"> no município de Guarantã do Norte – MT.</w:t>
      </w:r>
    </w:p>
    <w:p w14:paraId="50BECEE5" w14:textId="77777777" w:rsidR="00B654E1" w:rsidRDefault="00B654E1" w:rsidP="00B654E1">
      <w:pPr>
        <w:jc w:val="center"/>
        <w:rPr>
          <w:sz w:val="32"/>
          <w:szCs w:val="32"/>
        </w:rPr>
      </w:pPr>
    </w:p>
    <w:p w14:paraId="4313FEEF" w14:textId="77777777" w:rsidR="00B654E1" w:rsidRDefault="00B654E1" w:rsidP="00B654E1">
      <w:pPr>
        <w:rPr>
          <w:sz w:val="32"/>
          <w:szCs w:val="32"/>
        </w:rPr>
      </w:pPr>
    </w:p>
    <w:p w14:paraId="7127E532" w14:textId="77777777" w:rsidR="00B654E1" w:rsidRDefault="00B654E1" w:rsidP="00B654E1">
      <w:pPr>
        <w:jc w:val="center"/>
        <w:rPr>
          <w:sz w:val="32"/>
          <w:szCs w:val="32"/>
        </w:rPr>
      </w:pPr>
      <w:r>
        <w:rPr>
          <w:sz w:val="32"/>
          <w:szCs w:val="32"/>
        </w:rPr>
        <w:t>Área Construída – 239,30 m²</w:t>
      </w:r>
    </w:p>
    <w:p w14:paraId="2290AF38" w14:textId="77777777" w:rsidR="00B654E1" w:rsidRDefault="00B654E1" w:rsidP="00B654E1">
      <w:pPr>
        <w:jc w:val="center"/>
        <w:rPr>
          <w:sz w:val="32"/>
          <w:szCs w:val="32"/>
        </w:rPr>
      </w:pPr>
    </w:p>
    <w:p w14:paraId="239EBB28" w14:textId="77777777" w:rsidR="00B654E1" w:rsidRDefault="00B654E1" w:rsidP="00B654E1">
      <w:pPr>
        <w:jc w:val="center"/>
        <w:rPr>
          <w:sz w:val="32"/>
          <w:szCs w:val="32"/>
        </w:rPr>
      </w:pPr>
      <w:r>
        <w:rPr>
          <w:sz w:val="32"/>
          <w:szCs w:val="32"/>
        </w:rPr>
        <w:t>Valor Estimado da Contratação:</w:t>
      </w:r>
    </w:p>
    <w:p w14:paraId="1B7EAFC5" w14:textId="77777777" w:rsidR="00B654E1" w:rsidRPr="00D73BA6" w:rsidRDefault="00B654E1" w:rsidP="00B654E1">
      <w:pPr>
        <w:jc w:val="center"/>
        <w:rPr>
          <w:sz w:val="32"/>
          <w:szCs w:val="32"/>
          <w:u w:val="single"/>
        </w:rPr>
      </w:pPr>
    </w:p>
    <w:p w14:paraId="6629E1EB" w14:textId="77777777" w:rsidR="00B654E1" w:rsidRDefault="00B654E1" w:rsidP="00B654E1">
      <w:pPr>
        <w:jc w:val="center"/>
        <w:rPr>
          <w:sz w:val="32"/>
          <w:szCs w:val="32"/>
        </w:rPr>
      </w:pPr>
      <w:r w:rsidRPr="00D73BA6">
        <w:rPr>
          <w:sz w:val="32"/>
          <w:szCs w:val="32"/>
          <w:u w:val="single"/>
        </w:rPr>
        <w:t>Inspetoria de Guarantã do Norte:</w:t>
      </w:r>
      <w:r>
        <w:rPr>
          <w:sz w:val="32"/>
          <w:szCs w:val="32"/>
        </w:rPr>
        <w:t xml:space="preserve"> R$ 775.216,15 </w:t>
      </w:r>
      <w:r w:rsidRPr="00325147">
        <w:rPr>
          <w:sz w:val="32"/>
          <w:szCs w:val="32"/>
        </w:rPr>
        <w:t>(</w:t>
      </w:r>
      <w:r>
        <w:rPr>
          <w:sz w:val="32"/>
          <w:szCs w:val="32"/>
        </w:rPr>
        <w:t xml:space="preserve">setecentos e setenta e cinco mil, duzentos e dezesseis reais </w:t>
      </w:r>
      <w:r w:rsidRPr="00325147">
        <w:rPr>
          <w:sz w:val="32"/>
          <w:szCs w:val="32"/>
        </w:rPr>
        <w:t xml:space="preserve">e </w:t>
      </w:r>
      <w:r>
        <w:rPr>
          <w:sz w:val="32"/>
          <w:szCs w:val="32"/>
        </w:rPr>
        <w:t>quinze c</w:t>
      </w:r>
      <w:r w:rsidRPr="00325147">
        <w:rPr>
          <w:sz w:val="32"/>
          <w:szCs w:val="32"/>
        </w:rPr>
        <w:t>entavos).</w:t>
      </w:r>
    </w:p>
    <w:p w14:paraId="6FCCEDE7" w14:textId="77777777" w:rsidR="00B654E1" w:rsidRDefault="00B654E1" w:rsidP="00B654E1">
      <w:pPr>
        <w:rPr>
          <w:sz w:val="52"/>
          <w:szCs w:val="52"/>
        </w:rPr>
      </w:pPr>
    </w:p>
    <w:p w14:paraId="23CFA896" w14:textId="77777777" w:rsidR="00B654E1" w:rsidRDefault="00B654E1" w:rsidP="00B654E1">
      <w:pPr>
        <w:jc w:val="center"/>
        <w:rPr>
          <w:sz w:val="52"/>
          <w:szCs w:val="52"/>
        </w:rPr>
        <w:sectPr w:rsidR="00B654E1" w:rsidSect="00C302D7">
          <w:headerReference w:type="even" r:id="rId15"/>
          <w:headerReference w:type="default" r:id="rId16"/>
          <w:footerReference w:type="even" r:id="rId17"/>
          <w:footerReference w:type="default" r:id="rId18"/>
          <w:pgSz w:w="11906" w:h="16838"/>
          <w:pgMar w:top="2098" w:right="992" w:bottom="1418" w:left="992" w:header="567" w:footer="380" w:gutter="0"/>
          <w:pgNumType w:start="575"/>
          <w:cols w:space="708"/>
          <w:docGrid w:linePitch="360"/>
        </w:sectPr>
      </w:pPr>
    </w:p>
    <w:p w14:paraId="70834B18" w14:textId="77777777" w:rsidR="00B654E1" w:rsidRDefault="00B654E1" w:rsidP="00B654E1">
      <w:pPr>
        <w:jc w:val="center"/>
        <w:rPr>
          <w:sz w:val="52"/>
          <w:szCs w:val="52"/>
        </w:rPr>
        <w:sectPr w:rsidR="00B654E1" w:rsidSect="00B654E1">
          <w:type w:val="continuous"/>
          <w:pgSz w:w="11906" w:h="16838"/>
          <w:pgMar w:top="2098" w:right="992" w:bottom="1418" w:left="992" w:header="567" w:footer="380" w:gutter="0"/>
          <w:pgNumType w:start="1"/>
          <w:cols w:space="708"/>
          <w:docGrid w:linePitch="360"/>
        </w:sectPr>
      </w:pPr>
    </w:p>
    <w:p w14:paraId="77E4D84B" w14:textId="77777777" w:rsidR="00B654E1" w:rsidRDefault="00B654E1" w:rsidP="00B654E1">
      <w:pPr>
        <w:jc w:val="center"/>
        <w:rPr>
          <w:sz w:val="52"/>
          <w:szCs w:val="52"/>
        </w:rPr>
      </w:pPr>
    </w:p>
    <w:p w14:paraId="214AA9C3" w14:textId="77777777" w:rsidR="00B654E1" w:rsidRDefault="00B654E1" w:rsidP="00B654E1">
      <w:pPr>
        <w:jc w:val="center"/>
        <w:rPr>
          <w:sz w:val="52"/>
          <w:szCs w:val="52"/>
        </w:rPr>
      </w:pPr>
      <w:r>
        <w:rPr>
          <w:sz w:val="52"/>
          <w:szCs w:val="52"/>
        </w:rPr>
        <w:t>ÍNDICE</w:t>
      </w:r>
    </w:p>
    <w:sdt>
      <w:sdtPr>
        <w:rPr>
          <w:rFonts w:eastAsiaTheme="minorHAnsi"/>
        </w:rPr>
        <w:id w:val="-354429154"/>
        <w:docPartObj>
          <w:docPartGallery w:val="Table of Contents"/>
          <w:docPartUnique/>
        </w:docPartObj>
      </w:sdtPr>
      <w:sdtEndPr>
        <w:rPr>
          <w:rFonts w:ascii="Arial Narrow" w:hAnsi="Arial Narrow" w:cstheme="minorBidi"/>
          <w:b/>
          <w:bCs/>
          <w:color w:val="auto"/>
          <w:sz w:val="22"/>
          <w:szCs w:val="22"/>
          <w:lang w:eastAsia="en-US"/>
        </w:rPr>
      </w:sdtEndPr>
      <w:sdtContent>
        <w:p w14:paraId="485F62B3" w14:textId="77777777" w:rsidR="00B654E1" w:rsidRDefault="00B654E1" w:rsidP="001918DC">
          <w:pPr>
            <w:pStyle w:val="CabealhodoSumrio"/>
          </w:pPr>
        </w:p>
        <w:p w14:paraId="0E5A4419" w14:textId="77777777" w:rsidR="00B654E1" w:rsidRDefault="00B654E1" w:rsidP="00B654E1">
          <w:pPr>
            <w:pStyle w:val="Sumrio2"/>
            <w:tabs>
              <w:tab w:val="left" w:pos="660"/>
              <w:tab w:val="right" w:leader="dot" w:pos="9912"/>
            </w:tabs>
            <w:rPr>
              <w:rFonts w:asciiTheme="minorHAnsi" w:eastAsiaTheme="minorEastAsia" w:hAnsiTheme="minorHAnsi"/>
              <w:noProof/>
              <w:lang w:eastAsia="pt-BR"/>
            </w:rPr>
          </w:pPr>
          <w:r>
            <w:fldChar w:fldCharType="begin"/>
          </w:r>
          <w:r>
            <w:instrText xml:space="preserve"> TOC \o "1-3" \h \z \u </w:instrText>
          </w:r>
          <w:r>
            <w:fldChar w:fldCharType="separate"/>
          </w:r>
          <w:hyperlink w:anchor="_Toc79133887" w:history="1">
            <w:r w:rsidRPr="00A56263">
              <w:rPr>
                <w:rStyle w:val="Hyperlink"/>
                <w:noProof/>
                <w:lang w:bidi="hi-IN"/>
              </w:rPr>
              <w:t>1.</w:t>
            </w:r>
            <w:r>
              <w:rPr>
                <w:rFonts w:asciiTheme="minorHAnsi" w:eastAsiaTheme="minorEastAsia" w:hAnsiTheme="minorHAnsi"/>
                <w:noProof/>
                <w:lang w:eastAsia="pt-BR"/>
              </w:rPr>
              <w:tab/>
            </w:r>
            <w:r w:rsidRPr="00A56263">
              <w:rPr>
                <w:rStyle w:val="Hyperlink"/>
                <w:noProof/>
                <w:shd w:val="clear" w:color="auto" w:fill="FFFFFF"/>
                <w:lang w:bidi="hi-IN"/>
              </w:rPr>
              <w:t>OBJETO</w:t>
            </w:r>
            <w:r>
              <w:rPr>
                <w:noProof/>
                <w:webHidden/>
              </w:rPr>
              <w:tab/>
            </w:r>
            <w:r>
              <w:rPr>
                <w:noProof/>
                <w:webHidden/>
              </w:rPr>
              <w:fldChar w:fldCharType="begin"/>
            </w:r>
            <w:r>
              <w:rPr>
                <w:noProof/>
                <w:webHidden/>
              </w:rPr>
              <w:instrText xml:space="preserve"> PAGEREF _Toc79133887 \h </w:instrText>
            </w:r>
            <w:r>
              <w:rPr>
                <w:noProof/>
                <w:webHidden/>
              </w:rPr>
            </w:r>
            <w:r>
              <w:rPr>
                <w:noProof/>
                <w:webHidden/>
              </w:rPr>
              <w:fldChar w:fldCharType="separate"/>
            </w:r>
            <w:r>
              <w:rPr>
                <w:noProof/>
                <w:webHidden/>
              </w:rPr>
              <w:t>3</w:t>
            </w:r>
            <w:r>
              <w:rPr>
                <w:noProof/>
                <w:webHidden/>
              </w:rPr>
              <w:fldChar w:fldCharType="end"/>
            </w:r>
          </w:hyperlink>
        </w:p>
        <w:p w14:paraId="37F3291B"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88" w:history="1">
            <w:r w:rsidR="00B654E1" w:rsidRPr="00A56263">
              <w:rPr>
                <w:rStyle w:val="Hyperlink"/>
                <w:noProof/>
                <w:lang w:bidi="hi-IN"/>
              </w:rPr>
              <w:t>2.</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JUSTIFICATIVA</w:t>
            </w:r>
            <w:r w:rsidR="00B654E1">
              <w:rPr>
                <w:noProof/>
                <w:webHidden/>
              </w:rPr>
              <w:tab/>
            </w:r>
            <w:r w:rsidR="00B654E1">
              <w:rPr>
                <w:noProof/>
                <w:webHidden/>
              </w:rPr>
              <w:fldChar w:fldCharType="begin"/>
            </w:r>
            <w:r w:rsidR="00B654E1">
              <w:rPr>
                <w:noProof/>
                <w:webHidden/>
              </w:rPr>
              <w:instrText xml:space="preserve"> PAGEREF _Toc79133888 \h </w:instrText>
            </w:r>
            <w:r w:rsidR="00B654E1">
              <w:rPr>
                <w:noProof/>
                <w:webHidden/>
              </w:rPr>
            </w:r>
            <w:r w:rsidR="00B654E1">
              <w:rPr>
                <w:noProof/>
                <w:webHidden/>
              </w:rPr>
              <w:fldChar w:fldCharType="separate"/>
            </w:r>
            <w:r w:rsidR="00B654E1">
              <w:rPr>
                <w:noProof/>
                <w:webHidden/>
              </w:rPr>
              <w:t>3</w:t>
            </w:r>
            <w:r w:rsidR="00B654E1">
              <w:rPr>
                <w:noProof/>
                <w:webHidden/>
              </w:rPr>
              <w:fldChar w:fldCharType="end"/>
            </w:r>
          </w:hyperlink>
        </w:p>
        <w:p w14:paraId="067CC93A"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89" w:history="1">
            <w:r w:rsidR="00B654E1" w:rsidRPr="00A56263">
              <w:rPr>
                <w:rStyle w:val="Hyperlink"/>
                <w:noProof/>
                <w:lang w:bidi="hi-IN"/>
              </w:rPr>
              <w:t>3.</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PRAZO DE EXECUÇÃO DOS SERVIÇOS E VIGÊNCIA DO CONTRATO</w:t>
            </w:r>
            <w:r w:rsidR="00B654E1">
              <w:rPr>
                <w:noProof/>
                <w:webHidden/>
              </w:rPr>
              <w:tab/>
            </w:r>
            <w:r w:rsidR="00B654E1">
              <w:rPr>
                <w:noProof/>
                <w:webHidden/>
              </w:rPr>
              <w:fldChar w:fldCharType="begin"/>
            </w:r>
            <w:r w:rsidR="00B654E1">
              <w:rPr>
                <w:noProof/>
                <w:webHidden/>
              </w:rPr>
              <w:instrText xml:space="preserve"> PAGEREF _Toc79133889 \h </w:instrText>
            </w:r>
            <w:r w:rsidR="00B654E1">
              <w:rPr>
                <w:noProof/>
                <w:webHidden/>
              </w:rPr>
            </w:r>
            <w:r w:rsidR="00B654E1">
              <w:rPr>
                <w:noProof/>
                <w:webHidden/>
              </w:rPr>
              <w:fldChar w:fldCharType="separate"/>
            </w:r>
            <w:r w:rsidR="00B654E1">
              <w:rPr>
                <w:noProof/>
                <w:webHidden/>
              </w:rPr>
              <w:t>3</w:t>
            </w:r>
            <w:r w:rsidR="00B654E1">
              <w:rPr>
                <w:noProof/>
                <w:webHidden/>
              </w:rPr>
              <w:fldChar w:fldCharType="end"/>
            </w:r>
          </w:hyperlink>
        </w:p>
        <w:p w14:paraId="7C40766E"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0" w:history="1">
            <w:r w:rsidR="00B654E1" w:rsidRPr="00A56263">
              <w:rPr>
                <w:rStyle w:val="Hyperlink"/>
                <w:noProof/>
                <w:lang w:bidi="hi-IN"/>
              </w:rPr>
              <w:t>4.</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VALOR ESTIMADO</w:t>
            </w:r>
            <w:r w:rsidR="00B654E1">
              <w:rPr>
                <w:noProof/>
                <w:webHidden/>
              </w:rPr>
              <w:tab/>
            </w:r>
            <w:r w:rsidR="00B654E1">
              <w:rPr>
                <w:noProof/>
                <w:webHidden/>
              </w:rPr>
              <w:fldChar w:fldCharType="begin"/>
            </w:r>
            <w:r w:rsidR="00B654E1">
              <w:rPr>
                <w:noProof/>
                <w:webHidden/>
              </w:rPr>
              <w:instrText xml:space="preserve"> PAGEREF _Toc79133890 \h </w:instrText>
            </w:r>
            <w:r w:rsidR="00B654E1">
              <w:rPr>
                <w:noProof/>
                <w:webHidden/>
              </w:rPr>
            </w:r>
            <w:r w:rsidR="00B654E1">
              <w:rPr>
                <w:noProof/>
                <w:webHidden/>
              </w:rPr>
              <w:fldChar w:fldCharType="separate"/>
            </w:r>
            <w:r w:rsidR="00B654E1">
              <w:rPr>
                <w:noProof/>
                <w:webHidden/>
              </w:rPr>
              <w:t>4</w:t>
            </w:r>
            <w:r w:rsidR="00B654E1">
              <w:rPr>
                <w:noProof/>
                <w:webHidden/>
              </w:rPr>
              <w:fldChar w:fldCharType="end"/>
            </w:r>
          </w:hyperlink>
        </w:p>
        <w:p w14:paraId="500C5B49"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1" w:history="1">
            <w:r w:rsidR="00B654E1" w:rsidRPr="00A56263">
              <w:rPr>
                <w:rStyle w:val="Hyperlink"/>
                <w:noProof/>
                <w:lang w:bidi="hi-IN"/>
              </w:rPr>
              <w:t>5.</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DA DOTAÇÃO ORÇAMENTÁRIA</w:t>
            </w:r>
            <w:r w:rsidR="00B654E1">
              <w:rPr>
                <w:noProof/>
                <w:webHidden/>
              </w:rPr>
              <w:tab/>
            </w:r>
            <w:r w:rsidR="00B654E1">
              <w:rPr>
                <w:noProof/>
                <w:webHidden/>
              </w:rPr>
              <w:fldChar w:fldCharType="begin"/>
            </w:r>
            <w:r w:rsidR="00B654E1">
              <w:rPr>
                <w:noProof/>
                <w:webHidden/>
              </w:rPr>
              <w:instrText xml:space="preserve"> PAGEREF _Toc79133891 \h </w:instrText>
            </w:r>
            <w:r w:rsidR="00B654E1">
              <w:rPr>
                <w:noProof/>
                <w:webHidden/>
              </w:rPr>
            </w:r>
            <w:r w:rsidR="00B654E1">
              <w:rPr>
                <w:noProof/>
                <w:webHidden/>
              </w:rPr>
              <w:fldChar w:fldCharType="separate"/>
            </w:r>
            <w:r w:rsidR="00B654E1">
              <w:rPr>
                <w:noProof/>
                <w:webHidden/>
              </w:rPr>
              <w:t>4</w:t>
            </w:r>
            <w:r w:rsidR="00B654E1">
              <w:rPr>
                <w:noProof/>
                <w:webHidden/>
              </w:rPr>
              <w:fldChar w:fldCharType="end"/>
            </w:r>
          </w:hyperlink>
        </w:p>
        <w:p w14:paraId="0516ED25"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2" w:history="1">
            <w:r w:rsidR="00B654E1" w:rsidRPr="00A56263">
              <w:rPr>
                <w:rStyle w:val="Hyperlink"/>
                <w:noProof/>
                <w:lang w:bidi="hi-IN"/>
              </w:rPr>
              <w:t>6.</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ACRÉSCIMOS E SUPRESSÕES</w:t>
            </w:r>
            <w:r w:rsidR="00B654E1">
              <w:rPr>
                <w:noProof/>
                <w:webHidden/>
              </w:rPr>
              <w:tab/>
            </w:r>
            <w:r w:rsidR="00B654E1">
              <w:rPr>
                <w:noProof/>
                <w:webHidden/>
              </w:rPr>
              <w:fldChar w:fldCharType="begin"/>
            </w:r>
            <w:r w:rsidR="00B654E1">
              <w:rPr>
                <w:noProof/>
                <w:webHidden/>
              </w:rPr>
              <w:instrText xml:space="preserve"> PAGEREF _Toc79133892 \h </w:instrText>
            </w:r>
            <w:r w:rsidR="00B654E1">
              <w:rPr>
                <w:noProof/>
                <w:webHidden/>
              </w:rPr>
            </w:r>
            <w:r w:rsidR="00B654E1">
              <w:rPr>
                <w:noProof/>
                <w:webHidden/>
              </w:rPr>
              <w:fldChar w:fldCharType="separate"/>
            </w:r>
            <w:r w:rsidR="00B654E1">
              <w:rPr>
                <w:noProof/>
                <w:webHidden/>
              </w:rPr>
              <w:t>4</w:t>
            </w:r>
            <w:r w:rsidR="00B654E1">
              <w:rPr>
                <w:noProof/>
                <w:webHidden/>
              </w:rPr>
              <w:fldChar w:fldCharType="end"/>
            </w:r>
          </w:hyperlink>
        </w:p>
        <w:p w14:paraId="5B944DF3"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3" w:history="1">
            <w:r w:rsidR="00B654E1" w:rsidRPr="00A56263">
              <w:rPr>
                <w:rStyle w:val="Hyperlink"/>
                <w:noProof/>
                <w:lang w:bidi="hi-IN"/>
              </w:rPr>
              <w:t>7.</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UNIDADE FISCALIZADORA E RESPONSÁVEL PELO PROJETO</w:t>
            </w:r>
            <w:r w:rsidR="00B654E1">
              <w:rPr>
                <w:noProof/>
                <w:webHidden/>
              </w:rPr>
              <w:tab/>
            </w:r>
            <w:r w:rsidR="00B654E1">
              <w:rPr>
                <w:noProof/>
                <w:webHidden/>
              </w:rPr>
              <w:fldChar w:fldCharType="begin"/>
            </w:r>
            <w:r w:rsidR="00B654E1">
              <w:rPr>
                <w:noProof/>
                <w:webHidden/>
              </w:rPr>
              <w:instrText xml:space="preserve"> PAGEREF _Toc79133893 \h </w:instrText>
            </w:r>
            <w:r w:rsidR="00B654E1">
              <w:rPr>
                <w:noProof/>
                <w:webHidden/>
              </w:rPr>
            </w:r>
            <w:r w:rsidR="00B654E1">
              <w:rPr>
                <w:noProof/>
                <w:webHidden/>
              </w:rPr>
              <w:fldChar w:fldCharType="separate"/>
            </w:r>
            <w:r w:rsidR="00B654E1">
              <w:rPr>
                <w:noProof/>
                <w:webHidden/>
              </w:rPr>
              <w:t>6</w:t>
            </w:r>
            <w:r w:rsidR="00B654E1">
              <w:rPr>
                <w:noProof/>
                <w:webHidden/>
              </w:rPr>
              <w:fldChar w:fldCharType="end"/>
            </w:r>
          </w:hyperlink>
        </w:p>
        <w:p w14:paraId="637F553E"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4" w:history="1">
            <w:r w:rsidR="00B654E1" w:rsidRPr="00A56263">
              <w:rPr>
                <w:rStyle w:val="Hyperlink"/>
                <w:noProof/>
                <w:lang w:bidi="hi-IN"/>
              </w:rPr>
              <w:t>8.</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VISTORIA</w:t>
            </w:r>
            <w:r w:rsidR="00B654E1">
              <w:rPr>
                <w:noProof/>
                <w:webHidden/>
              </w:rPr>
              <w:tab/>
            </w:r>
            <w:r w:rsidR="00B654E1">
              <w:rPr>
                <w:noProof/>
                <w:webHidden/>
              </w:rPr>
              <w:fldChar w:fldCharType="begin"/>
            </w:r>
            <w:r w:rsidR="00B654E1">
              <w:rPr>
                <w:noProof/>
                <w:webHidden/>
              </w:rPr>
              <w:instrText xml:space="preserve"> PAGEREF _Toc79133894 \h </w:instrText>
            </w:r>
            <w:r w:rsidR="00B654E1">
              <w:rPr>
                <w:noProof/>
                <w:webHidden/>
              </w:rPr>
            </w:r>
            <w:r w:rsidR="00B654E1">
              <w:rPr>
                <w:noProof/>
                <w:webHidden/>
              </w:rPr>
              <w:fldChar w:fldCharType="separate"/>
            </w:r>
            <w:r w:rsidR="00B654E1">
              <w:rPr>
                <w:noProof/>
                <w:webHidden/>
              </w:rPr>
              <w:t>6</w:t>
            </w:r>
            <w:r w:rsidR="00B654E1">
              <w:rPr>
                <w:noProof/>
                <w:webHidden/>
              </w:rPr>
              <w:fldChar w:fldCharType="end"/>
            </w:r>
          </w:hyperlink>
        </w:p>
        <w:p w14:paraId="26F60FEE" w14:textId="77777777" w:rsidR="00B654E1" w:rsidRDefault="00C302D7" w:rsidP="00B654E1">
          <w:pPr>
            <w:pStyle w:val="Sumrio2"/>
            <w:tabs>
              <w:tab w:val="left" w:pos="660"/>
              <w:tab w:val="right" w:leader="dot" w:pos="9912"/>
            </w:tabs>
            <w:rPr>
              <w:rFonts w:asciiTheme="minorHAnsi" w:eastAsiaTheme="minorEastAsia" w:hAnsiTheme="minorHAnsi"/>
              <w:noProof/>
              <w:lang w:eastAsia="pt-BR"/>
            </w:rPr>
          </w:pPr>
          <w:hyperlink w:anchor="_Toc79133895" w:history="1">
            <w:r w:rsidR="00B654E1" w:rsidRPr="00A56263">
              <w:rPr>
                <w:rStyle w:val="Hyperlink"/>
                <w:noProof/>
                <w:lang w:bidi="hi-IN"/>
              </w:rPr>
              <w:t>9.</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ANEXOS</w:t>
            </w:r>
            <w:r w:rsidR="00B654E1">
              <w:rPr>
                <w:noProof/>
                <w:webHidden/>
              </w:rPr>
              <w:tab/>
            </w:r>
            <w:r w:rsidR="00B654E1">
              <w:rPr>
                <w:noProof/>
                <w:webHidden/>
              </w:rPr>
              <w:fldChar w:fldCharType="begin"/>
            </w:r>
            <w:r w:rsidR="00B654E1">
              <w:rPr>
                <w:noProof/>
                <w:webHidden/>
              </w:rPr>
              <w:instrText xml:space="preserve"> PAGEREF _Toc79133895 \h </w:instrText>
            </w:r>
            <w:r w:rsidR="00B654E1">
              <w:rPr>
                <w:noProof/>
                <w:webHidden/>
              </w:rPr>
            </w:r>
            <w:r w:rsidR="00B654E1">
              <w:rPr>
                <w:noProof/>
                <w:webHidden/>
              </w:rPr>
              <w:fldChar w:fldCharType="separate"/>
            </w:r>
            <w:r w:rsidR="00B654E1">
              <w:rPr>
                <w:noProof/>
                <w:webHidden/>
              </w:rPr>
              <w:t>6</w:t>
            </w:r>
            <w:r w:rsidR="00B654E1">
              <w:rPr>
                <w:noProof/>
                <w:webHidden/>
              </w:rPr>
              <w:fldChar w:fldCharType="end"/>
            </w:r>
          </w:hyperlink>
        </w:p>
        <w:p w14:paraId="48CDE039"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896" w:history="1">
            <w:r w:rsidR="00B654E1" w:rsidRPr="00A56263">
              <w:rPr>
                <w:rStyle w:val="Hyperlink"/>
                <w:noProof/>
                <w:lang w:bidi="hi-IN"/>
              </w:rPr>
              <w:t>10.</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PROPOSTA</w:t>
            </w:r>
            <w:r w:rsidR="00B654E1">
              <w:rPr>
                <w:noProof/>
                <w:webHidden/>
              </w:rPr>
              <w:tab/>
            </w:r>
            <w:r w:rsidR="00B654E1">
              <w:rPr>
                <w:noProof/>
                <w:webHidden/>
              </w:rPr>
              <w:fldChar w:fldCharType="begin"/>
            </w:r>
            <w:r w:rsidR="00B654E1">
              <w:rPr>
                <w:noProof/>
                <w:webHidden/>
              </w:rPr>
              <w:instrText xml:space="preserve"> PAGEREF _Toc79133896 \h </w:instrText>
            </w:r>
            <w:r w:rsidR="00B654E1">
              <w:rPr>
                <w:noProof/>
                <w:webHidden/>
              </w:rPr>
            </w:r>
            <w:r w:rsidR="00B654E1">
              <w:rPr>
                <w:noProof/>
                <w:webHidden/>
              </w:rPr>
              <w:fldChar w:fldCharType="separate"/>
            </w:r>
            <w:r w:rsidR="00B654E1">
              <w:rPr>
                <w:noProof/>
                <w:webHidden/>
              </w:rPr>
              <w:t>6</w:t>
            </w:r>
            <w:r w:rsidR="00B654E1">
              <w:rPr>
                <w:noProof/>
                <w:webHidden/>
              </w:rPr>
              <w:fldChar w:fldCharType="end"/>
            </w:r>
          </w:hyperlink>
        </w:p>
        <w:p w14:paraId="1D1FBE7B"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897" w:history="1">
            <w:r w:rsidR="00B654E1" w:rsidRPr="00A56263">
              <w:rPr>
                <w:rStyle w:val="Hyperlink"/>
                <w:noProof/>
                <w:lang w:bidi="hi-IN"/>
              </w:rPr>
              <w:t>11.</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DA GARANTIA</w:t>
            </w:r>
            <w:r w:rsidR="00B654E1">
              <w:rPr>
                <w:noProof/>
                <w:webHidden/>
              </w:rPr>
              <w:tab/>
            </w:r>
            <w:r w:rsidR="00B654E1">
              <w:rPr>
                <w:noProof/>
                <w:webHidden/>
              </w:rPr>
              <w:fldChar w:fldCharType="begin"/>
            </w:r>
            <w:r w:rsidR="00B654E1">
              <w:rPr>
                <w:noProof/>
                <w:webHidden/>
              </w:rPr>
              <w:instrText xml:space="preserve"> PAGEREF _Toc79133897 \h </w:instrText>
            </w:r>
            <w:r w:rsidR="00B654E1">
              <w:rPr>
                <w:noProof/>
                <w:webHidden/>
              </w:rPr>
            </w:r>
            <w:r w:rsidR="00B654E1">
              <w:rPr>
                <w:noProof/>
                <w:webHidden/>
              </w:rPr>
              <w:fldChar w:fldCharType="separate"/>
            </w:r>
            <w:r w:rsidR="00B654E1">
              <w:rPr>
                <w:noProof/>
                <w:webHidden/>
              </w:rPr>
              <w:t>7</w:t>
            </w:r>
            <w:r w:rsidR="00B654E1">
              <w:rPr>
                <w:noProof/>
                <w:webHidden/>
              </w:rPr>
              <w:fldChar w:fldCharType="end"/>
            </w:r>
          </w:hyperlink>
        </w:p>
        <w:p w14:paraId="65DB2B01"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898" w:history="1">
            <w:r w:rsidR="00B654E1" w:rsidRPr="00A56263">
              <w:rPr>
                <w:rStyle w:val="Hyperlink"/>
                <w:noProof/>
                <w:lang w:bidi="hi-IN"/>
              </w:rPr>
              <w:t>12.</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EXIGÊNCIAS HABILITATÓRIAS MÍNIMAS</w:t>
            </w:r>
            <w:r w:rsidR="00B654E1">
              <w:rPr>
                <w:noProof/>
                <w:webHidden/>
              </w:rPr>
              <w:tab/>
            </w:r>
            <w:r w:rsidR="00B654E1">
              <w:rPr>
                <w:noProof/>
                <w:webHidden/>
              </w:rPr>
              <w:fldChar w:fldCharType="begin"/>
            </w:r>
            <w:r w:rsidR="00B654E1">
              <w:rPr>
                <w:noProof/>
                <w:webHidden/>
              </w:rPr>
              <w:instrText xml:space="preserve"> PAGEREF _Toc79133898 \h </w:instrText>
            </w:r>
            <w:r w:rsidR="00B654E1">
              <w:rPr>
                <w:noProof/>
                <w:webHidden/>
              </w:rPr>
            </w:r>
            <w:r w:rsidR="00B654E1">
              <w:rPr>
                <w:noProof/>
                <w:webHidden/>
              </w:rPr>
              <w:fldChar w:fldCharType="separate"/>
            </w:r>
            <w:r w:rsidR="00B654E1">
              <w:rPr>
                <w:noProof/>
                <w:webHidden/>
              </w:rPr>
              <w:t>8</w:t>
            </w:r>
            <w:r w:rsidR="00B654E1">
              <w:rPr>
                <w:noProof/>
                <w:webHidden/>
              </w:rPr>
              <w:fldChar w:fldCharType="end"/>
            </w:r>
          </w:hyperlink>
        </w:p>
        <w:p w14:paraId="240DB9A7"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899" w:history="1">
            <w:r w:rsidR="00B654E1" w:rsidRPr="00A56263">
              <w:rPr>
                <w:rStyle w:val="Hyperlink"/>
                <w:noProof/>
                <w:lang w:bidi="hi-IN"/>
              </w:rPr>
              <w:t>13.</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REAJUSTE</w:t>
            </w:r>
            <w:r w:rsidR="00B654E1">
              <w:rPr>
                <w:noProof/>
                <w:webHidden/>
              </w:rPr>
              <w:tab/>
            </w:r>
            <w:r w:rsidR="00B654E1">
              <w:rPr>
                <w:noProof/>
                <w:webHidden/>
              </w:rPr>
              <w:fldChar w:fldCharType="begin"/>
            </w:r>
            <w:r w:rsidR="00B654E1">
              <w:rPr>
                <w:noProof/>
                <w:webHidden/>
              </w:rPr>
              <w:instrText xml:space="preserve"> PAGEREF _Toc79133899 \h </w:instrText>
            </w:r>
            <w:r w:rsidR="00B654E1">
              <w:rPr>
                <w:noProof/>
                <w:webHidden/>
              </w:rPr>
            </w:r>
            <w:r w:rsidR="00B654E1">
              <w:rPr>
                <w:noProof/>
                <w:webHidden/>
              </w:rPr>
              <w:fldChar w:fldCharType="separate"/>
            </w:r>
            <w:r w:rsidR="00B654E1">
              <w:rPr>
                <w:noProof/>
                <w:webHidden/>
              </w:rPr>
              <w:t>8</w:t>
            </w:r>
            <w:r w:rsidR="00B654E1">
              <w:rPr>
                <w:noProof/>
                <w:webHidden/>
              </w:rPr>
              <w:fldChar w:fldCharType="end"/>
            </w:r>
          </w:hyperlink>
        </w:p>
        <w:p w14:paraId="3D9811E9"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0" w:history="1">
            <w:r w:rsidR="00B654E1" w:rsidRPr="00A56263">
              <w:rPr>
                <w:rStyle w:val="Hyperlink"/>
                <w:noProof/>
                <w:lang w:bidi="hi-IN"/>
              </w:rPr>
              <w:t>14.</w:t>
            </w:r>
            <w:r w:rsidR="00B654E1">
              <w:rPr>
                <w:rFonts w:asciiTheme="minorHAnsi" w:eastAsiaTheme="minorEastAsia" w:hAnsiTheme="minorHAnsi"/>
                <w:noProof/>
                <w:lang w:eastAsia="pt-BR"/>
              </w:rPr>
              <w:tab/>
            </w:r>
            <w:r w:rsidR="00B654E1" w:rsidRPr="00A56263">
              <w:rPr>
                <w:rStyle w:val="Hyperlink"/>
                <w:noProof/>
                <w:shd w:val="clear" w:color="auto" w:fill="FFFFFF"/>
                <w:lang w:bidi="hi-IN"/>
              </w:rPr>
              <w:t>MODO DE PRESTAÇÃO DOS SERVIÇOS</w:t>
            </w:r>
            <w:r w:rsidR="00B654E1">
              <w:rPr>
                <w:noProof/>
                <w:webHidden/>
              </w:rPr>
              <w:tab/>
            </w:r>
            <w:r w:rsidR="00B654E1">
              <w:rPr>
                <w:noProof/>
                <w:webHidden/>
              </w:rPr>
              <w:fldChar w:fldCharType="begin"/>
            </w:r>
            <w:r w:rsidR="00B654E1">
              <w:rPr>
                <w:noProof/>
                <w:webHidden/>
              </w:rPr>
              <w:instrText xml:space="preserve"> PAGEREF _Toc79133900 \h </w:instrText>
            </w:r>
            <w:r w:rsidR="00B654E1">
              <w:rPr>
                <w:noProof/>
                <w:webHidden/>
              </w:rPr>
            </w:r>
            <w:r w:rsidR="00B654E1">
              <w:rPr>
                <w:noProof/>
                <w:webHidden/>
              </w:rPr>
              <w:fldChar w:fldCharType="separate"/>
            </w:r>
            <w:r w:rsidR="00B654E1">
              <w:rPr>
                <w:noProof/>
                <w:webHidden/>
              </w:rPr>
              <w:t>9</w:t>
            </w:r>
            <w:r w:rsidR="00B654E1">
              <w:rPr>
                <w:noProof/>
                <w:webHidden/>
              </w:rPr>
              <w:fldChar w:fldCharType="end"/>
            </w:r>
          </w:hyperlink>
        </w:p>
        <w:p w14:paraId="0DF3F41C"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1" w:history="1">
            <w:r w:rsidR="00B654E1" w:rsidRPr="00A56263">
              <w:rPr>
                <w:rStyle w:val="Hyperlink"/>
                <w:noProof/>
                <w:lang w:bidi="hi-IN"/>
              </w:rPr>
              <w:t>15.</w:t>
            </w:r>
            <w:r w:rsidR="00B654E1">
              <w:rPr>
                <w:rFonts w:asciiTheme="minorHAnsi" w:eastAsiaTheme="minorEastAsia" w:hAnsiTheme="minorHAnsi"/>
                <w:noProof/>
                <w:lang w:eastAsia="pt-BR"/>
              </w:rPr>
              <w:tab/>
            </w:r>
            <w:r w:rsidR="00B654E1" w:rsidRPr="00A56263">
              <w:rPr>
                <w:rStyle w:val="Hyperlink"/>
                <w:noProof/>
                <w:lang w:bidi="hi-IN"/>
              </w:rPr>
              <w:t>DA SUBCONTRATAÇÃO</w:t>
            </w:r>
            <w:r w:rsidR="00B654E1">
              <w:rPr>
                <w:noProof/>
                <w:webHidden/>
              </w:rPr>
              <w:tab/>
            </w:r>
            <w:r w:rsidR="00B654E1">
              <w:rPr>
                <w:noProof/>
                <w:webHidden/>
              </w:rPr>
              <w:fldChar w:fldCharType="begin"/>
            </w:r>
            <w:r w:rsidR="00B654E1">
              <w:rPr>
                <w:noProof/>
                <w:webHidden/>
              </w:rPr>
              <w:instrText xml:space="preserve"> PAGEREF _Toc79133901 \h </w:instrText>
            </w:r>
            <w:r w:rsidR="00B654E1">
              <w:rPr>
                <w:noProof/>
                <w:webHidden/>
              </w:rPr>
            </w:r>
            <w:r w:rsidR="00B654E1">
              <w:rPr>
                <w:noProof/>
                <w:webHidden/>
              </w:rPr>
              <w:fldChar w:fldCharType="separate"/>
            </w:r>
            <w:r w:rsidR="00B654E1">
              <w:rPr>
                <w:noProof/>
                <w:webHidden/>
              </w:rPr>
              <w:t>11</w:t>
            </w:r>
            <w:r w:rsidR="00B654E1">
              <w:rPr>
                <w:noProof/>
                <w:webHidden/>
              </w:rPr>
              <w:fldChar w:fldCharType="end"/>
            </w:r>
          </w:hyperlink>
        </w:p>
        <w:p w14:paraId="62E88F31"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2" w:history="1">
            <w:r w:rsidR="00B654E1" w:rsidRPr="00A56263">
              <w:rPr>
                <w:rStyle w:val="Hyperlink"/>
                <w:noProof/>
                <w:lang w:bidi="hi-IN"/>
              </w:rPr>
              <w:t>16.</w:t>
            </w:r>
            <w:r w:rsidR="00B654E1">
              <w:rPr>
                <w:rFonts w:asciiTheme="minorHAnsi" w:eastAsiaTheme="minorEastAsia" w:hAnsiTheme="minorHAnsi"/>
                <w:noProof/>
                <w:lang w:eastAsia="pt-BR"/>
              </w:rPr>
              <w:tab/>
            </w:r>
            <w:r w:rsidR="00B654E1" w:rsidRPr="00A56263">
              <w:rPr>
                <w:rStyle w:val="Hyperlink"/>
                <w:noProof/>
                <w:lang w:bidi="hi-IN"/>
              </w:rPr>
              <w:t>MODO DE ENTREGA DO OBJETO</w:t>
            </w:r>
            <w:r w:rsidR="00B654E1">
              <w:rPr>
                <w:noProof/>
                <w:webHidden/>
              </w:rPr>
              <w:tab/>
            </w:r>
            <w:r w:rsidR="00B654E1">
              <w:rPr>
                <w:noProof/>
                <w:webHidden/>
              </w:rPr>
              <w:fldChar w:fldCharType="begin"/>
            </w:r>
            <w:r w:rsidR="00B654E1">
              <w:rPr>
                <w:noProof/>
                <w:webHidden/>
              </w:rPr>
              <w:instrText xml:space="preserve"> PAGEREF _Toc79133902 \h </w:instrText>
            </w:r>
            <w:r w:rsidR="00B654E1">
              <w:rPr>
                <w:noProof/>
                <w:webHidden/>
              </w:rPr>
            </w:r>
            <w:r w:rsidR="00B654E1">
              <w:rPr>
                <w:noProof/>
                <w:webHidden/>
              </w:rPr>
              <w:fldChar w:fldCharType="separate"/>
            </w:r>
            <w:r w:rsidR="00B654E1">
              <w:rPr>
                <w:noProof/>
                <w:webHidden/>
              </w:rPr>
              <w:t>11</w:t>
            </w:r>
            <w:r w:rsidR="00B654E1">
              <w:rPr>
                <w:noProof/>
                <w:webHidden/>
              </w:rPr>
              <w:fldChar w:fldCharType="end"/>
            </w:r>
          </w:hyperlink>
        </w:p>
        <w:p w14:paraId="0ECA2D69"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3" w:history="1">
            <w:r w:rsidR="00B654E1" w:rsidRPr="00A56263">
              <w:rPr>
                <w:rStyle w:val="Hyperlink"/>
                <w:noProof/>
                <w:lang w:bidi="hi-IN"/>
              </w:rPr>
              <w:t>17.</w:t>
            </w:r>
            <w:r w:rsidR="00B654E1">
              <w:rPr>
                <w:rFonts w:asciiTheme="minorHAnsi" w:eastAsiaTheme="minorEastAsia" w:hAnsiTheme="minorHAnsi"/>
                <w:noProof/>
                <w:lang w:eastAsia="pt-BR"/>
              </w:rPr>
              <w:tab/>
            </w:r>
            <w:r w:rsidR="00B654E1" w:rsidRPr="00A56263">
              <w:rPr>
                <w:rStyle w:val="Hyperlink"/>
                <w:noProof/>
                <w:lang w:bidi="hi-IN"/>
              </w:rPr>
              <w:t>MODO DE RECEBIMENTO / ACEITE</w:t>
            </w:r>
            <w:r w:rsidR="00B654E1">
              <w:rPr>
                <w:noProof/>
                <w:webHidden/>
              </w:rPr>
              <w:tab/>
            </w:r>
            <w:r w:rsidR="00B654E1">
              <w:rPr>
                <w:noProof/>
                <w:webHidden/>
              </w:rPr>
              <w:fldChar w:fldCharType="begin"/>
            </w:r>
            <w:r w:rsidR="00B654E1">
              <w:rPr>
                <w:noProof/>
                <w:webHidden/>
              </w:rPr>
              <w:instrText xml:space="preserve"> PAGEREF _Toc79133903 \h </w:instrText>
            </w:r>
            <w:r w:rsidR="00B654E1">
              <w:rPr>
                <w:noProof/>
                <w:webHidden/>
              </w:rPr>
            </w:r>
            <w:r w:rsidR="00B654E1">
              <w:rPr>
                <w:noProof/>
                <w:webHidden/>
              </w:rPr>
              <w:fldChar w:fldCharType="separate"/>
            </w:r>
            <w:r w:rsidR="00B654E1">
              <w:rPr>
                <w:noProof/>
                <w:webHidden/>
              </w:rPr>
              <w:t>12</w:t>
            </w:r>
            <w:r w:rsidR="00B654E1">
              <w:rPr>
                <w:noProof/>
                <w:webHidden/>
              </w:rPr>
              <w:fldChar w:fldCharType="end"/>
            </w:r>
          </w:hyperlink>
        </w:p>
        <w:p w14:paraId="7D3CCA1E"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4" w:history="1">
            <w:r w:rsidR="00B654E1" w:rsidRPr="00A56263">
              <w:rPr>
                <w:rStyle w:val="Hyperlink"/>
                <w:noProof/>
                <w:lang w:bidi="hi-IN"/>
              </w:rPr>
              <w:t>18.</w:t>
            </w:r>
            <w:r w:rsidR="00B654E1">
              <w:rPr>
                <w:rFonts w:asciiTheme="minorHAnsi" w:eastAsiaTheme="minorEastAsia" w:hAnsiTheme="minorHAnsi"/>
                <w:noProof/>
                <w:lang w:eastAsia="pt-BR"/>
              </w:rPr>
              <w:tab/>
            </w:r>
            <w:r w:rsidR="00B654E1" w:rsidRPr="00A56263">
              <w:rPr>
                <w:rStyle w:val="Hyperlink"/>
                <w:noProof/>
                <w:lang w:bidi="hi-IN"/>
              </w:rPr>
              <w:t>MODO DE PAGAMENTO</w:t>
            </w:r>
            <w:r w:rsidR="00B654E1">
              <w:rPr>
                <w:noProof/>
                <w:webHidden/>
              </w:rPr>
              <w:tab/>
            </w:r>
            <w:r w:rsidR="00B654E1">
              <w:rPr>
                <w:noProof/>
                <w:webHidden/>
              </w:rPr>
              <w:fldChar w:fldCharType="begin"/>
            </w:r>
            <w:r w:rsidR="00B654E1">
              <w:rPr>
                <w:noProof/>
                <w:webHidden/>
              </w:rPr>
              <w:instrText xml:space="preserve"> PAGEREF _Toc79133904 \h </w:instrText>
            </w:r>
            <w:r w:rsidR="00B654E1">
              <w:rPr>
                <w:noProof/>
                <w:webHidden/>
              </w:rPr>
            </w:r>
            <w:r w:rsidR="00B654E1">
              <w:rPr>
                <w:noProof/>
                <w:webHidden/>
              </w:rPr>
              <w:fldChar w:fldCharType="separate"/>
            </w:r>
            <w:r w:rsidR="00B654E1">
              <w:rPr>
                <w:noProof/>
                <w:webHidden/>
              </w:rPr>
              <w:t>12</w:t>
            </w:r>
            <w:r w:rsidR="00B654E1">
              <w:rPr>
                <w:noProof/>
                <w:webHidden/>
              </w:rPr>
              <w:fldChar w:fldCharType="end"/>
            </w:r>
          </w:hyperlink>
        </w:p>
        <w:p w14:paraId="2022CAD9"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5" w:history="1">
            <w:r w:rsidR="00B654E1" w:rsidRPr="00A56263">
              <w:rPr>
                <w:rStyle w:val="Hyperlink"/>
                <w:noProof/>
                <w:lang w:bidi="hi-IN"/>
              </w:rPr>
              <w:t>19.</w:t>
            </w:r>
            <w:r w:rsidR="00B654E1">
              <w:rPr>
                <w:rFonts w:asciiTheme="minorHAnsi" w:eastAsiaTheme="minorEastAsia" w:hAnsiTheme="minorHAnsi"/>
                <w:noProof/>
                <w:lang w:eastAsia="pt-BR"/>
              </w:rPr>
              <w:tab/>
            </w:r>
            <w:r w:rsidR="00B654E1" w:rsidRPr="00A56263">
              <w:rPr>
                <w:rStyle w:val="Hyperlink"/>
                <w:noProof/>
                <w:lang w:bidi="hi-IN"/>
              </w:rPr>
              <w:t>OBRIGAÇÕES DA EMPRESA</w:t>
            </w:r>
            <w:r w:rsidR="00B654E1">
              <w:rPr>
                <w:noProof/>
                <w:webHidden/>
              </w:rPr>
              <w:tab/>
            </w:r>
            <w:r w:rsidR="00B654E1">
              <w:rPr>
                <w:noProof/>
                <w:webHidden/>
              </w:rPr>
              <w:fldChar w:fldCharType="begin"/>
            </w:r>
            <w:r w:rsidR="00B654E1">
              <w:rPr>
                <w:noProof/>
                <w:webHidden/>
              </w:rPr>
              <w:instrText xml:space="preserve"> PAGEREF _Toc79133905 \h </w:instrText>
            </w:r>
            <w:r w:rsidR="00B654E1">
              <w:rPr>
                <w:noProof/>
                <w:webHidden/>
              </w:rPr>
            </w:r>
            <w:r w:rsidR="00B654E1">
              <w:rPr>
                <w:noProof/>
                <w:webHidden/>
              </w:rPr>
              <w:fldChar w:fldCharType="separate"/>
            </w:r>
            <w:r w:rsidR="00B654E1">
              <w:rPr>
                <w:noProof/>
                <w:webHidden/>
              </w:rPr>
              <w:t>12</w:t>
            </w:r>
            <w:r w:rsidR="00B654E1">
              <w:rPr>
                <w:noProof/>
                <w:webHidden/>
              </w:rPr>
              <w:fldChar w:fldCharType="end"/>
            </w:r>
          </w:hyperlink>
        </w:p>
        <w:p w14:paraId="71CCBAAD"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6" w:history="1">
            <w:r w:rsidR="00B654E1" w:rsidRPr="00A56263">
              <w:rPr>
                <w:rStyle w:val="Hyperlink"/>
                <w:noProof/>
                <w:lang w:bidi="hi-IN"/>
              </w:rPr>
              <w:t>20.</w:t>
            </w:r>
            <w:r w:rsidR="00B654E1">
              <w:rPr>
                <w:rFonts w:asciiTheme="minorHAnsi" w:eastAsiaTheme="minorEastAsia" w:hAnsiTheme="minorHAnsi"/>
                <w:noProof/>
                <w:lang w:eastAsia="pt-BR"/>
              </w:rPr>
              <w:tab/>
            </w:r>
            <w:r w:rsidR="00B654E1" w:rsidRPr="00A56263">
              <w:rPr>
                <w:rStyle w:val="Hyperlink"/>
                <w:noProof/>
                <w:lang w:bidi="hi-IN"/>
              </w:rPr>
              <w:t>SANÇÕES E PENALIDADES</w:t>
            </w:r>
            <w:r w:rsidR="00B654E1">
              <w:rPr>
                <w:noProof/>
                <w:webHidden/>
              </w:rPr>
              <w:tab/>
            </w:r>
            <w:r w:rsidR="00B654E1">
              <w:rPr>
                <w:noProof/>
                <w:webHidden/>
              </w:rPr>
              <w:fldChar w:fldCharType="begin"/>
            </w:r>
            <w:r w:rsidR="00B654E1">
              <w:rPr>
                <w:noProof/>
                <w:webHidden/>
              </w:rPr>
              <w:instrText xml:space="preserve"> PAGEREF _Toc79133906 \h </w:instrText>
            </w:r>
            <w:r w:rsidR="00B654E1">
              <w:rPr>
                <w:noProof/>
                <w:webHidden/>
              </w:rPr>
            </w:r>
            <w:r w:rsidR="00B654E1">
              <w:rPr>
                <w:noProof/>
                <w:webHidden/>
              </w:rPr>
              <w:fldChar w:fldCharType="separate"/>
            </w:r>
            <w:r w:rsidR="00B654E1">
              <w:rPr>
                <w:noProof/>
                <w:webHidden/>
              </w:rPr>
              <w:t>14</w:t>
            </w:r>
            <w:r w:rsidR="00B654E1">
              <w:rPr>
                <w:noProof/>
                <w:webHidden/>
              </w:rPr>
              <w:fldChar w:fldCharType="end"/>
            </w:r>
          </w:hyperlink>
        </w:p>
        <w:p w14:paraId="56226280"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7" w:history="1">
            <w:r w:rsidR="00B654E1" w:rsidRPr="00A56263">
              <w:rPr>
                <w:rStyle w:val="Hyperlink"/>
                <w:noProof/>
                <w:lang w:bidi="hi-IN"/>
              </w:rPr>
              <w:t>21.</w:t>
            </w:r>
            <w:r w:rsidR="00B654E1">
              <w:rPr>
                <w:rFonts w:asciiTheme="minorHAnsi" w:eastAsiaTheme="minorEastAsia" w:hAnsiTheme="minorHAnsi"/>
                <w:noProof/>
                <w:lang w:eastAsia="pt-BR"/>
              </w:rPr>
              <w:tab/>
            </w:r>
            <w:r w:rsidR="00B654E1" w:rsidRPr="00A56263">
              <w:rPr>
                <w:rStyle w:val="Hyperlink"/>
                <w:noProof/>
                <w:lang w:bidi="hi-IN"/>
              </w:rPr>
              <w:t>OBRIGAÇÕES DO CREA-MT</w:t>
            </w:r>
            <w:r w:rsidR="00B654E1">
              <w:rPr>
                <w:noProof/>
                <w:webHidden/>
              </w:rPr>
              <w:tab/>
            </w:r>
            <w:r w:rsidR="00B654E1">
              <w:rPr>
                <w:noProof/>
                <w:webHidden/>
              </w:rPr>
              <w:fldChar w:fldCharType="begin"/>
            </w:r>
            <w:r w:rsidR="00B654E1">
              <w:rPr>
                <w:noProof/>
                <w:webHidden/>
              </w:rPr>
              <w:instrText xml:space="preserve"> PAGEREF _Toc79133907 \h </w:instrText>
            </w:r>
            <w:r w:rsidR="00B654E1">
              <w:rPr>
                <w:noProof/>
                <w:webHidden/>
              </w:rPr>
            </w:r>
            <w:r w:rsidR="00B654E1">
              <w:rPr>
                <w:noProof/>
                <w:webHidden/>
              </w:rPr>
              <w:fldChar w:fldCharType="separate"/>
            </w:r>
            <w:r w:rsidR="00B654E1">
              <w:rPr>
                <w:noProof/>
                <w:webHidden/>
              </w:rPr>
              <w:t>19</w:t>
            </w:r>
            <w:r w:rsidR="00B654E1">
              <w:rPr>
                <w:noProof/>
                <w:webHidden/>
              </w:rPr>
              <w:fldChar w:fldCharType="end"/>
            </w:r>
          </w:hyperlink>
        </w:p>
        <w:p w14:paraId="0029B8D2"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8" w:history="1">
            <w:r w:rsidR="00B654E1" w:rsidRPr="00A56263">
              <w:rPr>
                <w:rStyle w:val="Hyperlink"/>
                <w:noProof/>
                <w:lang w:bidi="hi-IN"/>
              </w:rPr>
              <w:t>22.</w:t>
            </w:r>
            <w:r w:rsidR="00B654E1">
              <w:rPr>
                <w:rFonts w:asciiTheme="minorHAnsi" w:eastAsiaTheme="minorEastAsia" w:hAnsiTheme="minorHAnsi"/>
                <w:noProof/>
                <w:lang w:eastAsia="pt-BR"/>
              </w:rPr>
              <w:tab/>
            </w:r>
            <w:r w:rsidR="00B654E1" w:rsidRPr="00A56263">
              <w:rPr>
                <w:rStyle w:val="Hyperlink"/>
                <w:noProof/>
                <w:lang w:bidi="hi-IN"/>
              </w:rPr>
              <w:t>DA RESCISÃO</w:t>
            </w:r>
            <w:r w:rsidR="00B654E1">
              <w:rPr>
                <w:noProof/>
                <w:webHidden/>
              </w:rPr>
              <w:tab/>
            </w:r>
            <w:r w:rsidR="00B654E1">
              <w:rPr>
                <w:noProof/>
                <w:webHidden/>
              </w:rPr>
              <w:fldChar w:fldCharType="begin"/>
            </w:r>
            <w:r w:rsidR="00B654E1">
              <w:rPr>
                <w:noProof/>
                <w:webHidden/>
              </w:rPr>
              <w:instrText xml:space="preserve"> PAGEREF _Toc79133908 \h </w:instrText>
            </w:r>
            <w:r w:rsidR="00B654E1">
              <w:rPr>
                <w:noProof/>
                <w:webHidden/>
              </w:rPr>
            </w:r>
            <w:r w:rsidR="00B654E1">
              <w:rPr>
                <w:noProof/>
                <w:webHidden/>
              </w:rPr>
              <w:fldChar w:fldCharType="separate"/>
            </w:r>
            <w:r w:rsidR="00B654E1">
              <w:rPr>
                <w:noProof/>
                <w:webHidden/>
              </w:rPr>
              <w:t>19</w:t>
            </w:r>
            <w:r w:rsidR="00B654E1">
              <w:rPr>
                <w:noProof/>
                <w:webHidden/>
              </w:rPr>
              <w:fldChar w:fldCharType="end"/>
            </w:r>
          </w:hyperlink>
        </w:p>
        <w:p w14:paraId="5BA40E7A" w14:textId="77777777" w:rsidR="00B654E1" w:rsidRDefault="00C302D7" w:rsidP="00B654E1">
          <w:pPr>
            <w:pStyle w:val="Sumrio2"/>
            <w:tabs>
              <w:tab w:val="left" w:pos="880"/>
              <w:tab w:val="right" w:leader="dot" w:pos="9912"/>
            </w:tabs>
            <w:rPr>
              <w:rFonts w:asciiTheme="minorHAnsi" w:eastAsiaTheme="minorEastAsia" w:hAnsiTheme="minorHAnsi"/>
              <w:noProof/>
              <w:lang w:eastAsia="pt-BR"/>
            </w:rPr>
          </w:pPr>
          <w:hyperlink w:anchor="_Toc79133909" w:history="1">
            <w:r w:rsidR="00B654E1" w:rsidRPr="00A56263">
              <w:rPr>
                <w:rStyle w:val="Hyperlink"/>
                <w:noProof/>
                <w:lang w:bidi="hi-IN"/>
              </w:rPr>
              <w:t>23.</w:t>
            </w:r>
            <w:r w:rsidR="00B654E1">
              <w:rPr>
                <w:rFonts w:asciiTheme="minorHAnsi" w:eastAsiaTheme="minorEastAsia" w:hAnsiTheme="minorHAnsi"/>
                <w:noProof/>
                <w:lang w:eastAsia="pt-BR"/>
              </w:rPr>
              <w:tab/>
            </w:r>
            <w:r w:rsidR="00B654E1" w:rsidRPr="00A56263">
              <w:rPr>
                <w:rStyle w:val="Hyperlink"/>
                <w:noProof/>
                <w:lang w:bidi="hi-IN"/>
              </w:rPr>
              <w:t>ESPECIFICAÇÕES TÉCNICAS</w:t>
            </w:r>
            <w:r w:rsidR="00B654E1">
              <w:rPr>
                <w:noProof/>
                <w:webHidden/>
              </w:rPr>
              <w:tab/>
            </w:r>
            <w:r w:rsidR="00B654E1">
              <w:rPr>
                <w:noProof/>
                <w:webHidden/>
              </w:rPr>
              <w:fldChar w:fldCharType="begin"/>
            </w:r>
            <w:r w:rsidR="00B654E1">
              <w:rPr>
                <w:noProof/>
                <w:webHidden/>
              </w:rPr>
              <w:instrText xml:space="preserve"> PAGEREF _Toc79133909 \h </w:instrText>
            </w:r>
            <w:r w:rsidR="00B654E1">
              <w:rPr>
                <w:noProof/>
                <w:webHidden/>
              </w:rPr>
            </w:r>
            <w:r w:rsidR="00B654E1">
              <w:rPr>
                <w:noProof/>
                <w:webHidden/>
              </w:rPr>
              <w:fldChar w:fldCharType="separate"/>
            </w:r>
            <w:r w:rsidR="00B654E1">
              <w:rPr>
                <w:noProof/>
                <w:webHidden/>
              </w:rPr>
              <w:t>20</w:t>
            </w:r>
            <w:r w:rsidR="00B654E1">
              <w:rPr>
                <w:noProof/>
                <w:webHidden/>
              </w:rPr>
              <w:fldChar w:fldCharType="end"/>
            </w:r>
          </w:hyperlink>
        </w:p>
        <w:p w14:paraId="3FCC5562" w14:textId="77777777" w:rsidR="00B654E1" w:rsidRDefault="00B654E1" w:rsidP="00B654E1">
          <w:r>
            <w:rPr>
              <w:b/>
              <w:bCs/>
            </w:rPr>
            <w:fldChar w:fldCharType="end"/>
          </w:r>
        </w:p>
      </w:sdtContent>
    </w:sdt>
    <w:p w14:paraId="1CF46A85" w14:textId="77777777" w:rsidR="00B654E1" w:rsidRDefault="00B654E1" w:rsidP="00B654E1">
      <w:pPr>
        <w:tabs>
          <w:tab w:val="right" w:leader="dot" w:pos="9639"/>
        </w:tabs>
        <w:jc w:val="left"/>
      </w:pPr>
    </w:p>
    <w:p w14:paraId="67A72297" w14:textId="77777777" w:rsidR="00B654E1" w:rsidRDefault="00B654E1" w:rsidP="00B654E1">
      <w:pPr>
        <w:tabs>
          <w:tab w:val="right" w:leader="dot" w:pos="9639"/>
        </w:tabs>
        <w:jc w:val="left"/>
      </w:pPr>
    </w:p>
    <w:p w14:paraId="11E6F67E" w14:textId="77777777" w:rsidR="00B654E1" w:rsidRDefault="00B654E1" w:rsidP="00B654E1">
      <w:pPr>
        <w:tabs>
          <w:tab w:val="right" w:leader="dot" w:pos="9639"/>
        </w:tabs>
        <w:jc w:val="left"/>
      </w:pPr>
    </w:p>
    <w:p w14:paraId="648AE802" w14:textId="77777777" w:rsidR="00B654E1" w:rsidRDefault="00B654E1" w:rsidP="00B654E1">
      <w:pPr>
        <w:tabs>
          <w:tab w:val="right" w:leader="dot" w:pos="9639"/>
        </w:tabs>
        <w:jc w:val="left"/>
      </w:pPr>
    </w:p>
    <w:p w14:paraId="3FF38352" w14:textId="77777777" w:rsidR="00B654E1" w:rsidRDefault="00B654E1" w:rsidP="00B654E1">
      <w:pPr>
        <w:tabs>
          <w:tab w:val="right" w:leader="dot" w:pos="9639"/>
        </w:tabs>
        <w:jc w:val="left"/>
      </w:pPr>
    </w:p>
    <w:p w14:paraId="7C01BE85" w14:textId="77777777" w:rsidR="00B654E1" w:rsidRDefault="00B654E1" w:rsidP="00B654E1">
      <w:pPr>
        <w:tabs>
          <w:tab w:val="right" w:leader="dot" w:pos="9639"/>
        </w:tabs>
        <w:jc w:val="left"/>
      </w:pPr>
    </w:p>
    <w:p w14:paraId="69F6FD6F" w14:textId="77777777" w:rsidR="00B654E1" w:rsidRDefault="00B654E1" w:rsidP="00B654E1">
      <w:pPr>
        <w:jc w:val="center"/>
        <w:rPr>
          <w:sz w:val="52"/>
          <w:szCs w:val="52"/>
        </w:rPr>
      </w:pPr>
      <w:r>
        <w:rPr>
          <w:sz w:val="52"/>
          <w:szCs w:val="52"/>
        </w:rPr>
        <w:t>PROJETO BÁSICO</w:t>
      </w:r>
      <w:r w:rsidRPr="00223AD5">
        <w:rPr>
          <w:sz w:val="52"/>
          <w:szCs w:val="52"/>
        </w:rPr>
        <w:t xml:space="preserve"> N. 00</w:t>
      </w:r>
      <w:r>
        <w:rPr>
          <w:sz w:val="52"/>
          <w:szCs w:val="52"/>
        </w:rPr>
        <w:t>9</w:t>
      </w:r>
      <w:r w:rsidRPr="00223AD5">
        <w:rPr>
          <w:sz w:val="52"/>
          <w:szCs w:val="52"/>
        </w:rPr>
        <w:t>/20</w:t>
      </w:r>
      <w:r>
        <w:rPr>
          <w:sz w:val="52"/>
          <w:szCs w:val="52"/>
        </w:rPr>
        <w:t>21</w:t>
      </w:r>
    </w:p>
    <w:p w14:paraId="436574C0" w14:textId="77777777" w:rsidR="00B654E1" w:rsidRPr="005475E3" w:rsidRDefault="00B654E1" w:rsidP="00B654E1">
      <w:pPr>
        <w:jc w:val="center"/>
        <w:rPr>
          <w:rFonts w:ascii="Times New Roman" w:hAnsi="Times New Roman" w:cs="Times New Roman"/>
          <w:sz w:val="24"/>
          <w:szCs w:val="24"/>
        </w:rPr>
      </w:pPr>
    </w:p>
    <w:p w14:paraId="263CB308" w14:textId="77777777" w:rsidR="00B654E1" w:rsidRPr="002E5E8B" w:rsidRDefault="00B654E1" w:rsidP="00B654E1">
      <w:pPr>
        <w:ind w:left="360" w:firstLine="34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O Conselho Regional de Engenharia e Agronomia - CREA-MT, através da Gerência de Projetos e Obras, vem por meio deste Projeto Básico iniciar o processo para a execução da obra da Inspetoria do CREA-MT no município de Guarantã do Norte.</w:t>
      </w:r>
    </w:p>
    <w:p w14:paraId="01AD061D" w14:textId="77777777" w:rsidR="00B654E1" w:rsidRPr="002E5E8B" w:rsidRDefault="00B654E1" w:rsidP="00B654E1">
      <w:pPr>
        <w:ind w:left="360" w:firstLine="348"/>
        <w:rPr>
          <w:rFonts w:eastAsia="Times New Roman" w:cs="Times New Roman"/>
          <w:color w:val="333333"/>
          <w:sz w:val="24"/>
          <w:szCs w:val="24"/>
          <w:shd w:val="clear" w:color="auto" w:fill="FFFFFF"/>
          <w:lang w:eastAsia="pt-BR"/>
        </w:rPr>
      </w:pPr>
    </w:p>
    <w:p w14:paraId="65D02F98" w14:textId="77777777" w:rsidR="00B654E1" w:rsidRPr="002E5E8B" w:rsidRDefault="00B654E1" w:rsidP="00B654E1">
      <w:pPr>
        <w:pStyle w:val="Ttulo2"/>
        <w:spacing w:before="120" w:after="120"/>
        <w:ind w:left="502" w:hanging="360"/>
        <w:rPr>
          <w:shd w:val="clear" w:color="auto" w:fill="FFFFFF"/>
        </w:rPr>
      </w:pPr>
      <w:bookmarkStart w:id="1" w:name="_Toc79133887"/>
      <w:r w:rsidRPr="002E5E8B">
        <w:rPr>
          <w:shd w:val="clear" w:color="auto" w:fill="FFFFFF"/>
        </w:rPr>
        <w:t>OBJETO</w:t>
      </w:r>
      <w:bookmarkEnd w:id="1"/>
    </w:p>
    <w:p w14:paraId="7EBEC8BD" w14:textId="77777777" w:rsidR="00B654E1" w:rsidRPr="002E5E8B" w:rsidRDefault="00B654E1" w:rsidP="00B654E1">
      <w:pPr>
        <w:ind w:left="360" w:firstLine="34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Contratação de empresa especializada em engenharia para a execução da obra de Construção da Inspetoria do CREA-MT no município de Guarantã do Norte, em lote situado na Avenida Guarantã Marginal I, Centro administrativo de Guarantã do Norte – MT. A área construída será de 239,30 m².</w:t>
      </w:r>
    </w:p>
    <w:p w14:paraId="7827E86D" w14:textId="77777777" w:rsidR="00B654E1" w:rsidRPr="002E5E8B" w:rsidRDefault="00B654E1" w:rsidP="00B654E1">
      <w:pPr>
        <w:ind w:left="360" w:firstLine="348"/>
        <w:rPr>
          <w:rFonts w:eastAsia="Times New Roman" w:cs="Times New Roman"/>
          <w:color w:val="333333"/>
          <w:sz w:val="24"/>
          <w:szCs w:val="24"/>
          <w:shd w:val="clear" w:color="auto" w:fill="FFFFFF"/>
          <w:lang w:eastAsia="pt-BR"/>
        </w:rPr>
      </w:pPr>
    </w:p>
    <w:p w14:paraId="2E0CA1D9" w14:textId="77777777" w:rsidR="00B654E1" w:rsidRPr="002E5E8B" w:rsidRDefault="00B654E1" w:rsidP="00B654E1">
      <w:pPr>
        <w:pStyle w:val="Ttulo2"/>
        <w:spacing w:before="120" w:after="120"/>
        <w:ind w:left="502" w:hanging="360"/>
        <w:rPr>
          <w:shd w:val="clear" w:color="auto" w:fill="FFFFFF"/>
        </w:rPr>
      </w:pPr>
      <w:bookmarkStart w:id="2" w:name="_Toc79133888"/>
      <w:r w:rsidRPr="002E5E8B">
        <w:rPr>
          <w:shd w:val="clear" w:color="auto" w:fill="FFFFFF"/>
        </w:rPr>
        <w:t>JUSTIFICATIVA</w:t>
      </w:r>
      <w:bookmarkEnd w:id="2"/>
    </w:p>
    <w:p w14:paraId="35A9CC3D" w14:textId="77777777" w:rsidR="00B654E1" w:rsidRPr="002E5E8B" w:rsidRDefault="00B654E1" w:rsidP="00B654E1">
      <w:pPr>
        <w:ind w:left="360" w:firstLine="491"/>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A construção desta Inspetoria, se faz necessária uma vez que visa proporcionar um espaço melhor e mais amplo a fim de atender os profissionais do sistema com mais qualidade, bem como ofertar uma infraestrutura melhor e mais apropriada.</w:t>
      </w:r>
    </w:p>
    <w:p w14:paraId="4E0D01CC" w14:textId="77777777" w:rsidR="00B654E1" w:rsidRPr="002E5E8B" w:rsidRDefault="00B654E1" w:rsidP="00B654E1">
      <w:pPr>
        <w:ind w:left="708"/>
        <w:rPr>
          <w:rFonts w:eastAsia="Times New Roman" w:cs="Times New Roman"/>
          <w:color w:val="333333"/>
          <w:sz w:val="24"/>
          <w:szCs w:val="24"/>
          <w:shd w:val="clear" w:color="auto" w:fill="FFFFFF"/>
          <w:lang w:eastAsia="pt-BR"/>
        </w:rPr>
      </w:pPr>
    </w:p>
    <w:p w14:paraId="640ACD71" w14:textId="77777777" w:rsidR="00B654E1" w:rsidRPr="002E5E8B" w:rsidRDefault="00B654E1" w:rsidP="00B654E1">
      <w:pPr>
        <w:pStyle w:val="Ttulo2"/>
        <w:spacing w:before="120" w:after="120"/>
        <w:ind w:left="502" w:hanging="360"/>
        <w:rPr>
          <w:shd w:val="clear" w:color="auto" w:fill="FFFFFF"/>
        </w:rPr>
      </w:pPr>
      <w:bookmarkStart w:id="3" w:name="_Toc79133889"/>
      <w:r w:rsidRPr="002E5E8B">
        <w:rPr>
          <w:shd w:val="clear" w:color="auto" w:fill="FFFFFF"/>
        </w:rPr>
        <w:t>PRAZO DE EXECUÇÃO DOS SERVIÇOS E VIGÊNCIA DO CONTRATO</w:t>
      </w:r>
      <w:bookmarkEnd w:id="3"/>
    </w:p>
    <w:p w14:paraId="0D785C31"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5D758C1B" w14:textId="77777777" w:rsidR="00B654E1" w:rsidRPr="002E5E8B" w:rsidRDefault="00B654E1" w:rsidP="002B245B">
      <w:pPr>
        <w:pStyle w:val="PargrafodaLista"/>
        <w:numPr>
          <w:ilvl w:val="0"/>
          <w:numId w:val="55"/>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O prazo previsto para execução dos serviços é de 180 (cento e oitenta) dias ininterruptos, contados a partir do início das obras. A licitante vencedora terá 5 (cinco) dias úteis a contar do recebimento da Ordem de Serviço para o início das obras. O prazo de vigência do Contrato será de 01 (um) ano a partir da assinatura do contrato;</w:t>
      </w:r>
    </w:p>
    <w:p w14:paraId="018CCC84" w14:textId="77777777" w:rsidR="00B654E1" w:rsidRPr="002E5E8B" w:rsidRDefault="00B654E1" w:rsidP="002B245B">
      <w:pPr>
        <w:pStyle w:val="PargrafodaLista"/>
        <w:numPr>
          <w:ilvl w:val="0"/>
          <w:numId w:val="55"/>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 xml:space="preserve">Todos os prazos serão sempre contados em dias corridos, salvo indicação em contrário; </w:t>
      </w:r>
    </w:p>
    <w:p w14:paraId="118E9C3A"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270C205C"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17422CBF" w14:textId="77777777" w:rsidR="00B654E1" w:rsidRPr="002E5E8B" w:rsidRDefault="00B654E1" w:rsidP="00B654E1">
      <w:pPr>
        <w:pStyle w:val="Ttulo2"/>
        <w:spacing w:before="120" w:after="120"/>
        <w:ind w:left="502" w:hanging="360"/>
        <w:rPr>
          <w:shd w:val="clear" w:color="auto" w:fill="FFFFFF"/>
        </w:rPr>
      </w:pPr>
      <w:bookmarkStart w:id="4" w:name="_Toc79133890"/>
      <w:r w:rsidRPr="002E5E8B">
        <w:rPr>
          <w:shd w:val="clear" w:color="auto" w:fill="FFFFFF"/>
        </w:rPr>
        <w:t>VALOR ESTIMADO</w:t>
      </w:r>
      <w:bookmarkEnd w:id="4"/>
    </w:p>
    <w:p w14:paraId="60BB69DF" w14:textId="77777777" w:rsidR="00B654E1" w:rsidRPr="002E5E8B" w:rsidRDefault="00B654E1" w:rsidP="00B654E1">
      <w:pPr>
        <w:pStyle w:val="PargrafodaLista"/>
        <w:ind w:left="851"/>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 xml:space="preserve">O valor estimado para a construção da </w:t>
      </w:r>
      <w:r w:rsidRPr="002E5E8B">
        <w:rPr>
          <w:rFonts w:eastAsia="Times New Roman" w:cs="Times New Roman"/>
          <w:b/>
          <w:color w:val="333333"/>
          <w:sz w:val="24"/>
          <w:szCs w:val="24"/>
          <w:shd w:val="clear" w:color="auto" w:fill="FFFFFF"/>
          <w:lang w:eastAsia="pt-BR"/>
        </w:rPr>
        <w:t xml:space="preserve">Inspetoria de Guarantã do Norte: </w:t>
      </w:r>
      <w:r w:rsidRPr="002E5E8B">
        <w:rPr>
          <w:rFonts w:eastAsia="Times New Roman" w:cs="Times New Roman"/>
          <w:color w:val="333333"/>
          <w:sz w:val="24"/>
          <w:szCs w:val="24"/>
          <w:shd w:val="clear" w:color="auto" w:fill="FFFFFF"/>
          <w:lang w:eastAsia="pt-BR"/>
        </w:rPr>
        <w:t>R$ 775.216,15 (setecentos e setenta e cinco mil, duzentos e dezesseis reais e quinze centavos).</w:t>
      </w:r>
    </w:p>
    <w:p w14:paraId="10D98757" w14:textId="77777777" w:rsidR="00B654E1" w:rsidRPr="002E5E8B" w:rsidRDefault="00B654E1" w:rsidP="00B654E1">
      <w:pPr>
        <w:ind w:firstLine="851"/>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O custo global da obra e serviços foram obtidos a partir de custos unitários de insumos ou serviços iguais ou menores que a mediana de seus correspondentes, no Sistema Nacional de Pesquisa de Custos e índices da Construção Civil (SINAPI), mantido e divulgado, na internet, pela Caixa Econômica Federal.</w:t>
      </w:r>
    </w:p>
    <w:p w14:paraId="0429BF05" w14:textId="77777777" w:rsidR="00B654E1" w:rsidRPr="002E5E8B" w:rsidRDefault="00B654E1" w:rsidP="00B654E1">
      <w:pPr>
        <w:pStyle w:val="PargrafodaLista"/>
        <w:ind w:left="1428"/>
        <w:rPr>
          <w:rFonts w:eastAsia="Times New Roman" w:cs="Times New Roman"/>
          <w:color w:val="333333"/>
          <w:sz w:val="24"/>
          <w:szCs w:val="24"/>
          <w:shd w:val="clear" w:color="auto" w:fill="FFFFFF"/>
          <w:lang w:eastAsia="pt-BR"/>
        </w:rPr>
      </w:pPr>
    </w:p>
    <w:p w14:paraId="5091CEF3" w14:textId="77777777" w:rsidR="00B654E1" w:rsidRPr="002E5E8B" w:rsidRDefault="00B654E1" w:rsidP="00B654E1">
      <w:pPr>
        <w:pStyle w:val="Ttulo2"/>
        <w:spacing w:before="120" w:after="120"/>
        <w:ind w:left="502" w:hanging="360"/>
        <w:rPr>
          <w:shd w:val="clear" w:color="auto" w:fill="FFFFFF"/>
        </w:rPr>
      </w:pPr>
      <w:bookmarkStart w:id="5" w:name="_Toc79133891"/>
      <w:r w:rsidRPr="002E5E8B">
        <w:rPr>
          <w:shd w:val="clear" w:color="auto" w:fill="FFFFFF"/>
        </w:rPr>
        <w:t>DA DOTAÇÃO ORÇAMENTÁRIA</w:t>
      </w:r>
      <w:bookmarkEnd w:id="5"/>
    </w:p>
    <w:p w14:paraId="04BD1999" w14:textId="77777777" w:rsidR="00B654E1" w:rsidRPr="002E5E8B" w:rsidRDefault="00B654E1" w:rsidP="00B654E1">
      <w:pPr>
        <w:pStyle w:val="PargrafodaLista"/>
        <w:ind w:left="1428"/>
        <w:rPr>
          <w:rFonts w:eastAsia="Times New Roman" w:cs="Times New Roman"/>
          <w:color w:val="333333"/>
          <w:sz w:val="24"/>
          <w:szCs w:val="24"/>
          <w:shd w:val="clear" w:color="auto" w:fill="FFFFFF"/>
          <w:lang w:eastAsia="pt-BR"/>
        </w:rPr>
      </w:pPr>
    </w:p>
    <w:p w14:paraId="658BA379" w14:textId="77777777" w:rsidR="00B654E1" w:rsidRPr="002E5E8B" w:rsidRDefault="00B654E1" w:rsidP="002B245B">
      <w:pPr>
        <w:pStyle w:val="PargrafodaLista"/>
        <w:numPr>
          <w:ilvl w:val="0"/>
          <w:numId w:val="73"/>
        </w:numPr>
        <w:rPr>
          <w:rFonts w:eastAsia="Times New Roman" w:cs="Times New Roman"/>
          <w:color w:val="FF0000"/>
          <w:sz w:val="24"/>
          <w:szCs w:val="24"/>
          <w:shd w:val="clear" w:color="auto" w:fill="FFFFFF"/>
          <w:lang w:eastAsia="pt-BR"/>
        </w:rPr>
      </w:pPr>
      <w:r w:rsidRPr="002E5E8B">
        <w:rPr>
          <w:rFonts w:eastAsia="Times New Roman" w:cs="Times New Roman"/>
          <w:sz w:val="24"/>
          <w:szCs w:val="24"/>
          <w:shd w:val="clear" w:color="auto" w:fill="FFFFFF"/>
          <w:lang w:eastAsia="pt-BR"/>
        </w:rPr>
        <w:t>6.2.2.1.1.02.01.01.001 – Obras e Instalações em Andamento</w:t>
      </w:r>
    </w:p>
    <w:p w14:paraId="390B4F32" w14:textId="77777777" w:rsidR="00B654E1" w:rsidRPr="002E5E8B" w:rsidRDefault="00B654E1" w:rsidP="00B654E1">
      <w:pPr>
        <w:pStyle w:val="PargrafodaLista"/>
        <w:ind w:left="1428"/>
        <w:rPr>
          <w:rFonts w:eastAsia="Times New Roman" w:cs="Times New Roman"/>
          <w:color w:val="333333"/>
          <w:sz w:val="24"/>
          <w:szCs w:val="24"/>
          <w:shd w:val="clear" w:color="auto" w:fill="FFFFFF"/>
          <w:lang w:eastAsia="pt-BR"/>
        </w:rPr>
      </w:pPr>
    </w:p>
    <w:p w14:paraId="01E9FCC5" w14:textId="77777777" w:rsidR="00B654E1" w:rsidRPr="002E5E8B" w:rsidRDefault="00B654E1" w:rsidP="00B654E1">
      <w:pPr>
        <w:pStyle w:val="Ttulo2"/>
        <w:spacing w:before="120" w:after="120"/>
        <w:ind w:left="502" w:hanging="360"/>
        <w:rPr>
          <w:shd w:val="clear" w:color="auto" w:fill="FFFFFF"/>
        </w:rPr>
      </w:pPr>
      <w:bookmarkStart w:id="6" w:name="_Toc79133892"/>
      <w:r w:rsidRPr="002E5E8B">
        <w:rPr>
          <w:shd w:val="clear" w:color="auto" w:fill="FFFFFF"/>
        </w:rPr>
        <w:t>ACRÉSCIMOS E SUPRESSÕES</w:t>
      </w:r>
      <w:bookmarkEnd w:id="6"/>
    </w:p>
    <w:p w14:paraId="0892CF9C"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03335670"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 xml:space="preserve">Os acréscimos de serviços serão objeto de aditivos ao contrato pelos mesmos preços unitários da planilha orçamentária apresentada na licitação, conforme </w:t>
      </w:r>
      <w:proofErr w:type="spellStart"/>
      <w:r w:rsidRPr="002E5E8B">
        <w:rPr>
          <w:rFonts w:eastAsia="Times New Roman" w:cs="Times New Roman"/>
          <w:color w:val="333333"/>
          <w:sz w:val="24"/>
          <w:szCs w:val="24"/>
          <w:shd w:val="clear" w:color="auto" w:fill="FFFFFF"/>
          <w:lang w:eastAsia="pt-BR"/>
        </w:rPr>
        <w:t>Art</w:t>
      </w:r>
      <w:proofErr w:type="spellEnd"/>
      <w:r w:rsidRPr="002E5E8B">
        <w:rPr>
          <w:rFonts w:eastAsia="Times New Roman" w:cs="Times New Roman"/>
          <w:color w:val="333333"/>
          <w:sz w:val="24"/>
          <w:szCs w:val="24"/>
          <w:shd w:val="clear" w:color="auto" w:fill="FFFFFF"/>
          <w:lang w:eastAsia="pt-BR"/>
        </w:rPr>
        <w:t xml:space="preserve"> 65, § 1º, da LEI Nº 8.666, DE 21 DE JUNHO DE 1993.</w:t>
      </w:r>
    </w:p>
    <w:p w14:paraId="6387CB16"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O CONTRATADO deverá aceitar, nas mesmas condições iniciais do contrato, os acréscimos e supressões de quantitativos de serviços contratados que se fizerem necessários, dentro do limite permitido em Lei nº 8.666/93, sendo 50% para reforma e 25% para obra nova ou ampliação.</w:t>
      </w:r>
    </w:p>
    <w:p w14:paraId="6B86F5B8"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 xml:space="preserve">Quando os serviços / insumos constarem nas tabelas referenciais SINAPI/SICRO deverão ser observadas as seguintes orientações: </w:t>
      </w:r>
    </w:p>
    <w:p w14:paraId="338D7EEB"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564AC693"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c.1</w:t>
      </w:r>
      <w:proofErr w:type="gramStart"/>
      <w:r w:rsidRPr="002E5E8B">
        <w:rPr>
          <w:rFonts w:eastAsia="Times New Roman" w:cs="Times New Roman"/>
          <w:color w:val="333333"/>
          <w:sz w:val="24"/>
          <w:szCs w:val="24"/>
          <w:shd w:val="clear" w:color="auto" w:fill="FFFFFF"/>
          <w:lang w:eastAsia="pt-BR"/>
        </w:rPr>
        <w:t>) Será</w:t>
      </w:r>
      <w:proofErr w:type="gramEnd"/>
      <w:r w:rsidRPr="002E5E8B">
        <w:rPr>
          <w:rFonts w:eastAsia="Times New Roman" w:cs="Times New Roman"/>
          <w:color w:val="333333"/>
          <w:sz w:val="24"/>
          <w:szCs w:val="24"/>
          <w:shd w:val="clear" w:color="auto" w:fill="FFFFFF"/>
          <w:lang w:eastAsia="pt-BR"/>
        </w:rPr>
        <w:t xml:space="preserve"> pesquisado o valor do serviço mais apropriado, obtido a partir da mediana do SINAPI, extraído do relatório de serviços da data-base do contrato; </w:t>
      </w:r>
    </w:p>
    <w:p w14:paraId="0DB0E101"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55B4908B"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c.2</w:t>
      </w:r>
      <w:proofErr w:type="gramStart"/>
      <w:r w:rsidRPr="002E5E8B">
        <w:rPr>
          <w:rFonts w:eastAsia="Times New Roman" w:cs="Times New Roman"/>
          <w:color w:val="333333"/>
          <w:sz w:val="24"/>
          <w:szCs w:val="24"/>
          <w:shd w:val="clear" w:color="auto" w:fill="FFFFFF"/>
          <w:lang w:eastAsia="pt-BR"/>
        </w:rPr>
        <w:t>) Se</w:t>
      </w:r>
      <w:proofErr w:type="gramEnd"/>
      <w:r w:rsidRPr="002E5E8B">
        <w:rPr>
          <w:rFonts w:eastAsia="Times New Roman" w:cs="Times New Roman"/>
          <w:color w:val="333333"/>
          <w:sz w:val="24"/>
          <w:szCs w:val="24"/>
          <w:shd w:val="clear" w:color="auto" w:fill="FFFFFF"/>
          <w:lang w:eastAsia="pt-BR"/>
        </w:rPr>
        <w:t xml:space="preserve"> necessário, serão realizados ajustes nas composições do SINAPI para adequar o serviço às particularidades executivas da obra;</w:t>
      </w:r>
    </w:p>
    <w:p w14:paraId="0B1A12A5"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0249F7DF"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c.3</w:t>
      </w:r>
      <w:proofErr w:type="gramStart"/>
      <w:r w:rsidRPr="002E5E8B">
        <w:rPr>
          <w:rFonts w:eastAsia="Times New Roman" w:cs="Times New Roman"/>
          <w:color w:val="333333"/>
          <w:sz w:val="24"/>
          <w:szCs w:val="24"/>
          <w:shd w:val="clear" w:color="auto" w:fill="FFFFFF"/>
          <w:lang w:eastAsia="pt-BR"/>
        </w:rPr>
        <w:t>) Será</w:t>
      </w:r>
      <w:proofErr w:type="gramEnd"/>
      <w:r w:rsidRPr="002E5E8B">
        <w:rPr>
          <w:rFonts w:eastAsia="Times New Roman" w:cs="Times New Roman"/>
          <w:color w:val="333333"/>
          <w:sz w:val="24"/>
          <w:szCs w:val="24"/>
          <w:shd w:val="clear" w:color="auto" w:fill="FFFFFF"/>
          <w:lang w:eastAsia="pt-BR"/>
        </w:rPr>
        <w:t xml:space="preserve"> aplicado o BDI de referência do orçamento-base do CONTRATANTE;</w:t>
      </w:r>
    </w:p>
    <w:p w14:paraId="6AB6D4C4"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030D4A3C"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Quando os serviços/ insumos não constarem nas tabelas referenciais SINAPI/SICRO deverão ser observadas as seguintes orientações:</w:t>
      </w:r>
    </w:p>
    <w:p w14:paraId="2FE5A0E9"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175ADE92"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d.1) O CONTRATANTE realizará pesquisa de mercado do serviço/insumo junto a prestadores de serviços e fornecedores, adotando o menor preço pesquisado como parâmetro;</w:t>
      </w:r>
    </w:p>
    <w:p w14:paraId="14193BF1"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271D492B"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d.2) O valor obtido será deflacionado pelo índice de reajuste contratual até a data base da contratação;</w:t>
      </w:r>
    </w:p>
    <w:p w14:paraId="298CCE70"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19D87409"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d.3</w:t>
      </w:r>
      <w:proofErr w:type="gramStart"/>
      <w:r w:rsidRPr="002E5E8B">
        <w:rPr>
          <w:rFonts w:eastAsia="Times New Roman" w:cs="Times New Roman"/>
          <w:color w:val="333333"/>
          <w:sz w:val="24"/>
          <w:szCs w:val="24"/>
          <w:shd w:val="clear" w:color="auto" w:fill="FFFFFF"/>
          <w:lang w:eastAsia="pt-BR"/>
        </w:rPr>
        <w:t>) Será</w:t>
      </w:r>
      <w:proofErr w:type="gramEnd"/>
      <w:r w:rsidRPr="002E5E8B">
        <w:rPr>
          <w:rFonts w:eastAsia="Times New Roman" w:cs="Times New Roman"/>
          <w:color w:val="333333"/>
          <w:sz w:val="24"/>
          <w:szCs w:val="24"/>
          <w:shd w:val="clear" w:color="auto" w:fill="FFFFFF"/>
          <w:lang w:eastAsia="pt-BR"/>
        </w:rPr>
        <w:t xml:space="preserve"> aplicado o BDI de referência do orçamento-base da CONTRATANTE;</w:t>
      </w:r>
    </w:p>
    <w:p w14:paraId="1FE82C7A"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28FF086F"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Para o caso de eventuais aditivos de prazo a contratada deverá apresentar cronograma físico-financeiro ajustado ao prazo pleiteado juntamente com as justificativas para a prorrogação da vigência de prazo de execução e contratual.</w:t>
      </w:r>
    </w:p>
    <w:p w14:paraId="5AF34212"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r w:rsidRPr="002E5E8B">
        <w:rPr>
          <w:rFonts w:cs="Times New Roman"/>
          <w:sz w:val="24"/>
          <w:szCs w:val="24"/>
        </w:rPr>
        <w:t>Entende-se como data base da contratação o mês referente ao prazo máximo de entrega das propostas no processo licitatório.</w:t>
      </w:r>
    </w:p>
    <w:p w14:paraId="413A8BC6" w14:textId="77777777" w:rsidR="00B654E1" w:rsidRPr="002E5E8B" w:rsidRDefault="00B654E1" w:rsidP="002B245B">
      <w:pPr>
        <w:pStyle w:val="PargrafodaLista"/>
        <w:numPr>
          <w:ilvl w:val="0"/>
          <w:numId w:val="56"/>
        </w:numPr>
        <w:rPr>
          <w:rFonts w:eastAsia="Times New Roman" w:cs="Times New Roman"/>
          <w:color w:val="333333"/>
          <w:sz w:val="24"/>
          <w:szCs w:val="24"/>
          <w:shd w:val="clear" w:color="auto" w:fill="FFFFFF"/>
          <w:lang w:eastAsia="pt-BR"/>
        </w:rPr>
      </w:pPr>
      <w:proofErr w:type="gramStart"/>
      <w:r w:rsidRPr="002E5E8B">
        <w:rPr>
          <w:rFonts w:cs="Times New Roman"/>
          <w:sz w:val="24"/>
          <w:szCs w:val="24"/>
        </w:rPr>
        <w:t>Tanto solicitações</w:t>
      </w:r>
      <w:proofErr w:type="gramEnd"/>
      <w:r w:rsidRPr="002E5E8B">
        <w:rPr>
          <w:rFonts w:cs="Times New Roman"/>
          <w:sz w:val="24"/>
          <w:szCs w:val="24"/>
        </w:rPr>
        <w:t xml:space="preserve"> de aditamentos de prazo quanto de valor deverão ser apresentados os seguintes documentos:</w:t>
      </w:r>
    </w:p>
    <w:p w14:paraId="7E10FF98"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6D2A7429"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g.1) Justificativa da necessidade de renovação contratual (art. 57, § 1º e § 2º, da Lei 8.666/93);</w:t>
      </w:r>
    </w:p>
    <w:p w14:paraId="10B7322C" w14:textId="77777777" w:rsidR="00B654E1" w:rsidRPr="002E5E8B" w:rsidRDefault="00B654E1" w:rsidP="00B654E1">
      <w:pPr>
        <w:pStyle w:val="PargrafodaLista"/>
        <w:ind w:left="1068"/>
        <w:rPr>
          <w:rFonts w:cs="Times New Roman"/>
          <w:sz w:val="24"/>
          <w:szCs w:val="24"/>
        </w:rPr>
      </w:pPr>
    </w:p>
    <w:p w14:paraId="5F0C7D67"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g.2) Manifestação sobre a qualidade dos serviços prestados pela Empresa Contratada;</w:t>
      </w:r>
    </w:p>
    <w:p w14:paraId="7D33B3D4" w14:textId="77777777" w:rsidR="00B654E1" w:rsidRPr="002E5E8B" w:rsidRDefault="00B654E1" w:rsidP="00B654E1">
      <w:pPr>
        <w:pStyle w:val="PargrafodaLista"/>
        <w:ind w:left="1068"/>
        <w:rPr>
          <w:rFonts w:cs="Times New Roman"/>
          <w:sz w:val="24"/>
          <w:szCs w:val="24"/>
        </w:rPr>
      </w:pPr>
    </w:p>
    <w:p w14:paraId="4386BCEF"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g.3) Anuência devidamente assinada pelo Representante da Empresa Contratada (art. 32, da Lei 8.666/93);</w:t>
      </w:r>
    </w:p>
    <w:p w14:paraId="230AEC7A" w14:textId="77777777" w:rsidR="00B654E1" w:rsidRPr="002E5E8B" w:rsidRDefault="00B654E1" w:rsidP="00B654E1">
      <w:pPr>
        <w:pStyle w:val="PargrafodaLista"/>
        <w:ind w:left="1068"/>
        <w:rPr>
          <w:rFonts w:cs="Times New Roman"/>
          <w:sz w:val="24"/>
          <w:szCs w:val="24"/>
        </w:rPr>
      </w:pPr>
    </w:p>
    <w:p w14:paraId="751EBB04"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g.4) Certidão Negativa da Receita Federal/INSS;</w:t>
      </w:r>
    </w:p>
    <w:p w14:paraId="36F97939" w14:textId="77777777" w:rsidR="00B654E1" w:rsidRPr="002E5E8B" w:rsidRDefault="00B654E1" w:rsidP="00B654E1">
      <w:pPr>
        <w:pStyle w:val="PargrafodaLista"/>
        <w:ind w:left="1068"/>
        <w:rPr>
          <w:rFonts w:cs="Times New Roman"/>
          <w:sz w:val="24"/>
          <w:szCs w:val="24"/>
        </w:rPr>
      </w:pPr>
    </w:p>
    <w:p w14:paraId="1BAC416C"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g.5) Certidão Negativa FGTS;</w:t>
      </w:r>
    </w:p>
    <w:p w14:paraId="3A568B2D" w14:textId="77777777" w:rsidR="00B654E1" w:rsidRPr="002E5E8B" w:rsidRDefault="00B654E1" w:rsidP="00B654E1">
      <w:pPr>
        <w:pStyle w:val="PargrafodaLista"/>
        <w:ind w:left="1068"/>
        <w:rPr>
          <w:rFonts w:cs="Times New Roman"/>
          <w:sz w:val="24"/>
          <w:szCs w:val="24"/>
        </w:rPr>
      </w:pPr>
    </w:p>
    <w:p w14:paraId="25260701"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g.6) Certidão Negativa Estadual;</w:t>
      </w:r>
    </w:p>
    <w:p w14:paraId="3EE77A0B" w14:textId="77777777" w:rsidR="00B654E1" w:rsidRPr="002E5E8B" w:rsidRDefault="00B654E1" w:rsidP="00B654E1">
      <w:pPr>
        <w:pStyle w:val="PargrafodaLista"/>
        <w:ind w:left="1068"/>
        <w:rPr>
          <w:rFonts w:cs="Times New Roman"/>
          <w:sz w:val="24"/>
          <w:szCs w:val="24"/>
        </w:rPr>
      </w:pPr>
    </w:p>
    <w:p w14:paraId="5141D92D"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g.7) Certidão da Procuradoria Geral do Estado;</w:t>
      </w:r>
    </w:p>
    <w:p w14:paraId="663583BD" w14:textId="77777777" w:rsidR="00B654E1" w:rsidRPr="002E5E8B" w:rsidRDefault="00B654E1" w:rsidP="00B654E1">
      <w:pPr>
        <w:pStyle w:val="PargrafodaLista"/>
        <w:ind w:left="1068"/>
        <w:rPr>
          <w:rFonts w:cs="Times New Roman"/>
          <w:sz w:val="24"/>
          <w:szCs w:val="24"/>
        </w:rPr>
      </w:pPr>
    </w:p>
    <w:p w14:paraId="2E0BD52F"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g.8) Certidão Negativa Municipal;</w:t>
      </w:r>
    </w:p>
    <w:p w14:paraId="16FE38A7" w14:textId="77777777" w:rsidR="00B654E1" w:rsidRPr="002E5E8B" w:rsidRDefault="00B654E1" w:rsidP="00B654E1">
      <w:pPr>
        <w:pStyle w:val="PargrafodaLista"/>
        <w:ind w:left="1068"/>
        <w:rPr>
          <w:rFonts w:cs="Times New Roman"/>
          <w:sz w:val="24"/>
          <w:szCs w:val="24"/>
        </w:rPr>
      </w:pPr>
    </w:p>
    <w:p w14:paraId="31D02A92"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g.9) Certidão Negativa de Débitos Trabalhistas;</w:t>
      </w:r>
    </w:p>
    <w:p w14:paraId="19FDFCF5" w14:textId="77777777" w:rsidR="00B654E1" w:rsidRPr="002E5E8B" w:rsidRDefault="00B654E1" w:rsidP="00B654E1">
      <w:pPr>
        <w:pStyle w:val="PargrafodaLista"/>
        <w:ind w:left="1068"/>
        <w:rPr>
          <w:rFonts w:cs="Times New Roman"/>
          <w:sz w:val="24"/>
          <w:szCs w:val="24"/>
        </w:rPr>
      </w:pPr>
    </w:p>
    <w:p w14:paraId="3FDDF548"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g.10) Certidão de Falência e Concordata;</w:t>
      </w:r>
    </w:p>
    <w:p w14:paraId="4117A06D" w14:textId="77777777" w:rsidR="00B654E1" w:rsidRPr="002E5E8B" w:rsidRDefault="00B654E1" w:rsidP="00B654E1">
      <w:pPr>
        <w:pStyle w:val="PargrafodaLista"/>
        <w:ind w:left="1068"/>
        <w:rPr>
          <w:rFonts w:cs="Times New Roman"/>
          <w:sz w:val="24"/>
          <w:szCs w:val="24"/>
        </w:rPr>
      </w:pPr>
    </w:p>
    <w:p w14:paraId="42724433"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 xml:space="preserve">g.11) Comprovação da Manutenção das Condições </w:t>
      </w:r>
      <w:proofErr w:type="spellStart"/>
      <w:r w:rsidRPr="002E5E8B">
        <w:rPr>
          <w:rFonts w:cs="Times New Roman"/>
          <w:sz w:val="24"/>
          <w:szCs w:val="24"/>
        </w:rPr>
        <w:t>Habilitatórias</w:t>
      </w:r>
      <w:proofErr w:type="spellEnd"/>
      <w:r w:rsidRPr="002E5E8B">
        <w:rPr>
          <w:rFonts w:cs="Times New Roman"/>
          <w:sz w:val="24"/>
          <w:szCs w:val="24"/>
        </w:rPr>
        <w:t xml:space="preserve"> (Art. 55, XIII, Lei 8.666/93);</w:t>
      </w:r>
    </w:p>
    <w:p w14:paraId="34AF20C2"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3D889036" w14:textId="77777777" w:rsidR="00B654E1" w:rsidRPr="002E5E8B" w:rsidRDefault="00B654E1" w:rsidP="00B654E1">
      <w:pPr>
        <w:pStyle w:val="Ttulo2"/>
        <w:spacing w:before="120" w:after="120"/>
        <w:ind w:left="502" w:hanging="360"/>
        <w:rPr>
          <w:shd w:val="clear" w:color="auto" w:fill="FFFFFF"/>
        </w:rPr>
      </w:pPr>
      <w:bookmarkStart w:id="7" w:name="_Toc79133893"/>
      <w:r w:rsidRPr="002E5E8B">
        <w:rPr>
          <w:shd w:val="clear" w:color="auto" w:fill="FFFFFF"/>
        </w:rPr>
        <w:t>UNIDADE FISCALIZADORA E RESPONSÁVEL PELO PROJETO</w:t>
      </w:r>
      <w:bookmarkEnd w:id="7"/>
    </w:p>
    <w:p w14:paraId="3B114A60" w14:textId="77777777" w:rsidR="00B654E1" w:rsidRPr="002E5E8B" w:rsidRDefault="00B654E1" w:rsidP="00B654E1">
      <w:pPr>
        <w:ind w:left="993"/>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Todos os detalhamentos ou alterações de projeto, deverão ser feitos através da Gerência de Projetos e Obras, que fornecerá todos os detalhes executivos que se fizerem necessários para o bom andamento da obra. A responsabilidade da Fiscalização, será definida através de portaria, ficando sob a responsabilidade da GEPRO - Gerência de Projetos e Obras.</w:t>
      </w:r>
    </w:p>
    <w:p w14:paraId="215F07CA" w14:textId="77777777" w:rsidR="00B654E1" w:rsidRPr="002E5E8B" w:rsidRDefault="00B654E1" w:rsidP="00B654E1">
      <w:pPr>
        <w:pStyle w:val="PargrafodaLista"/>
        <w:rPr>
          <w:rFonts w:eastAsia="Times New Roman" w:cs="Times New Roman"/>
          <w:color w:val="333333"/>
          <w:sz w:val="24"/>
          <w:szCs w:val="24"/>
          <w:shd w:val="clear" w:color="auto" w:fill="FFFFFF"/>
          <w:lang w:eastAsia="pt-BR"/>
        </w:rPr>
      </w:pPr>
    </w:p>
    <w:p w14:paraId="55BA8BBA" w14:textId="77777777" w:rsidR="00B654E1" w:rsidRPr="002E5E8B" w:rsidRDefault="00B654E1" w:rsidP="00B654E1">
      <w:pPr>
        <w:pStyle w:val="Ttulo2"/>
        <w:spacing w:before="120" w:after="120"/>
        <w:ind w:left="502" w:hanging="360"/>
        <w:rPr>
          <w:shd w:val="clear" w:color="auto" w:fill="FFFFFF"/>
        </w:rPr>
      </w:pPr>
      <w:bookmarkStart w:id="8" w:name="_Toc79133894"/>
      <w:r w:rsidRPr="002E5E8B">
        <w:rPr>
          <w:shd w:val="clear" w:color="auto" w:fill="FFFFFF"/>
        </w:rPr>
        <w:t>VISTORIA</w:t>
      </w:r>
      <w:bookmarkEnd w:id="8"/>
      <w:r w:rsidRPr="002E5E8B">
        <w:rPr>
          <w:shd w:val="clear" w:color="auto" w:fill="FFFFFF"/>
        </w:rPr>
        <w:t xml:space="preserve"> </w:t>
      </w:r>
    </w:p>
    <w:p w14:paraId="708F3303"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40A4EF21" w14:textId="77777777" w:rsidR="00B654E1" w:rsidRPr="002E5E8B" w:rsidRDefault="00B654E1" w:rsidP="002B245B">
      <w:pPr>
        <w:pStyle w:val="PargrafodaLista"/>
        <w:numPr>
          <w:ilvl w:val="0"/>
          <w:numId w:val="57"/>
        </w:numPr>
        <w:ind w:left="1276" w:hanging="283"/>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A vistoria ao local onde serão prestados os serviços é facultativa e será realizada até o antepenúltimo dia útil anterior à licitação. O agendamento deverá ser feito juntamente a Gerência de Projetos e Obras (65) 3315-3032/3072.</w:t>
      </w:r>
    </w:p>
    <w:p w14:paraId="12769457" w14:textId="77777777" w:rsidR="00B654E1" w:rsidRPr="002E5E8B" w:rsidRDefault="00B654E1" w:rsidP="002B245B">
      <w:pPr>
        <w:pStyle w:val="PargrafodaLista"/>
        <w:numPr>
          <w:ilvl w:val="0"/>
          <w:numId w:val="58"/>
        </w:numPr>
        <w:rPr>
          <w:rFonts w:cs="Times New Roman"/>
          <w:sz w:val="24"/>
          <w:szCs w:val="24"/>
        </w:rPr>
      </w:pPr>
      <w:r w:rsidRPr="002E5E8B">
        <w:rPr>
          <w:rFonts w:cs="Times New Roman"/>
          <w:sz w:val="24"/>
          <w:szCs w:val="24"/>
        </w:rPr>
        <w:t xml:space="preserve">Antes de apresentar sua proposta, a licitante deverá analisar todos os documentos do edital, sendo </w:t>
      </w:r>
      <w:r w:rsidRPr="002E5E8B">
        <w:rPr>
          <w:rFonts w:cs="Times New Roman"/>
          <w:sz w:val="24"/>
          <w:szCs w:val="24"/>
          <w:u w:val="single"/>
        </w:rPr>
        <w:t>recomendada</w:t>
      </w:r>
      <w:r w:rsidRPr="002E5E8B">
        <w:rPr>
          <w:rFonts w:cs="Times New Roman"/>
          <w:sz w:val="24"/>
          <w:szCs w:val="24"/>
        </w:rPr>
        <w:t xml:space="preserve"> a vistoria do local da obra, realizando todos os levantamentos necessários ao desenvolvimento de seus trabalhos, de modo a não incorrer em omissões, as quais não poderão ser alegadas em favor de eventuais pretensões de acréscimo de preços.</w:t>
      </w:r>
    </w:p>
    <w:p w14:paraId="6A258ECA" w14:textId="77777777" w:rsidR="00B654E1" w:rsidRPr="002E5E8B" w:rsidRDefault="00B654E1" w:rsidP="00B654E1">
      <w:pPr>
        <w:pStyle w:val="PargrafodaLista"/>
        <w:rPr>
          <w:rFonts w:cs="Times New Roman"/>
          <w:sz w:val="24"/>
          <w:szCs w:val="24"/>
        </w:rPr>
      </w:pPr>
    </w:p>
    <w:p w14:paraId="3DE3DCA2" w14:textId="77777777" w:rsidR="00B654E1" w:rsidRPr="002E5E8B" w:rsidRDefault="00B654E1" w:rsidP="002B245B">
      <w:pPr>
        <w:pStyle w:val="PargrafodaLista"/>
        <w:numPr>
          <w:ilvl w:val="0"/>
          <w:numId w:val="58"/>
        </w:numPr>
        <w:rPr>
          <w:rFonts w:cs="Times New Roman"/>
          <w:b/>
          <w:sz w:val="24"/>
          <w:szCs w:val="24"/>
          <w:u w:val="single"/>
        </w:rPr>
      </w:pPr>
      <w:r w:rsidRPr="002E5E8B">
        <w:rPr>
          <w:rFonts w:cs="Times New Roman"/>
          <w:b/>
          <w:sz w:val="24"/>
          <w:szCs w:val="24"/>
          <w:u w:val="single"/>
        </w:rPr>
        <w:t>Caso opte em não conhecer o local da obra antecipadamente, a empresa deverá emitir uma declaração que assume todos os riscos inerentes do não conhecimento das reais condições do local da obra.</w:t>
      </w:r>
    </w:p>
    <w:p w14:paraId="6994195A" w14:textId="77777777" w:rsidR="00B654E1" w:rsidRPr="002E5E8B" w:rsidRDefault="00B654E1" w:rsidP="00B654E1">
      <w:pPr>
        <w:pStyle w:val="PargrafodaLista"/>
        <w:rPr>
          <w:rFonts w:eastAsia="Times New Roman" w:cs="Times New Roman"/>
          <w:color w:val="333333"/>
          <w:sz w:val="24"/>
          <w:szCs w:val="24"/>
          <w:shd w:val="clear" w:color="auto" w:fill="FFFFFF"/>
          <w:lang w:eastAsia="pt-BR"/>
        </w:rPr>
      </w:pPr>
    </w:p>
    <w:p w14:paraId="719D7E1D" w14:textId="77777777" w:rsidR="00B654E1" w:rsidRPr="002E5E8B" w:rsidRDefault="00B654E1" w:rsidP="00B654E1">
      <w:pPr>
        <w:pStyle w:val="Ttulo2"/>
        <w:spacing w:before="120" w:after="120"/>
        <w:ind w:left="502" w:hanging="360"/>
        <w:rPr>
          <w:shd w:val="clear" w:color="auto" w:fill="FFFFFF"/>
        </w:rPr>
      </w:pPr>
      <w:bookmarkStart w:id="9" w:name="_Toc79133895"/>
      <w:r w:rsidRPr="002E5E8B">
        <w:rPr>
          <w:shd w:val="clear" w:color="auto" w:fill="FFFFFF"/>
        </w:rPr>
        <w:t>ANEXOS</w:t>
      </w:r>
      <w:bookmarkEnd w:id="9"/>
      <w:r w:rsidRPr="002E5E8B">
        <w:rPr>
          <w:shd w:val="clear" w:color="auto" w:fill="FFFFFF"/>
        </w:rPr>
        <w:t xml:space="preserve"> </w:t>
      </w:r>
    </w:p>
    <w:p w14:paraId="41FC185E" w14:textId="77777777" w:rsidR="00B654E1" w:rsidRPr="002E5E8B" w:rsidRDefault="00B654E1" w:rsidP="002B245B">
      <w:pPr>
        <w:pStyle w:val="PargrafodaLista"/>
        <w:numPr>
          <w:ilvl w:val="0"/>
          <w:numId w:val="59"/>
        </w:numPr>
        <w:rPr>
          <w:rFonts w:eastAsia="Times New Roman" w:cs="Times New Roman"/>
          <w:color w:val="333333"/>
          <w:sz w:val="24"/>
          <w:szCs w:val="24"/>
          <w:shd w:val="clear" w:color="auto" w:fill="FFFFFF"/>
          <w:lang w:eastAsia="pt-BR"/>
        </w:rPr>
      </w:pPr>
      <w:r w:rsidRPr="002E5E8B">
        <w:rPr>
          <w:rFonts w:cs="Times New Roman"/>
          <w:sz w:val="24"/>
          <w:szCs w:val="24"/>
        </w:rPr>
        <w:t xml:space="preserve">Orçamento completo (fornecimento em pen drive extensão </w:t>
      </w:r>
      <w:proofErr w:type="spellStart"/>
      <w:r w:rsidRPr="002E5E8B">
        <w:rPr>
          <w:rFonts w:cs="Times New Roman"/>
          <w:sz w:val="24"/>
          <w:szCs w:val="24"/>
        </w:rPr>
        <w:t>xlsx</w:t>
      </w:r>
      <w:proofErr w:type="spellEnd"/>
      <w:r w:rsidRPr="002E5E8B">
        <w:rPr>
          <w:rFonts w:cs="Times New Roman"/>
          <w:sz w:val="24"/>
          <w:szCs w:val="24"/>
        </w:rPr>
        <w:t>);</w:t>
      </w:r>
    </w:p>
    <w:p w14:paraId="7F3FB579" w14:textId="77777777" w:rsidR="00B654E1" w:rsidRPr="002E5E8B" w:rsidRDefault="00B654E1" w:rsidP="002B245B">
      <w:pPr>
        <w:pStyle w:val="PargrafodaLista"/>
        <w:numPr>
          <w:ilvl w:val="0"/>
          <w:numId w:val="59"/>
        </w:numPr>
        <w:rPr>
          <w:rFonts w:eastAsia="Times New Roman" w:cs="Times New Roman"/>
          <w:color w:val="333333"/>
          <w:sz w:val="24"/>
          <w:szCs w:val="24"/>
          <w:shd w:val="clear" w:color="auto" w:fill="FFFFFF"/>
          <w:lang w:eastAsia="pt-BR"/>
        </w:rPr>
      </w:pPr>
      <w:r w:rsidRPr="002E5E8B">
        <w:rPr>
          <w:rFonts w:cs="Times New Roman"/>
          <w:sz w:val="24"/>
          <w:szCs w:val="24"/>
        </w:rPr>
        <w:t xml:space="preserve"> Projetos de Arquitetura e Complementares (fornecimento em pen drive através de arquivos PDF e </w:t>
      </w:r>
      <w:proofErr w:type="spellStart"/>
      <w:r w:rsidRPr="002E5E8B">
        <w:rPr>
          <w:rFonts w:cs="Times New Roman"/>
          <w:sz w:val="24"/>
          <w:szCs w:val="24"/>
        </w:rPr>
        <w:t>rvt</w:t>
      </w:r>
      <w:proofErr w:type="spellEnd"/>
      <w:proofErr w:type="gramStart"/>
      <w:r w:rsidRPr="002E5E8B">
        <w:rPr>
          <w:rFonts w:cs="Times New Roman"/>
          <w:sz w:val="24"/>
          <w:szCs w:val="24"/>
        </w:rPr>
        <w:t>) ;</w:t>
      </w:r>
      <w:proofErr w:type="gramEnd"/>
    </w:p>
    <w:p w14:paraId="4A21CF4E" w14:textId="77777777" w:rsidR="00B654E1" w:rsidRPr="002E5E8B" w:rsidRDefault="00B654E1" w:rsidP="002B245B">
      <w:pPr>
        <w:pStyle w:val="PargrafodaLista"/>
        <w:numPr>
          <w:ilvl w:val="0"/>
          <w:numId w:val="59"/>
        </w:numPr>
        <w:rPr>
          <w:rFonts w:eastAsia="Times New Roman" w:cs="Times New Roman"/>
          <w:color w:val="333333"/>
          <w:sz w:val="24"/>
          <w:szCs w:val="24"/>
          <w:shd w:val="clear" w:color="auto" w:fill="FFFFFF"/>
          <w:lang w:eastAsia="pt-BR"/>
        </w:rPr>
      </w:pPr>
      <w:r w:rsidRPr="002E5E8B">
        <w:rPr>
          <w:rFonts w:cs="Times New Roman"/>
          <w:sz w:val="24"/>
          <w:szCs w:val="24"/>
        </w:rPr>
        <w:t xml:space="preserve"> Cronograma físico-financeiro (fornecido em pen drive, extensão </w:t>
      </w:r>
      <w:proofErr w:type="spellStart"/>
      <w:r w:rsidRPr="002E5E8B">
        <w:rPr>
          <w:rFonts w:cs="Times New Roman"/>
          <w:sz w:val="24"/>
          <w:szCs w:val="24"/>
        </w:rPr>
        <w:t>xlsx</w:t>
      </w:r>
      <w:proofErr w:type="spellEnd"/>
      <w:r w:rsidRPr="002E5E8B">
        <w:rPr>
          <w:rFonts w:cs="Times New Roman"/>
          <w:sz w:val="24"/>
          <w:szCs w:val="24"/>
        </w:rPr>
        <w:t>);</w:t>
      </w:r>
    </w:p>
    <w:p w14:paraId="0E1AAFFE" w14:textId="77777777" w:rsidR="00B654E1" w:rsidRPr="002E5E8B" w:rsidRDefault="00B654E1" w:rsidP="00B654E1">
      <w:pPr>
        <w:pStyle w:val="PargrafodaLista"/>
        <w:ind w:left="1428"/>
        <w:rPr>
          <w:rFonts w:cs="Times New Roman"/>
          <w:sz w:val="24"/>
          <w:szCs w:val="24"/>
        </w:rPr>
      </w:pPr>
    </w:p>
    <w:p w14:paraId="30DE4FC8" w14:textId="77777777" w:rsidR="00B654E1" w:rsidRPr="002E5E8B" w:rsidRDefault="00B654E1" w:rsidP="00B654E1">
      <w:pPr>
        <w:pStyle w:val="Ttulo2"/>
        <w:spacing w:before="120" w:after="120"/>
        <w:ind w:left="502" w:hanging="360"/>
        <w:rPr>
          <w:shd w:val="clear" w:color="auto" w:fill="FFFFFF"/>
        </w:rPr>
      </w:pPr>
      <w:bookmarkStart w:id="10" w:name="_Toc79133896"/>
      <w:r w:rsidRPr="002E5E8B">
        <w:rPr>
          <w:shd w:val="clear" w:color="auto" w:fill="FFFFFF"/>
        </w:rPr>
        <w:t>PROPOSTA</w:t>
      </w:r>
      <w:bookmarkEnd w:id="10"/>
    </w:p>
    <w:p w14:paraId="5BA78173" w14:textId="77777777" w:rsidR="00B654E1" w:rsidRPr="002E5E8B" w:rsidRDefault="00B654E1" w:rsidP="002B245B">
      <w:pPr>
        <w:pStyle w:val="PargrafodaLista"/>
        <w:numPr>
          <w:ilvl w:val="0"/>
          <w:numId w:val="60"/>
        </w:numPr>
        <w:rPr>
          <w:rFonts w:cs="Times New Roman"/>
          <w:sz w:val="24"/>
          <w:szCs w:val="24"/>
        </w:rPr>
      </w:pPr>
      <w:r w:rsidRPr="002E5E8B">
        <w:rPr>
          <w:rFonts w:cs="Times New Roman"/>
          <w:sz w:val="24"/>
          <w:szCs w:val="24"/>
        </w:rPr>
        <w:t>A proposta deverá conter:</w:t>
      </w:r>
    </w:p>
    <w:p w14:paraId="441DF1CB" w14:textId="77777777" w:rsidR="00B654E1" w:rsidRPr="002E5E8B" w:rsidRDefault="00B654E1" w:rsidP="00B654E1">
      <w:pPr>
        <w:pStyle w:val="PargrafodaLista"/>
        <w:ind w:left="1428"/>
        <w:rPr>
          <w:rFonts w:cs="Times New Roman"/>
          <w:sz w:val="24"/>
          <w:szCs w:val="24"/>
        </w:rPr>
      </w:pPr>
      <w:r w:rsidRPr="002E5E8B">
        <w:rPr>
          <w:rFonts w:cs="Times New Roman"/>
          <w:sz w:val="24"/>
          <w:szCs w:val="24"/>
        </w:rPr>
        <w:t>a.1) Planilha de orçamento sintética;</w:t>
      </w:r>
    </w:p>
    <w:p w14:paraId="4BD1CA7E" w14:textId="77777777" w:rsidR="00B654E1" w:rsidRPr="002E5E8B" w:rsidRDefault="00B654E1" w:rsidP="00B654E1">
      <w:pPr>
        <w:pStyle w:val="PargrafodaLista"/>
        <w:ind w:left="1428"/>
        <w:rPr>
          <w:rFonts w:cs="Times New Roman"/>
          <w:sz w:val="24"/>
          <w:szCs w:val="24"/>
        </w:rPr>
      </w:pPr>
      <w:r w:rsidRPr="002E5E8B">
        <w:rPr>
          <w:rFonts w:cs="Times New Roman"/>
          <w:sz w:val="24"/>
          <w:szCs w:val="24"/>
        </w:rPr>
        <w:t>a.2) Prazo de conclusão dos serviços e de validade da proposta (90 dias);</w:t>
      </w:r>
    </w:p>
    <w:p w14:paraId="4A522422" w14:textId="77777777" w:rsidR="00B654E1" w:rsidRPr="002E5E8B" w:rsidRDefault="00B654E1" w:rsidP="00B654E1">
      <w:pPr>
        <w:pStyle w:val="PargrafodaLista"/>
        <w:ind w:left="1428"/>
        <w:rPr>
          <w:rFonts w:cs="Times New Roman"/>
          <w:sz w:val="24"/>
          <w:szCs w:val="24"/>
        </w:rPr>
      </w:pPr>
      <w:r w:rsidRPr="002E5E8B">
        <w:rPr>
          <w:rFonts w:cs="Times New Roman"/>
          <w:sz w:val="24"/>
          <w:szCs w:val="24"/>
        </w:rPr>
        <w:t>a.3) Composição de BDI;</w:t>
      </w:r>
    </w:p>
    <w:p w14:paraId="4C40F675" w14:textId="77777777" w:rsidR="00B654E1" w:rsidRPr="002E5E8B" w:rsidRDefault="00B654E1" w:rsidP="00B654E1">
      <w:pPr>
        <w:pStyle w:val="PargrafodaLista"/>
        <w:ind w:left="1428"/>
        <w:rPr>
          <w:rFonts w:cs="Times New Roman"/>
          <w:sz w:val="24"/>
          <w:szCs w:val="24"/>
        </w:rPr>
      </w:pPr>
      <w:r w:rsidRPr="002E5E8B">
        <w:rPr>
          <w:rFonts w:cs="Times New Roman"/>
          <w:sz w:val="24"/>
          <w:szCs w:val="24"/>
        </w:rPr>
        <w:t>a.4) Cronograma Físico-financeiro;</w:t>
      </w:r>
    </w:p>
    <w:p w14:paraId="733BB2A1" w14:textId="77777777" w:rsidR="00B654E1" w:rsidRPr="002E5E8B" w:rsidRDefault="00B654E1" w:rsidP="00B654E1">
      <w:pPr>
        <w:pStyle w:val="PargrafodaLista"/>
        <w:ind w:left="1428"/>
        <w:rPr>
          <w:rFonts w:cs="Times New Roman"/>
          <w:color w:val="FF0000"/>
          <w:sz w:val="24"/>
          <w:szCs w:val="24"/>
        </w:rPr>
      </w:pPr>
    </w:p>
    <w:p w14:paraId="5440B94E"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A taxa de bonificação de despesas indiretas (BDI ou LDI) aplicada sobre o custo total da obra, deverá contemplar somente as seguintes despesas: taxa de rateio da Administração Central, taxa de despesas indiretas, taxa de risco, seguro e garantia do empreendimento, taxa de tributos (COFINS, PIS, ISS), margem de lucro;</w:t>
      </w:r>
    </w:p>
    <w:p w14:paraId="5211D80D" w14:textId="77777777" w:rsidR="00B654E1" w:rsidRPr="002E5E8B" w:rsidRDefault="00B654E1" w:rsidP="00B654E1">
      <w:pPr>
        <w:pStyle w:val="PargrafodaLista"/>
        <w:ind w:left="1428"/>
        <w:rPr>
          <w:rFonts w:eastAsia="Times New Roman" w:cs="Times New Roman"/>
          <w:sz w:val="24"/>
          <w:szCs w:val="24"/>
          <w:shd w:val="clear" w:color="auto" w:fill="FFFFFF"/>
          <w:lang w:eastAsia="pt-BR"/>
        </w:rPr>
      </w:pPr>
    </w:p>
    <w:p w14:paraId="119A4816"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As despesas relativas à administração local de obras; mobilização, desmobilização, instalação e manutenção de canteiro deverão ser incluídas na planilha orçamentária da obra como custo direto, salvo em condições excepcionais devidamente justificadas;</w:t>
      </w:r>
    </w:p>
    <w:p w14:paraId="66CC33E7"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42F022CC"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Os preços unitários e o preço global propostos não poderão extrapolar os preços unitários e o preço global, respectivamente, da planilha de orçamento sintética estimada pelo CREA-MT.</w:t>
      </w:r>
    </w:p>
    <w:p w14:paraId="1173CBF2"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2263C29B"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Para os itens que forem utilizados valores do SINAPI, será desclassificada a proposta que apresentar preços unitários superiores ao da mediana de seus correspondentes no SINAPI para esta região;</w:t>
      </w:r>
    </w:p>
    <w:p w14:paraId="682D76EB"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33380192"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 xml:space="preserve">O critério de julgamento das propostas será menor preço global, conforme Lei nº 8666/93, art. 48, </w:t>
      </w:r>
      <w:proofErr w:type="spellStart"/>
      <w:r w:rsidRPr="002E5E8B">
        <w:rPr>
          <w:rFonts w:cs="Times New Roman"/>
          <w:sz w:val="24"/>
          <w:szCs w:val="24"/>
        </w:rPr>
        <w:t>inc.II</w:t>
      </w:r>
      <w:proofErr w:type="spellEnd"/>
      <w:r w:rsidRPr="002E5E8B">
        <w:rPr>
          <w:rFonts w:cs="Times New Roman"/>
          <w:sz w:val="24"/>
          <w:szCs w:val="24"/>
        </w:rPr>
        <w:t xml:space="preserve"> e § 1º.</w:t>
      </w:r>
    </w:p>
    <w:p w14:paraId="06A0FC9C"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6907937C"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A planilha de orçamento sintética fornecida pelo CREA-MT deverá ser respeitada quanto às especificações, quantitativos e unidades com escopo de propiciar igualdade de condições entre os participantes quando do julgamento das propostas pela Comissão.</w:t>
      </w:r>
    </w:p>
    <w:p w14:paraId="62B1D955"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5BEB7130" w14:textId="77777777" w:rsidR="00B654E1" w:rsidRPr="002E5E8B" w:rsidRDefault="00B654E1" w:rsidP="002B245B">
      <w:pPr>
        <w:pStyle w:val="PargrafodaLista"/>
        <w:numPr>
          <w:ilvl w:val="0"/>
          <w:numId w:val="60"/>
        </w:numPr>
        <w:rPr>
          <w:rFonts w:eastAsia="Times New Roman" w:cs="Times New Roman"/>
          <w:sz w:val="24"/>
          <w:szCs w:val="24"/>
          <w:shd w:val="clear" w:color="auto" w:fill="FFFFFF"/>
          <w:lang w:eastAsia="pt-BR"/>
        </w:rPr>
      </w:pPr>
      <w:r w:rsidRPr="002E5E8B">
        <w:rPr>
          <w:rFonts w:cs="Times New Roman"/>
          <w:sz w:val="24"/>
          <w:szCs w:val="24"/>
        </w:rPr>
        <w:t>Todos os valores da planilha orçamentária sintética devem ser apresentados somente com duas casas decimais após a vírgula.</w:t>
      </w:r>
    </w:p>
    <w:p w14:paraId="72621A12" w14:textId="77777777" w:rsidR="00B654E1" w:rsidRPr="002E5E8B" w:rsidRDefault="00B654E1" w:rsidP="00B654E1">
      <w:pPr>
        <w:pStyle w:val="PargrafodaLista"/>
        <w:rPr>
          <w:rFonts w:eastAsia="Times New Roman" w:cs="Times New Roman"/>
          <w:sz w:val="24"/>
          <w:szCs w:val="24"/>
          <w:shd w:val="clear" w:color="auto" w:fill="FFFFFF"/>
          <w:lang w:eastAsia="pt-BR"/>
        </w:rPr>
      </w:pPr>
    </w:p>
    <w:p w14:paraId="388F2A5D" w14:textId="77777777" w:rsidR="00B654E1" w:rsidRPr="002E5E8B" w:rsidRDefault="00B654E1" w:rsidP="00B654E1">
      <w:pPr>
        <w:pStyle w:val="Ttulo2"/>
        <w:spacing w:before="120" w:after="120"/>
        <w:ind w:left="502" w:hanging="360"/>
        <w:rPr>
          <w:shd w:val="clear" w:color="auto" w:fill="FFFFFF"/>
        </w:rPr>
      </w:pPr>
      <w:bookmarkStart w:id="11" w:name="_Toc79133897"/>
      <w:r w:rsidRPr="002E5E8B">
        <w:rPr>
          <w:shd w:val="clear" w:color="auto" w:fill="FFFFFF"/>
        </w:rPr>
        <w:t>DA GARANTIA</w:t>
      </w:r>
      <w:bookmarkEnd w:id="11"/>
    </w:p>
    <w:p w14:paraId="6758F525" w14:textId="77777777" w:rsidR="00B654E1" w:rsidRPr="002E5E8B" w:rsidRDefault="00B654E1" w:rsidP="00B654E1">
      <w:pPr>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10.1) O CONTRATADO deverá apresentar ao CONTRATANTE, no prazo máximo de 10 (dez) dias úteis, contado da data de entrega do protocolo da via assinada do contrato, comprovante de prestação de garantia, cabendo ao contratado optar por uma das modalidades de garantia descritas no Art. 56 §1º incisos I a III da Lei nº 8.666/93, correspondente a 5 % (cinco por cento) do valor do contrato, conforme também Art. nº 56 § 2º da Lei nº 8.666/93.</w:t>
      </w:r>
    </w:p>
    <w:p w14:paraId="5AC17198" w14:textId="77777777" w:rsidR="00B654E1" w:rsidRPr="002E5E8B" w:rsidRDefault="00B654E1" w:rsidP="00B654E1">
      <w:pPr>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11.2) A inobservância do prazo fixado para apresentação da garantia acarretará a aplicação de multa de 0,2% (dois décimos por cento) do valor do contrato por dia de atraso.</w:t>
      </w:r>
    </w:p>
    <w:p w14:paraId="4A2FB64D" w14:textId="77777777" w:rsidR="00B654E1" w:rsidRPr="002E5E8B" w:rsidRDefault="00B654E1" w:rsidP="00B654E1">
      <w:pPr>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11.3) O prazo da garantia execução contratual deverá se estender até o recebimento definitivo da obra.</w:t>
      </w:r>
    </w:p>
    <w:p w14:paraId="237178E6" w14:textId="77777777" w:rsidR="00B654E1" w:rsidRPr="002E5E8B" w:rsidRDefault="00B654E1" w:rsidP="00B654E1">
      <w:pPr>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11.4) A garantia da obra será de 5 (cinco) anos, a contar de seu recebimento definitivo, conforme previsto no art. 618 do Código Civil Brasileiro.</w:t>
      </w:r>
    </w:p>
    <w:p w14:paraId="5337C9A0" w14:textId="77777777" w:rsidR="00B654E1" w:rsidRPr="002E5E8B" w:rsidRDefault="00B654E1" w:rsidP="00B654E1">
      <w:pPr>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11.5</w:t>
      </w:r>
      <w:proofErr w:type="gramStart"/>
      <w:r w:rsidRPr="002E5E8B">
        <w:rPr>
          <w:rFonts w:eastAsia="Times New Roman" w:cs="Times New Roman"/>
          <w:color w:val="333333"/>
          <w:sz w:val="24"/>
          <w:szCs w:val="24"/>
          <w:shd w:val="clear" w:color="auto" w:fill="FFFFFF"/>
          <w:lang w:eastAsia="pt-BR"/>
        </w:rPr>
        <w:t>) É</w:t>
      </w:r>
      <w:proofErr w:type="gramEnd"/>
      <w:r w:rsidRPr="002E5E8B">
        <w:rPr>
          <w:rFonts w:eastAsia="Times New Roman" w:cs="Times New Roman"/>
          <w:color w:val="333333"/>
          <w:sz w:val="24"/>
          <w:szCs w:val="24"/>
          <w:shd w:val="clear" w:color="auto" w:fill="FFFFFF"/>
          <w:lang w:eastAsia="pt-BR"/>
        </w:rPr>
        <w:t xml:space="preserve"> obrigação do CONTRATADO a reparação dos vícios verificados dentro do prazo de garantia da obra, tendo em vista o direito assegurado à Administração pelo art. 618 da Lei nº 10.406/2002 (Código Civil), c/c o art. 69 da Lei nº 8.666/93 e o art. 12 da Lei nº 8.078/90 (Código de Defesa do Consumidor). </w:t>
      </w:r>
    </w:p>
    <w:p w14:paraId="1E3ED033" w14:textId="77777777" w:rsidR="00B654E1" w:rsidRPr="002E5E8B" w:rsidRDefault="00B654E1" w:rsidP="00B654E1">
      <w:pPr>
        <w:ind w:left="1068"/>
        <w:rPr>
          <w:rFonts w:eastAsia="Times New Roman" w:cs="Times New Roman"/>
          <w:color w:val="333333"/>
          <w:sz w:val="24"/>
          <w:szCs w:val="24"/>
          <w:shd w:val="clear" w:color="auto" w:fill="FFFFFF"/>
          <w:lang w:eastAsia="pt-BR"/>
        </w:rPr>
      </w:pPr>
    </w:p>
    <w:p w14:paraId="6AC5FC88" w14:textId="77777777" w:rsidR="00B654E1" w:rsidRPr="002E5E8B" w:rsidRDefault="00B654E1" w:rsidP="00B654E1">
      <w:pPr>
        <w:pStyle w:val="Ttulo2"/>
        <w:spacing w:before="120" w:after="120"/>
        <w:ind w:left="502" w:hanging="360"/>
        <w:rPr>
          <w:shd w:val="clear" w:color="auto" w:fill="FFFFFF"/>
        </w:rPr>
      </w:pPr>
      <w:bookmarkStart w:id="12" w:name="_Toc79133898"/>
      <w:r w:rsidRPr="002E5E8B">
        <w:rPr>
          <w:shd w:val="clear" w:color="auto" w:fill="FFFFFF"/>
        </w:rPr>
        <w:t>EXIGÊNCIAS HABILITATÓRIAS MÍNIMAS</w:t>
      </w:r>
      <w:bookmarkEnd w:id="12"/>
    </w:p>
    <w:p w14:paraId="4875DC9A" w14:textId="77777777" w:rsidR="00B654E1" w:rsidRPr="002E5E8B" w:rsidRDefault="00B654E1" w:rsidP="00B654E1">
      <w:pPr>
        <w:pStyle w:val="Default"/>
        <w:ind w:left="1134" w:hanging="70"/>
        <w:rPr>
          <w:rFonts w:ascii="Arial Narrow" w:hAnsi="Arial Narrow" w:cs="Times New Roman"/>
          <w:bCs/>
        </w:rPr>
      </w:pPr>
      <w:r w:rsidRPr="002E5E8B">
        <w:rPr>
          <w:rFonts w:ascii="Arial Narrow" w:hAnsi="Arial Narrow" w:cs="Times New Roman"/>
          <w:bCs/>
        </w:rPr>
        <w:t xml:space="preserve">12.1. Técnico-Operacional </w:t>
      </w:r>
    </w:p>
    <w:p w14:paraId="6C9CC8B3" w14:textId="77777777" w:rsidR="00B654E1" w:rsidRPr="002E5E8B" w:rsidRDefault="00B654E1" w:rsidP="00B654E1">
      <w:pPr>
        <w:pStyle w:val="Default"/>
        <w:ind w:left="1134"/>
        <w:rPr>
          <w:rFonts w:ascii="Arial Narrow" w:hAnsi="Arial Narrow" w:cs="Times New Roman"/>
        </w:rPr>
      </w:pPr>
    </w:p>
    <w:p w14:paraId="55CC632D"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Registro ou inscrição, no Conselho Regional de Engenharia, Arquitetura e Agronomia – CREA ou no Conselho de Arquitetura e Urbanismo - CAU, da EMPRESA LICITANTE.</w:t>
      </w:r>
    </w:p>
    <w:p w14:paraId="1D05A1C5" w14:textId="77777777" w:rsidR="00B654E1" w:rsidRPr="002E5E8B" w:rsidRDefault="00B654E1" w:rsidP="00B654E1">
      <w:pPr>
        <w:pStyle w:val="PargrafodaLista"/>
        <w:ind w:left="1068"/>
        <w:rPr>
          <w:rFonts w:cs="Arial"/>
          <w:color w:val="000000"/>
          <w:sz w:val="20"/>
          <w:szCs w:val="20"/>
          <w:shd w:val="clear" w:color="auto" w:fill="FFFFFF"/>
        </w:rPr>
      </w:pPr>
    </w:p>
    <w:p w14:paraId="7C1BD608" w14:textId="77777777" w:rsidR="00B654E1" w:rsidRPr="002E5E8B" w:rsidRDefault="00B654E1" w:rsidP="00B654E1">
      <w:pPr>
        <w:pStyle w:val="PargrafodaLista"/>
        <w:ind w:left="1068"/>
        <w:rPr>
          <w:rFonts w:cs="Times New Roman"/>
          <w:sz w:val="24"/>
          <w:szCs w:val="24"/>
        </w:rPr>
      </w:pPr>
      <w:r w:rsidRPr="002E5E8B">
        <w:rPr>
          <w:rFonts w:cs="Times New Roman"/>
          <w:sz w:val="24"/>
          <w:szCs w:val="24"/>
        </w:rPr>
        <w:t>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690B7A84" w14:textId="77777777" w:rsidR="00B654E1" w:rsidRPr="002E5E8B" w:rsidRDefault="00B654E1" w:rsidP="002B245B">
      <w:pPr>
        <w:pStyle w:val="Default"/>
        <w:numPr>
          <w:ilvl w:val="1"/>
          <w:numId w:val="74"/>
        </w:numPr>
        <w:rPr>
          <w:rFonts w:ascii="Arial Narrow" w:eastAsia="Times New Roman" w:hAnsi="Arial Narrow" w:cs="Times New Roman"/>
          <w:color w:val="333333"/>
          <w:shd w:val="clear" w:color="auto" w:fill="FFFFFF"/>
          <w:lang w:eastAsia="pt-BR"/>
        </w:rPr>
      </w:pPr>
      <w:r w:rsidRPr="002E5E8B">
        <w:rPr>
          <w:rFonts w:ascii="Arial Narrow" w:hAnsi="Arial Narrow" w:cs="Times New Roman"/>
        </w:rPr>
        <w:t xml:space="preserve"> </w:t>
      </w:r>
      <w:r w:rsidRPr="002E5E8B">
        <w:rPr>
          <w:rFonts w:ascii="Arial Narrow" w:eastAsia="Times New Roman" w:hAnsi="Arial Narrow" w:cs="Times New Roman"/>
          <w:color w:val="333333"/>
          <w:shd w:val="clear" w:color="auto" w:fill="FFFFFF"/>
          <w:lang w:eastAsia="pt-BR"/>
        </w:rPr>
        <w:t xml:space="preserve">Técnico-Profissional </w:t>
      </w:r>
    </w:p>
    <w:p w14:paraId="7867F882" w14:textId="77777777" w:rsidR="00B654E1" w:rsidRPr="002E5E8B" w:rsidRDefault="00B654E1" w:rsidP="00B654E1">
      <w:pPr>
        <w:pStyle w:val="Default"/>
        <w:ind w:left="1854"/>
        <w:rPr>
          <w:rFonts w:ascii="Arial Narrow" w:eastAsia="Times New Roman" w:hAnsi="Arial Narrow" w:cs="Times New Roman"/>
          <w:color w:val="333333"/>
          <w:shd w:val="clear" w:color="auto" w:fill="FFFFFF"/>
          <w:lang w:eastAsia="pt-BR"/>
        </w:rPr>
      </w:pPr>
    </w:p>
    <w:p w14:paraId="47B59C45"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r w:rsidRPr="002E5E8B">
        <w:rPr>
          <w:rFonts w:ascii="Arial Narrow" w:eastAsia="Times New Roman" w:hAnsi="Arial Narrow" w:cs="Times New Roman"/>
          <w:color w:val="333333"/>
          <w:shd w:val="clear" w:color="auto" w:fill="FFFFFF"/>
          <w:lang w:eastAsia="pt-BR"/>
        </w:rPr>
        <w:t xml:space="preserve">12.2.1 Registro ou inscrição, no Conselho Regional de Engenharia, Arquitetura e Agronomia – CREA ou no Conselho de Arquitetura e Urbanismo - CAU, dos </w:t>
      </w:r>
      <w:proofErr w:type="gramStart"/>
      <w:r w:rsidRPr="002E5E8B">
        <w:rPr>
          <w:rFonts w:ascii="Arial Narrow" w:eastAsia="Times New Roman" w:hAnsi="Arial Narrow" w:cs="Times New Roman"/>
          <w:color w:val="333333"/>
          <w:shd w:val="clear" w:color="auto" w:fill="FFFFFF"/>
          <w:lang w:eastAsia="pt-BR"/>
        </w:rPr>
        <w:t>responsável(</w:t>
      </w:r>
      <w:proofErr w:type="spellStart"/>
      <w:proofErr w:type="gramEnd"/>
      <w:r w:rsidRPr="002E5E8B">
        <w:rPr>
          <w:rFonts w:ascii="Arial Narrow" w:eastAsia="Times New Roman" w:hAnsi="Arial Narrow" w:cs="Times New Roman"/>
          <w:color w:val="333333"/>
          <w:shd w:val="clear" w:color="auto" w:fill="FFFFFF"/>
          <w:lang w:eastAsia="pt-BR"/>
        </w:rPr>
        <w:t>is</w:t>
      </w:r>
      <w:proofErr w:type="spellEnd"/>
      <w:r w:rsidRPr="002E5E8B">
        <w:rPr>
          <w:rFonts w:ascii="Arial Narrow" w:eastAsia="Times New Roman" w:hAnsi="Arial Narrow" w:cs="Times New Roman"/>
          <w:color w:val="333333"/>
          <w:shd w:val="clear" w:color="auto" w:fill="FFFFFF"/>
          <w:lang w:eastAsia="pt-BR"/>
        </w:rPr>
        <w:t xml:space="preserve">) técnico(s). </w:t>
      </w:r>
    </w:p>
    <w:p w14:paraId="1D38E573" w14:textId="77777777" w:rsidR="00B654E1" w:rsidRPr="002E5E8B" w:rsidRDefault="00B654E1" w:rsidP="00B654E1">
      <w:pPr>
        <w:pStyle w:val="Default"/>
        <w:ind w:left="1134"/>
        <w:rPr>
          <w:rFonts w:ascii="Arial Narrow" w:eastAsia="Times New Roman" w:hAnsi="Arial Narrow" w:cs="Times New Roman"/>
          <w:color w:val="333333"/>
          <w:shd w:val="clear" w:color="auto" w:fill="FFFFFF"/>
          <w:lang w:eastAsia="pt-BR"/>
        </w:rPr>
      </w:pPr>
    </w:p>
    <w:p w14:paraId="2AC73336"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r w:rsidRPr="002E5E8B">
        <w:rPr>
          <w:rFonts w:ascii="Arial Narrow" w:eastAsia="Times New Roman" w:hAnsi="Arial Narrow" w:cs="Times New Roman"/>
          <w:color w:val="333333"/>
          <w:shd w:val="clear" w:color="auto" w:fill="FFFFFF"/>
          <w:lang w:eastAsia="pt-BR"/>
        </w:rPr>
        <w:t>12.2.2.  Apresentação de Certidão de Acervo Técnico – CAT, expedida pelo CREA ou CAU da região pertinente, nos termos da legislação aplicável, em nome do(s) responsável(</w:t>
      </w:r>
      <w:proofErr w:type="spellStart"/>
      <w:r w:rsidRPr="002E5E8B">
        <w:rPr>
          <w:rFonts w:ascii="Arial Narrow" w:eastAsia="Times New Roman" w:hAnsi="Arial Narrow" w:cs="Times New Roman"/>
          <w:color w:val="333333"/>
          <w:shd w:val="clear" w:color="auto" w:fill="FFFFFF"/>
          <w:lang w:eastAsia="pt-BR"/>
        </w:rPr>
        <w:t>is</w:t>
      </w:r>
      <w:proofErr w:type="spellEnd"/>
      <w:r w:rsidRPr="002E5E8B">
        <w:rPr>
          <w:rFonts w:ascii="Arial Narrow" w:eastAsia="Times New Roman" w:hAnsi="Arial Narrow" w:cs="Times New Roman"/>
          <w:color w:val="333333"/>
          <w:shd w:val="clear" w:color="auto" w:fill="FFFFFF"/>
          <w:lang w:eastAsia="pt-BR"/>
        </w:rPr>
        <w:t xml:space="preserve">) técnico(s) e/ou membros da equipe técnica que participarão da obra, que demonstre a Anotação de Responsabilidade Técnica - ART ou o Registro de Responsabilidade Técnica - RRT, relativo à execução dos serviços: estruturas de concreto armado, estruturas metálicas, instalações elétricas de baixa tensão, instalações </w:t>
      </w:r>
      <w:proofErr w:type="spellStart"/>
      <w:r w:rsidRPr="002E5E8B">
        <w:rPr>
          <w:rFonts w:ascii="Arial Narrow" w:eastAsia="Times New Roman" w:hAnsi="Arial Narrow" w:cs="Times New Roman"/>
          <w:color w:val="333333"/>
          <w:shd w:val="clear" w:color="auto" w:fill="FFFFFF"/>
          <w:lang w:eastAsia="pt-BR"/>
        </w:rPr>
        <w:t>hidrossanitárias</w:t>
      </w:r>
      <w:proofErr w:type="spellEnd"/>
      <w:r w:rsidRPr="002E5E8B">
        <w:rPr>
          <w:rFonts w:ascii="Arial Narrow" w:eastAsia="Times New Roman" w:hAnsi="Arial Narrow" w:cs="Times New Roman"/>
          <w:color w:val="333333"/>
          <w:shd w:val="clear" w:color="auto" w:fill="FFFFFF"/>
          <w:lang w:eastAsia="pt-BR"/>
        </w:rPr>
        <w:t xml:space="preserve"> e de cabeamento estruturado.</w:t>
      </w:r>
    </w:p>
    <w:p w14:paraId="37046E91" w14:textId="77777777" w:rsidR="00B654E1" w:rsidRPr="002E5E8B" w:rsidRDefault="00B654E1" w:rsidP="00B654E1">
      <w:pPr>
        <w:pStyle w:val="Default"/>
        <w:jc w:val="both"/>
        <w:rPr>
          <w:rFonts w:ascii="Arial Narrow" w:eastAsia="Times New Roman" w:hAnsi="Arial Narrow" w:cs="Times New Roman"/>
          <w:color w:val="333333"/>
          <w:shd w:val="clear" w:color="auto" w:fill="FFFFFF"/>
          <w:lang w:eastAsia="pt-BR"/>
        </w:rPr>
      </w:pPr>
    </w:p>
    <w:p w14:paraId="4012833F"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r w:rsidRPr="002E5E8B">
        <w:rPr>
          <w:rFonts w:ascii="Arial Narrow" w:eastAsia="Times New Roman" w:hAnsi="Arial Narrow" w:cs="Times New Roman"/>
          <w:color w:val="333333"/>
          <w:shd w:val="clear" w:color="auto" w:fill="FFFFFF"/>
          <w:lang w:eastAsia="pt-BR"/>
        </w:rPr>
        <w:t xml:space="preserve">12.2.3.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w:t>
      </w:r>
    </w:p>
    <w:p w14:paraId="2141E82C"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p>
    <w:p w14:paraId="7874A31E"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r w:rsidRPr="002E5E8B">
        <w:rPr>
          <w:rFonts w:ascii="Arial Narrow" w:eastAsia="Times New Roman" w:hAnsi="Arial Narrow" w:cs="Times New Roman"/>
          <w:color w:val="333333"/>
          <w:shd w:val="clear" w:color="auto" w:fill="FFFFFF"/>
          <w:lang w:eastAsia="pt-BR"/>
        </w:rPr>
        <w:t xml:space="preserve">12.2.4.  No decorrer da execução da obra, os profissionais de que trata este subitem poderão ser substituídos, nos termos do artigo 30, §10, da Lei n° 8.666, de 1993, por profissionais de experiência equivalente ou superior, desde que a substituição seja aprovada pela Administração. </w:t>
      </w:r>
    </w:p>
    <w:p w14:paraId="2DA2AC83" w14:textId="77777777" w:rsidR="00B654E1" w:rsidRPr="002E5E8B" w:rsidRDefault="00B654E1" w:rsidP="00B654E1">
      <w:pPr>
        <w:pStyle w:val="Default"/>
        <w:ind w:left="1134"/>
        <w:jc w:val="both"/>
        <w:rPr>
          <w:rFonts w:ascii="Arial Narrow" w:eastAsia="Times New Roman" w:hAnsi="Arial Narrow" w:cs="Times New Roman"/>
          <w:color w:val="333333"/>
          <w:shd w:val="clear" w:color="auto" w:fill="FFFFFF"/>
          <w:lang w:eastAsia="pt-BR"/>
        </w:rPr>
      </w:pPr>
    </w:p>
    <w:p w14:paraId="54C0E5BF" w14:textId="77777777" w:rsidR="00B654E1" w:rsidRPr="002E5E8B" w:rsidRDefault="00B654E1" w:rsidP="00B654E1">
      <w:pPr>
        <w:pStyle w:val="Default"/>
        <w:ind w:left="1134"/>
        <w:rPr>
          <w:rFonts w:ascii="Arial Narrow" w:hAnsi="Arial Narrow" w:cs="Times New Roman"/>
        </w:rPr>
      </w:pPr>
      <w:r w:rsidRPr="002E5E8B">
        <w:rPr>
          <w:rFonts w:ascii="Arial Narrow" w:hAnsi="Arial Narrow" w:cs="Times New Roman"/>
        </w:rPr>
        <w:t xml:space="preserve">12.2.5.  É vedado um profissional estar vinculado como Responsável Técnico em mais de uma empresa no mesmo certame; </w:t>
      </w:r>
    </w:p>
    <w:p w14:paraId="073AA728" w14:textId="77777777" w:rsidR="00B654E1" w:rsidRPr="002E5E8B" w:rsidRDefault="00B654E1" w:rsidP="00B654E1">
      <w:pPr>
        <w:pStyle w:val="Default"/>
        <w:ind w:left="1134"/>
        <w:rPr>
          <w:rFonts w:ascii="Arial Narrow" w:hAnsi="Arial Narrow" w:cs="Times New Roman"/>
        </w:rPr>
      </w:pPr>
    </w:p>
    <w:p w14:paraId="702B6A0B" w14:textId="77777777" w:rsidR="00B654E1" w:rsidRPr="002E5E8B" w:rsidRDefault="00B654E1" w:rsidP="00B654E1">
      <w:pPr>
        <w:pStyle w:val="Default"/>
        <w:jc w:val="both"/>
        <w:rPr>
          <w:rFonts w:ascii="Arial Narrow" w:eastAsia="Times New Roman" w:hAnsi="Arial Narrow" w:cs="Times New Roman"/>
          <w:color w:val="333333"/>
          <w:shd w:val="clear" w:color="auto" w:fill="FFFFFF"/>
          <w:lang w:eastAsia="pt-BR"/>
        </w:rPr>
      </w:pPr>
    </w:p>
    <w:p w14:paraId="4C9010E5" w14:textId="77777777" w:rsidR="00B654E1" w:rsidRPr="002E5E8B" w:rsidRDefault="00B654E1" w:rsidP="00B654E1">
      <w:pPr>
        <w:pStyle w:val="Ttulo2"/>
        <w:spacing w:before="120" w:after="120"/>
        <w:ind w:left="502" w:hanging="360"/>
        <w:rPr>
          <w:shd w:val="clear" w:color="auto" w:fill="FFFFFF"/>
        </w:rPr>
      </w:pPr>
      <w:bookmarkStart w:id="13" w:name="_Toc79133899"/>
      <w:r w:rsidRPr="002E5E8B">
        <w:rPr>
          <w:shd w:val="clear" w:color="auto" w:fill="FFFFFF"/>
        </w:rPr>
        <w:t>REAJUSTE</w:t>
      </w:r>
      <w:bookmarkEnd w:id="13"/>
    </w:p>
    <w:p w14:paraId="4DE5066B" w14:textId="77777777" w:rsidR="00B654E1" w:rsidRPr="002E5E8B" w:rsidRDefault="00B654E1" w:rsidP="00B654E1">
      <w:pPr>
        <w:pStyle w:val="PargrafodaLista"/>
        <w:ind w:left="1134"/>
        <w:rPr>
          <w:rFonts w:eastAsia="Times New Roman" w:cs="Times New Roman"/>
          <w:color w:val="333333"/>
          <w:sz w:val="24"/>
          <w:szCs w:val="24"/>
          <w:shd w:val="clear" w:color="auto" w:fill="FFFFFF"/>
          <w:lang w:eastAsia="pt-BR"/>
        </w:rPr>
      </w:pPr>
    </w:p>
    <w:p w14:paraId="66341FEB"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13.1. Os preços dos serviços objeto do contrato, desde que observado o interregno mínimo de 12 (doze) meses, contado da data limite para apresentação da proposta de preços no processo licitatório, poderão ser reajustados utilizando-se a variação do Índice Nacional de Custo da Construção do Mercado (INCC-DI), mantido pela Fundação Getúlio Vargas – FGV, acumulado em 12 (doze) meses, adotando-se a seguinte fórmula:</w:t>
      </w:r>
    </w:p>
    <w:p w14:paraId="78B96D88"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7CAC0193"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R = P (I – I0) / I0</w:t>
      </w:r>
    </w:p>
    <w:p w14:paraId="6DC55850"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 xml:space="preserve">           </w:t>
      </w:r>
    </w:p>
    <w:p w14:paraId="46D9F544"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R = Reajuste Procurado;</w:t>
      </w:r>
    </w:p>
    <w:p w14:paraId="32A30373"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I = Índice Relativo ao mês de reajuste;</w:t>
      </w:r>
    </w:p>
    <w:p w14:paraId="32C83323"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I0 = Índice relativo ao mês da data limite para apresentação da proposta;</w:t>
      </w:r>
    </w:p>
    <w:p w14:paraId="455E8FD2"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roofErr w:type="gramStart"/>
      <w:r w:rsidRPr="002E5E8B">
        <w:rPr>
          <w:rFonts w:eastAsia="Times New Roman" w:cs="Times New Roman"/>
          <w:color w:val="333333"/>
          <w:sz w:val="24"/>
          <w:szCs w:val="24"/>
          <w:shd w:val="clear" w:color="auto" w:fill="FFFFFF"/>
          <w:lang w:eastAsia="pt-BR"/>
        </w:rPr>
        <w:t>P  =</w:t>
      </w:r>
      <w:proofErr w:type="gramEnd"/>
      <w:r w:rsidRPr="002E5E8B">
        <w:rPr>
          <w:rFonts w:eastAsia="Times New Roman" w:cs="Times New Roman"/>
          <w:color w:val="333333"/>
          <w:sz w:val="24"/>
          <w:szCs w:val="24"/>
          <w:shd w:val="clear" w:color="auto" w:fill="FFFFFF"/>
          <w:lang w:eastAsia="pt-BR"/>
        </w:rPr>
        <w:t xml:space="preserve">  Preço atual dos serviços  </w:t>
      </w:r>
    </w:p>
    <w:p w14:paraId="57C0376A" w14:textId="77777777" w:rsidR="00B654E1" w:rsidRPr="002E5E8B" w:rsidRDefault="00B654E1" w:rsidP="00B654E1">
      <w:pPr>
        <w:pStyle w:val="PargrafodaLista"/>
        <w:ind w:left="1068"/>
        <w:rPr>
          <w:rFonts w:eastAsia="Times New Roman" w:cs="Times New Roman"/>
          <w:color w:val="333333"/>
          <w:sz w:val="24"/>
          <w:szCs w:val="24"/>
          <w:shd w:val="clear" w:color="auto" w:fill="FFFFFF"/>
          <w:lang w:eastAsia="pt-BR"/>
        </w:rPr>
      </w:pPr>
    </w:p>
    <w:p w14:paraId="041ACC55" w14:textId="77777777" w:rsidR="00B654E1" w:rsidRPr="002E5E8B" w:rsidRDefault="00B654E1" w:rsidP="002B245B">
      <w:pPr>
        <w:pStyle w:val="PargrafodaLista"/>
        <w:numPr>
          <w:ilvl w:val="1"/>
          <w:numId w:val="72"/>
        </w:numPr>
        <w:rPr>
          <w:rFonts w:cs="Times New Roman"/>
          <w:sz w:val="24"/>
          <w:szCs w:val="24"/>
        </w:rPr>
      </w:pPr>
      <w:r w:rsidRPr="002E5E8B">
        <w:rPr>
          <w:rFonts w:cs="Times New Roman"/>
          <w:sz w:val="24"/>
          <w:szCs w:val="24"/>
        </w:rPr>
        <w:t>Os reajustes deverão ser precedidos de solicitação do CONTRATADO.</w:t>
      </w:r>
    </w:p>
    <w:p w14:paraId="131D7ECC" w14:textId="77777777" w:rsidR="00B654E1" w:rsidRPr="002E5E8B" w:rsidRDefault="00B654E1" w:rsidP="00B654E1">
      <w:pPr>
        <w:pStyle w:val="PargrafodaLista"/>
        <w:ind w:left="1854"/>
        <w:rPr>
          <w:rFonts w:cs="Times New Roman"/>
          <w:sz w:val="24"/>
          <w:szCs w:val="24"/>
        </w:rPr>
      </w:pPr>
    </w:p>
    <w:p w14:paraId="6D960823" w14:textId="77777777" w:rsidR="00B654E1" w:rsidRPr="002E5E8B" w:rsidRDefault="00B654E1" w:rsidP="002B245B">
      <w:pPr>
        <w:pStyle w:val="PargrafodaLista"/>
        <w:numPr>
          <w:ilvl w:val="2"/>
          <w:numId w:val="72"/>
        </w:numPr>
        <w:rPr>
          <w:rFonts w:eastAsia="Times New Roman" w:cs="Times New Roman"/>
          <w:color w:val="333333"/>
          <w:sz w:val="24"/>
          <w:szCs w:val="24"/>
          <w:shd w:val="clear" w:color="auto" w:fill="FFFFFF"/>
          <w:lang w:eastAsia="pt-BR"/>
        </w:rPr>
      </w:pPr>
      <w:r w:rsidRPr="002E5E8B">
        <w:rPr>
          <w:rFonts w:cs="Times New Roman"/>
          <w:sz w:val="24"/>
          <w:szCs w:val="24"/>
        </w:rPr>
        <w:t>Caso o CONTRATADO não solicite tempestivamente o reajuste e prorrogue o contrato sem pleiteá-lo, ocorrerá a preclusão do direito.</w:t>
      </w:r>
    </w:p>
    <w:p w14:paraId="2FC3111D" w14:textId="77777777" w:rsidR="00B654E1" w:rsidRPr="002E5E8B" w:rsidRDefault="00B654E1" w:rsidP="002B245B">
      <w:pPr>
        <w:pStyle w:val="PargrafodaLista"/>
        <w:numPr>
          <w:ilvl w:val="2"/>
          <w:numId w:val="72"/>
        </w:numPr>
        <w:rPr>
          <w:rFonts w:eastAsia="Times New Roman" w:cs="Times New Roman"/>
          <w:color w:val="333333"/>
          <w:sz w:val="24"/>
          <w:szCs w:val="24"/>
          <w:shd w:val="clear" w:color="auto" w:fill="FFFFFF"/>
          <w:lang w:eastAsia="pt-BR"/>
        </w:rPr>
      </w:pPr>
      <w:r w:rsidRPr="002E5E8B">
        <w:rPr>
          <w:rFonts w:cs="Times New Roman"/>
          <w:sz w:val="24"/>
          <w:szCs w:val="24"/>
        </w:rPr>
        <w:t>Também ocorrerá a preclusão do direito ao reajuste se o pedido for formulado depois de extinto o contrato.</w:t>
      </w:r>
    </w:p>
    <w:p w14:paraId="69745CAD" w14:textId="77777777" w:rsidR="00B654E1" w:rsidRPr="002E5E8B" w:rsidRDefault="00B654E1" w:rsidP="00B654E1">
      <w:pPr>
        <w:pStyle w:val="PargrafodaLista"/>
        <w:ind w:left="1854"/>
        <w:rPr>
          <w:rFonts w:eastAsia="Times New Roman" w:cs="Times New Roman"/>
          <w:color w:val="333333"/>
          <w:sz w:val="24"/>
          <w:szCs w:val="24"/>
          <w:shd w:val="clear" w:color="auto" w:fill="FFFFFF"/>
          <w:lang w:eastAsia="pt-BR"/>
        </w:rPr>
      </w:pPr>
    </w:p>
    <w:p w14:paraId="30143C34" w14:textId="77777777" w:rsidR="00B654E1" w:rsidRPr="002E5E8B" w:rsidRDefault="00B654E1" w:rsidP="002B245B">
      <w:pPr>
        <w:pStyle w:val="PargrafodaLista"/>
        <w:numPr>
          <w:ilvl w:val="2"/>
          <w:numId w:val="72"/>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O reajuste terá seus efeitos financeiros iniciados a partir da data de aquisição do direito do CONTRATADO, nos termos do item 12. 1.</w:t>
      </w:r>
    </w:p>
    <w:p w14:paraId="13566B30" w14:textId="77777777" w:rsidR="00B654E1" w:rsidRPr="002E5E8B" w:rsidRDefault="00B654E1" w:rsidP="00B654E1">
      <w:pPr>
        <w:pStyle w:val="PargrafodaLista"/>
        <w:ind w:left="1854" w:hanging="294"/>
        <w:rPr>
          <w:rFonts w:eastAsia="Times New Roman" w:cs="Times New Roman"/>
          <w:color w:val="333333"/>
          <w:sz w:val="24"/>
          <w:szCs w:val="24"/>
          <w:shd w:val="clear" w:color="auto" w:fill="FFFFFF"/>
          <w:lang w:eastAsia="pt-BR"/>
        </w:rPr>
      </w:pPr>
    </w:p>
    <w:p w14:paraId="755AD12C" w14:textId="77777777" w:rsidR="00B654E1" w:rsidRPr="002E5E8B" w:rsidRDefault="00B654E1" w:rsidP="002B245B">
      <w:pPr>
        <w:pStyle w:val="PargrafodaLista"/>
        <w:numPr>
          <w:ilvl w:val="1"/>
          <w:numId w:val="72"/>
        </w:numPr>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Independente da vigência, o valor contratual poderá ser revisto, para mais ou para menos, desde que demonstrado o desequilíbrio inicial do contrato, na hipótese de fatos imprevisíveis (estrutura pré-moldada), ou previsíveis, porém de consequências incalculáveis, retardadores ou impeditivos da execução do ajustado, ou, ainda, em caso de força maior, caso fortuito que tenha comprovadamente ocorrido após a apresentação da proposta pelo Contratado.</w:t>
      </w:r>
    </w:p>
    <w:p w14:paraId="381782CA" w14:textId="77777777" w:rsidR="00B654E1" w:rsidRPr="002E5E8B" w:rsidRDefault="00B654E1" w:rsidP="00B654E1">
      <w:pPr>
        <w:pStyle w:val="PargrafodaLista"/>
        <w:ind w:left="1648"/>
        <w:rPr>
          <w:rFonts w:eastAsia="Times New Roman" w:cs="Times New Roman"/>
          <w:color w:val="333333"/>
          <w:sz w:val="24"/>
          <w:szCs w:val="24"/>
          <w:shd w:val="clear" w:color="auto" w:fill="FFFFFF"/>
          <w:lang w:eastAsia="pt-BR"/>
        </w:rPr>
      </w:pPr>
    </w:p>
    <w:p w14:paraId="79015852" w14:textId="77777777" w:rsidR="00B654E1" w:rsidRPr="002E5E8B" w:rsidRDefault="00B654E1" w:rsidP="00B654E1">
      <w:pPr>
        <w:pStyle w:val="Ttulo2"/>
        <w:spacing w:before="120" w:after="120"/>
        <w:ind w:left="502" w:hanging="360"/>
        <w:rPr>
          <w:shd w:val="clear" w:color="auto" w:fill="FFFFFF"/>
        </w:rPr>
      </w:pPr>
      <w:bookmarkStart w:id="14" w:name="_Toc79133900"/>
      <w:r w:rsidRPr="002E5E8B">
        <w:rPr>
          <w:shd w:val="clear" w:color="auto" w:fill="FFFFFF"/>
        </w:rPr>
        <w:t>MODO DE PRESTAÇÃO DOS SERVIÇOS</w:t>
      </w:r>
      <w:bookmarkEnd w:id="14"/>
    </w:p>
    <w:p w14:paraId="43A632EE" w14:textId="77777777" w:rsidR="00B654E1" w:rsidRPr="002E5E8B" w:rsidRDefault="00B654E1" w:rsidP="00B654E1">
      <w:pPr>
        <w:ind w:left="1134"/>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a) A empresa deverá manter os locais, onde forem realizados os serviços, sinalizados e em bom estado de limpeza, isolados por tapumes, telas, lonas;</w:t>
      </w:r>
    </w:p>
    <w:p w14:paraId="59FCB917" w14:textId="77777777" w:rsidR="00B654E1" w:rsidRPr="002E5E8B" w:rsidRDefault="00B654E1" w:rsidP="00B654E1">
      <w:pPr>
        <w:ind w:left="1134"/>
        <w:rPr>
          <w:rFonts w:eastAsia="Times New Roman" w:cs="Times New Roman"/>
          <w:color w:val="333333"/>
          <w:sz w:val="24"/>
          <w:szCs w:val="24"/>
          <w:shd w:val="clear" w:color="auto" w:fill="FFFFFF"/>
          <w:lang w:eastAsia="pt-BR"/>
        </w:rPr>
      </w:pPr>
      <w:r w:rsidRPr="002E5E8B">
        <w:rPr>
          <w:rFonts w:eastAsia="Times New Roman" w:cs="Times New Roman"/>
          <w:color w:val="333333"/>
          <w:sz w:val="24"/>
          <w:szCs w:val="24"/>
          <w:shd w:val="clear" w:color="auto" w:fill="FFFFFF"/>
          <w:lang w:eastAsia="pt-BR"/>
        </w:rPr>
        <w:t>b) Fornecer e manter o Diário de Registro dos Serviços devidamente atualizado, no local da realização dos serviços, e entregar uma cópia a Gerência de Projetos e Obras constando identificação do Engenheiro Residente e sua assinatura;</w:t>
      </w:r>
    </w:p>
    <w:p w14:paraId="4F557F05" w14:textId="77777777" w:rsidR="00B654E1" w:rsidRPr="002E5E8B" w:rsidRDefault="00B654E1" w:rsidP="00B654E1">
      <w:pPr>
        <w:ind w:left="1134"/>
        <w:rPr>
          <w:rFonts w:eastAsia="Times New Roman" w:cs="Times New Roman"/>
          <w:color w:val="333333"/>
          <w:sz w:val="24"/>
          <w:szCs w:val="24"/>
          <w:shd w:val="clear" w:color="auto" w:fill="FFFFFF"/>
          <w:lang w:eastAsia="pt-BR"/>
        </w:rPr>
      </w:pPr>
      <w:proofErr w:type="gramStart"/>
      <w:r w:rsidRPr="002E5E8B">
        <w:rPr>
          <w:rFonts w:eastAsia="Times New Roman" w:cs="Times New Roman"/>
          <w:color w:val="333333"/>
          <w:sz w:val="24"/>
          <w:szCs w:val="24"/>
          <w:shd w:val="clear" w:color="auto" w:fill="FFFFFF"/>
          <w:lang w:eastAsia="pt-BR"/>
        </w:rPr>
        <w:t>c) Usar</w:t>
      </w:r>
      <w:proofErr w:type="gramEnd"/>
      <w:r w:rsidRPr="002E5E8B">
        <w:rPr>
          <w:rFonts w:eastAsia="Times New Roman" w:cs="Times New Roman"/>
          <w:color w:val="333333"/>
          <w:sz w:val="24"/>
          <w:szCs w:val="24"/>
          <w:shd w:val="clear" w:color="auto" w:fill="FFFFFF"/>
          <w:lang w:eastAsia="pt-BR"/>
        </w:rPr>
        <w:t xml:space="preserve"> material normatizado e de boa qualidade para a realização dos serviços;</w:t>
      </w:r>
    </w:p>
    <w:p w14:paraId="1DF6D097" w14:textId="77777777" w:rsidR="00B654E1" w:rsidRPr="002E5E8B" w:rsidRDefault="00B654E1" w:rsidP="00B654E1">
      <w:pPr>
        <w:ind w:left="1134"/>
        <w:rPr>
          <w:rFonts w:eastAsia="Times New Roman" w:cs="Times New Roman"/>
          <w:color w:val="333333"/>
          <w:sz w:val="24"/>
          <w:szCs w:val="24"/>
          <w:shd w:val="clear" w:color="auto" w:fill="FFFFFF"/>
          <w:lang w:eastAsia="pt-BR"/>
        </w:rPr>
      </w:pPr>
      <w:proofErr w:type="gramStart"/>
      <w:r w:rsidRPr="002E5E8B">
        <w:rPr>
          <w:rFonts w:eastAsia="Times New Roman" w:cs="Times New Roman"/>
          <w:color w:val="333333"/>
          <w:sz w:val="24"/>
          <w:szCs w:val="24"/>
          <w:shd w:val="clear" w:color="auto" w:fill="FFFFFF"/>
          <w:lang w:eastAsia="pt-BR"/>
        </w:rPr>
        <w:t>d) Apresentar</w:t>
      </w:r>
      <w:proofErr w:type="gramEnd"/>
      <w:r w:rsidRPr="002E5E8B">
        <w:rPr>
          <w:rFonts w:eastAsia="Times New Roman" w:cs="Times New Roman"/>
          <w:color w:val="333333"/>
          <w:sz w:val="24"/>
          <w:szCs w:val="24"/>
          <w:shd w:val="clear" w:color="auto" w:fill="FFFFFF"/>
          <w:lang w:eastAsia="pt-BR"/>
        </w:rPr>
        <w:t xml:space="preserve"> ART (Anotação de Responsabilidade Técnica) dos serviços objeto do procedimento licitatório;</w:t>
      </w:r>
    </w:p>
    <w:p w14:paraId="20ACE84E" w14:textId="77777777" w:rsidR="00B654E1" w:rsidRPr="002E5E8B" w:rsidRDefault="00B654E1" w:rsidP="00B654E1">
      <w:pPr>
        <w:ind w:left="1134"/>
        <w:rPr>
          <w:rFonts w:cs="Times New Roman"/>
          <w:sz w:val="24"/>
          <w:szCs w:val="24"/>
        </w:rPr>
      </w:pPr>
      <w:proofErr w:type="gramStart"/>
      <w:r w:rsidRPr="002E5E8B">
        <w:rPr>
          <w:rFonts w:eastAsia="Times New Roman" w:cs="Times New Roman"/>
          <w:color w:val="333333"/>
          <w:sz w:val="24"/>
          <w:szCs w:val="24"/>
          <w:shd w:val="clear" w:color="auto" w:fill="FFFFFF"/>
          <w:lang w:eastAsia="pt-BR"/>
        </w:rPr>
        <w:t xml:space="preserve">e) </w:t>
      </w:r>
      <w:r w:rsidRPr="002E5E8B">
        <w:rPr>
          <w:rFonts w:cs="Times New Roman"/>
          <w:sz w:val="24"/>
          <w:szCs w:val="24"/>
        </w:rPr>
        <w:t>Os</w:t>
      </w:r>
      <w:proofErr w:type="gramEnd"/>
      <w:r w:rsidRPr="002E5E8B">
        <w:rPr>
          <w:rFonts w:cs="Times New Roman"/>
          <w:sz w:val="24"/>
          <w:szCs w:val="24"/>
        </w:rPr>
        <w:t xml:space="preserve"> serviços e/ou equipamentos não poderão prejudicar o fluxo de pedestres e veículos;</w:t>
      </w:r>
    </w:p>
    <w:p w14:paraId="2458BBB3" w14:textId="77777777" w:rsidR="00B654E1" w:rsidRPr="002E5E8B" w:rsidRDefault="00B654E1" w:rsidP="00B654E1">
      <w:pPr>
        <w:pStyle w:val="Default"/>
        <w:ind w:left="1134"/>
        <w:jc w:val="both"/>
        <w:rPr>
          <w:rFonts w:ascii="Arial Narrow" w:hAnsi="Arial Narrow" w:cs="Times New Roman"/>
        </w:rPr>
      </w:pPr>
      <w:r w:rsidRPr="002E5E8B">
        <w:rPr>
          <w:rFonts w:ascii="Arial Narrow" w:eastAsia="Times New Roman" w:hAnsi="Arial Narrow" w:cs="Times New Roman"/>
          <w:color w:val="333333"/>
          <w:shd w:val="clear" w:color="auto" w:fill="FFFFFF"/>
          <w:lang w:eastAsia="pt-BR"/>
        </w:rPr>
        <w:t xml:space="preserve">f) </w:t>
      </w:r>
      <w:proofErr w:type="gramStart"/>
      <w:r w:rsidRPr="002E5E8B">
        <w:rPr>
          <w:rFonts w:ascii="Arial Narrow" w:eastAsia="Times New Roman" w:hAnsi="Arial Narrow" w:cs="Times New Roman"/>
          <w:color w:val="333333"/>
          <w:shd w:val="clear" w:color="auto" w:fill="FFFFFF"/>
          <w:lang w:eastAsia="pt-BR"/>
        </w:rPr>
        <w:t xml:space="preserve"> </w:t>
      </w:r>
      <w:r w:rsidRPr="002E5E8B">
        <w:rPr>
          <w:rFonts w:ascii="Arial Narrow" w:hAnsi="Arial Narrow" w:cs="Times New Roman"/>
        </w:rPr>
        <w:t>Toda</w:t>
      </w:r>
      <w:proofErr w:type="gramEnd"/>
      <w:r w:rsidRPr="002E5E8B">
        <w:rPr>
          <w:rFonts w:ascii="Arial Narrow" w:hAnsi="Arial Narrow" w:cs="Times New Roman"/>
        </w:rPr>
        <w:t xml:space="preserve"> entrega de materiais deverão ser agendadas previamente com o fiscal da obra com antecedência mínima de 03 (três) dias. </w:t>
      </w:r>
    </w:p>
    <w:p w14:paraId="7B2580D0" w14:textId="77777777" w:rsidR="00B654E1" w:rsidRPr="002E5E8B" w:rsidRDefault="00B654E1" w:rsidP="00B654E1">
      <w:pPr>
        <w:pStyle w:val="Default"/>
        <w:ind w:left="1134"/>
        <w:jc w:val="both"/>
        <w:rPr>
          <w:rFonts w:ascii="Arial Narrow" w:hAnsi="Arial Narrow" w:cs="Times New Roman"/>
        </w:rPr>
      </w:pPr>
    </w:p>
    <w:p w14:paraId="68CBB401" w14:textId="77777777" w:rsidR="00B654E1" w:rsidRPr="002E5E8B" w:rsidRDefault="00B654E1" w:rsidP="00B654E1">
      <w:pPr>
        <w:pStyle w:val="Default"/>
        <w:ind w:left="1134"/>
        <w:jc w:val="both"/>
        <w:rPr>
          <w:rFonts w:ascii="Arial Narrow" w:hAnsi="Arial Narrow" w:cs="Times New Roman"/>
        </w:rPr>
      </w:pPr>
      <w:r w:rsidRPr="002E5E8B">
        <w:rPr>
          <w:rFonts w:ascii="Arial Narrow" w:eastAsia="Times New Roman" w:hAnsi="Arial Narrow" w:cs="Times New Roman"/>
          <w:color w:val="333333"/>
          <w:shd w:val="clear" w:color="auto" w:fill="FFFFFF"/>
          <w:lang w:eastAsia="pt-BR"/>
        </w:rPr>
        <w:t xml:space="preserve">g)  </w:t>
      </w:r>
      <w:r w:rsidRPr="002E5E8B">
        <w:rPr>
          <w:rFonts w:ascii="Arial Narrow" w:hAnsi="Arial Narrow" w:cs="Times New Roman"/>
        </w:rPr>
        <w:t xml:space="preserve">Serão de inteira responsabilidade da contratada as despesas com pessoal, impostos, alimentação, transporte, material, </w:t>
      </w:r>
      <w:proofErr w:type="gramStart"/>
      <w:r w:rsidRPr="002E5E8B">
        <w:rPr>
          <w:rFonts w:ascii="Arial Narrow" w:hAnsi="Arial Narrow" w:cs="Times New Roman"/>
        </w:rPr>
        <w:t>etc...;</w:t>
      </w:r>
      <w:proofErr w:type="gramEnd"/>
      <w:r w:rsidRPr="002E5E8B">
        <w:rPr>
          <w:rFonts w:ascii="Arial Narrow" w:hAnsi="Arial Narrow" w:cs="Times New Roman"/>
        </w:rPr>
        <w:t xml:space="preserve"> </w:t>
      </w:r>
    </w:p>
    <w:p w14:paraId="69C581B9" w14:textId="77777777" w:rsidR="00B654E1" w:rsidRPr="002E5E8B" w:rsidRDefault="00B654E1" w:rsidP="00B654E1">
      <w:pPr>
        <w:pStyle w:val="Default"/>
        <w:ind w:left="1134"/>
        <w:jc w:val="both"/>
        <w:rPr>
          <w:rFonts w:ascii="Arial Narrow" w:hAnsi="Arial Narrow" w:cs="Times New Roman"/>
        </w:rPr>
      </w:pPr>
    </w:p>
    <w:p w14:paraId="590E7D9B" w14:textId="77777777" w:rsidR="00B654E1" w:rsidRPr="002E5E8B" w:rsidRDefault="00B654E1" w:rsidP="00B654E1">
      <w:pPr>
        <w:pStyle w:val="Default"/>
        <w:ind w:left="1134"/>
        <w:jc w:val="both"/>
        <w:rPr>
          <w:rFonts w:ascii="Arial Narrow" w:hAnsi="Arial Narrow" w:cs="Times New Roman"/>
        </w:rPr>
      </w:pPr>
      <w:r w:rsidRPr="002E5E8B">
        <w:rPr>
          <w:rFonts w:ascii="Arial Narrow" w:hAnsi="Arial Narrow" w:cs="Times New Roman"/>
        </w:rPr>
        <w:t xml:space="preserve">h) A empresa contratada deverá providenciar instalações para abrigar o canteiro, tais como banheiro, almoxarifado, refeitório, local para guarda de máquinas e equipamentos ou o que se fizer necessário para a realização dos serviços, conforme normas do Ministério do Trabalho. Os custos destas instalações deverão estar inclusos na proposta; </w:t>
      </w:r>
    </w:p>
    <w:p w14:paraId="1BF596A0" w14:textId="77777777" w:rsidR="00B654E1" w:rsidRPr="002E5E8B" w:rsidRDefault="00B654E1" w:rsidP="00B654E1">
      <w:pPr>
        <w:pStyle w:val="Default"/>
        <w:ind w:left="1134"/>
        <w:jc w:val="both"/>
        <w:rPr>
          <w:rFonts w:ascii="Arial Narrow" w:hAnsi="Arial Narrow" w:cs="Times New Roman"/>
        </w:rPr>
      </w:pPr>
    </w:p>
    <w:p w14:paraId="37A04082"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CONTRATADO deverá tomar medidas de segurança no canteiro de obras durante a execução da obra, responsabilizando-se pelos equipamentos, ferramentas e materiais ali depositados; </w:t>
      </w:r>
    </w:p>
    <w:p w14:paraId="19D7808A" w14:textId="77777777" w:rsidR="00B654E1" w:rsidRPr="002E5E8B" w:rsidRDefault="00B654E1" w:rsidP="00B654E1">
      <w:pPr>
        <w:pStyle w:val="Default"/>
        <w:ind w:left="1428"/>
        <w:rPr>
          <w:rFonts w:ascii="Arial Narrow" w:hAnsi="Arial Narrow" w:cs="Times New Roman"/>
        </w:rPr>
      </w:pPr>
    </w:p>
    <w:p w14:paraId="7B6AE248" w14:textId="77777777" w:rsidR="00B654E1" w:rsidRPr="002E5E8B" w:rsidRDefault="00B654E1" w:rsidP="002B245B">
      <w:pPr>
        <w:pStyle w:val="Default"/>
        <w:numPr>
          <w:ilvl w:val="0"/>
          <w:numId w:val="60"/>
        </w:numPr>
        <w:rPr>
          <w:rFonts w:ascii="Arial Narrow" w:hAnsi="Arial Narrow" w:cs="Times New Roman"/>
        </w:rPr>
      </w:pPr>
      <w:r w:rsidRPr="002E5E8B">
        <w:rPr>
          <w:rFonts w:ascii="Arial Narrow" w:hAnsi="Arial Narrow" w:cs="Times New Roman"/>
        </w:rPr>
        <w:t xml:space="preserve">Verificar com a Fiscalização, local para caçamba “bota-fora”; </w:t>
      </w:r>
    </w:p>
    <w:p w14:paraId="4E77CE2E" w14:textId="77777777" w:rsidR="00B654E1" w:rsidRPr="002E5E8B" w:rsidRDefault="00B654E1" w:rsidP="00B654E1">
      <w:pPr>
        <w:pStyle w:val="PargrafodaLista"/>
        <w:rPr>
          <w:rFonts w:cs="Times New Roman"/>
          <w:sz w:val="24"/>
          <w:szCs w:val="24"/>
        </w:rPr>
      </w:pPr>
    </w:p>
    <w:p w14:paraId="652D9572"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O local onde serão realizados os serviços deverá ser entregue limpo e sem material excedente dos serviços; </w:t>
      </w:r>
    </w:p>
    <w:p w14:paraId="20CB3558" w14:textId="77777777" w:rsidR="00B654E1" w:rsidRPr="002E5E8B" w:rsidRDefault="00B654E1" w:rsidP="00B654E1">
      <w:pPr>
        <w:pStyle w:val="Default"/>
        <w:ind w:left="1428"/>
        <w:jc w:val="both"/>
        <w:rPr>
          <w:rFonts w:ascii="Arial Narrow" w:hAnsi="Arial Narrow" w:cs="Times New Roman"/>
        </w:rPr>
      </w:pPr>
    </w:p>
    <w:p w14:paraId="2ECA3F45"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A Contratada deverá manter os seus funcionários equipados com os devidos </w:t>
      </w:r>
      <w:proofErr w:type="spellStart"/>
      <w:r w:rsidRPr="002E5E8B">
        <w:rPr>
          <w:rFonts w:ascii="Arial Narrow" w:hAnsi="Arial Narrow" w:cs="Times New Roman"/>
        </w:rPr>
        <w:t>EPI`s</w:t>
      </w:r>
      <w:proofErr w:type="spellEnd"/>
      <w:r w:rsidRPr="002E5E8B">
        <w:rPr>
          <w:rFonts w:ascii="Arial Narrow" w:hAnsi="Arial Narrow" w:cs="Times New Roman"/>
        </w:rPr>
        <w:t xml:space="preserve"> e </w:t>
      </w:r>
      <w:proofErr w:type="spellStart"/>
      <w:r w:rsidRPr="002E5E8B">
        <w:rPr>
          <w:rFonts w:ascii="Arial Narrow" w:hAnsi="Arial Narrow" w:cs="Times New Roman"/>
        </w:rPr>
        <w:t>EPC´s</w:t>
      </w:r>
      <w:proofErr w:type="spellEnd"/>
      <w:r w:rsidRPr="002E5E8B">
        <w:rPr>
          <w:rFonts w:ascii="Arial Narrow" w:hAnsi="Arial Narrow" w:cs="Times New Roman"/>
        </w:rPr>
        <w:t xml:space="preserve"> durante todo o período de trabalho, principalmente uniformizados e identificados; </w:t>
      </w:r>
    </w:p>
    <w:p w14:paraId="1FEA0CCA" w14:textId="77777777" w:rsidR="00B654E1" w:rsidRPr="002E5E8B" w:rsidRDefault="00B654E1" w:rsidP="00B654E1">
      <w:pPr>
        <w:pStyle w:val="Default"/>
        <w:ind w:left="1428"/>
        <w:jc w:val="both"/>
        <w:rPr>
          <w:rFonts w:ascii="Arial Narrow" w:hAnsi="Arial Narrow" w:cs="Times New Roman"/>
        </w:rPr>
      </w:pPr>
    </w:p>
    <w:p w14:paraId="70F9693D"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Deverá providenciar a regularização perante o CREA-MT e em todos os demais órgãos fiscalizadores, arcando com todas as despesas decorrentes; </w:t>
      </w:r>
    </w:p>
    <w:p w14:paraId="2B472A6B" w14:textId="77777777" w:rsidR="00B654E1" w:rsidRPr="002E5E8B" w:rsidRDefault="00B654E1" w:rsidP="00B654E1">
      <w:pPr>
        <w:pStyle w:val="PargrafodaLista"/>
        <w:rPr>
          <w:rFonts w:cs="Times New Roman"/>
          <w:sz w:val="24"/>
          <w:szCs w:val="24"/>
        </w:rPr>
      </w:pPr>
    </w:p>
    <w:p w14:paraId="64331C04"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Depois de concluído cada DIÁRIO DE OBRA, uma via será do fiscal, outra da empresa contratada e outra da Gerência de Projetos e Obras – CREA-MT; </w:t>
      </w:r>
    </w:p>
    <w:p w14:paraId="17C6BACB" w14:textId="77777777" w:rsidR="00B654E1" w:rsidRPr="002E5E8B" w:rsidRDefault="00B654E1" w:rsidP="00B654E1">
      <w:pPr>
        <w:pStyle w:val="PargrafodaLista"/>
        <w:rPr>
          <w:rFonts w:cs="Times New Roman"/>
          <w:sz w:val="24"/>
          <w:szCs w:val="24"/>
        </w:rPr>
      </w:pPr>
    </w:p>
    <w:p w14:paraId="3DF8C275"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Promover o afastamento, no prazo máximo de 01 (um) dia útil, após o recebimento da notificação, de quaisquer dos seus empregados que não corresponder à confiança ou perturbar a ação da Fiscalização;</w:t>
      </w:r>
    </w:p>
    <w:p w14:paraId="0B48CBA3" w14:textId="77777777" w:rsidR="00B654E1" w:rsidRPr="002E5E8B" w:rsidRDefault="00B654E1" w:rsidP="00B654E1">
      <w:pPr>
        <w:pStyle w:val="Default"/>
        <w:ind w:left="1428"/>
        <w:jc w:val="both"/>
        <w:rPr>
          <w:rFonts w:ascii="Arial Narrow" w:hAnsi="Arial Narrow" w:cs="Times New Roman"/>
        </w:rPr>
      </w:pPr>
      <w:r w:rsidRPr="002E5E8B">
        <w:rPr>
          <w:rFonts w:ascii="Arial Narrow" w:hAnsi="Arial Narrow" w:cs="Times New Roman"/>
        </w:rPr>
        <w:t xml:space="preserve"> </w:t>
      </w:r>
    </w:p>
    <w:p w14:paraId="02B8EA7C"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Submeter para análise e aprovação prévia da Fiscalização, quaisquer substituição </w:t>
      </w:r>
      <w:proofErr w:type="gramStart"/>
      <w:r w:rsidRPr="002E5E8B">
        <w:rPr>
          <w:rFonts w:ascii="Arial Narrow" w:hAnsi="Arial Narrow" w:cs="Times New Roman"/>
        </w:rPr>
        <w:t>do(</w:t>
      </w:r>
      <w:proofErr w:type="gramEnd"/>
      <w:r w:rsidRPr="002E5E8B">
        <w:rPr>
          <w:rFonts w:ascii="Arial Narrow" w:hAnsi="Arial Narrow" w:cs="Times New Roman"/>
        </w:rPr>
        <w:t>s) profissional(</w:t>
      </w:r>
      <w:proofErr w:type="spellStart"/>
      <w:r w:rsidRPr="002E5E8B">
        <w:rPr>
          <w:rFonts w:ascii="Arial Narrow" w:hAnsi="Arial Narrow" w:cs="Times New Roman"/>
        </w:rPr>
        <w:t>is</w:t>
      </w:r>
      <w:proofErr w:type="spellEnd"/>
      <w:r w:rsidRPr="002E5E8B">
        <w:rPr>
          <w:rFonts w:ascii="Arial Narrow" w:hAnsi="Arial Narrow" w:cs="Times New Roman"/>
        </w:rPr>
        <w:t xml:space="preserve">) responsável(eis) técnico(s) pela Obra; </w:t>
      </w:r>
    </w:p>
    <w:p w14:paraId="0B08485A" w14:textId="77777777" w:rsidR="00B654E1" w:rsidRPr="002E5E8B" w:rsidRDefault="00B654E1" w:rsidP="00B654E1">
      <w:pPr>
        <w:pStyle w:val="Default"/>
        <w:ind w:left="1428"/>
        <w:jc w:val="both"/>
        <w:rPr>
          <w:rFonts w:ascii="Arial Narrow" w:hAnsi="Arial Narrow" w:cs="Times New Roman"/>
        </w:rPr>
      </w:pPr>
    </w:p>
    <w:p w14:paraId="57CC6C1A"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Arcar com o ônus das adaptações, em caso de possíveis incorreções, indefinições, omissões, vícios e/ou defeitos, não previstos em planilha, devendo incluir no valor global da proposta, as complementações e acessórios por acaso omitidos, mas implícitos e necessários; </w:t>
      </w:r>
    </w:p>
    <w:p w14:paraId="585C163F" w14:textId="77777777" w:rsidR="00B654E1" w:rsidRPr="002E5E8B" w:rsidRDefault="00B654E1" w:rsidP="00B654E1">
      <w:pPr>
        <w:pStyle w:val="Default"/>
        <w:ind w:left="1428"/>
        <w:jc w:val="both"/>
        <w:rPr>
          <w:rFonts w:ascii="Arial Narrow" w:hAnsi="Arial Narrow" w:cs="Times New Roman"/>
        </w:rPr>
      </w:pPr>
    </w:p>
    <w:p w14:paraId="5FCE669F"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Arcar com os custos de testes necessários a comprovação da qualidade de materiais postos na obra, bem como dos serviços prestados; </w:t>
      </w:r>
    </w:p>
    <w:p w14:paraId="0C43C5A5" w14:textId="77777777" w:rsidR="00B654E1" w:rsidRPr="002E5E8B" w:rsidRDefault="00B654E1" w:rsidP="00B654E1">
      <w:pPr>
        <w:pStyle w:val="Default"/>
        <w:ind w:left="1428"/>
        <w:jc w:val="both"/>
        <w:rPr>
          <w:rFonts w:ascii="Arial Narrow" w:hAnsi="Arial Narrow" w:cs="Times New Roman"/>
        </w:rPr>
      </w:pPr>
    </w:p>
    <w:p w14:paraId="1F02034A"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A inadimplência da CONTRATADA com referência aos encargos trabalhistas, fiscais e comerciais não transfere ao CONTRATANTE a responsabilidade por seu pagamento, nem poderá onerar o objeto do contrato ou restringir a regularização e o uso do prédio; </w:t>
      </w:r>
    </w:p>
    <w:p w14:paraId="2B44F823" w14:textId="77777777" w:rsidR="00B654E1" w:rsidRPr="002E5E8B" w:rsidRDefault="00B654E1" w:rsidP="00B654E1">
      <w:pPr>
        <w:pStyle w:val="Default"/>
        <w:ind w:left="1428"/>
        <w:jc w:val="both"/>
        <w:rPr>
          <w:rFonts w:ascii="Arial Narrow" w:hAnsi="Arial Narrow" w:cs="Times New Roman"/>
        </w:rPr>
      </w:pPr>
    </w:p>
    <w:p w14:paraId="0FF030C8" w14:textId="77777777" w:rsidR="00B654E1" w:rsidRPr="002E5E8B" w:rsidRDefault="00B654E1" w:rsidP="002B245B">
      <w:pPr>
        <w:pStyle w:val="Default"/>
        <w:numPr>
          <w:ilvl w:val="0"/>
          <w:numId w:val="60"/>
        </w:numPr>
        <w:jc w:val="both"/>
        <w:rPr>
          <w:rFonts w:ascii="Arial Narrow" w:hAnsi="Arial Narrow" w:cs="Times New Roman"/>
        </w:rPr>
      </w:pPr>
      <w:r w:rsidRPr="002E5E8B">
        <w:rPr>
          <w:rFonts w:ascii="Arial Narrow" w:hAnsi="Arial Narrow" w:cs="Times New Roman"/>
        </w:rPr>
        <w:t xml:space="preserve"> A Contratada após a assinatura do contrato deverá apresentar as planilhas sintéticas e cronogramas por e-mail eletrônico em arquivo Excel.</w:t>
      </w:r>
    </w:p>
    <w:p w14:paraId="0C8C28E0" w14:textId="77777777" w:rsidR="00B654E1" w:rsidRPr="002E5E8B" w:rsidRDefault="00B654E1" w:rsidP="00B654E1">
      <w:pPr>
        <w:pStyle w:val="PargrafodaLista"/>
        <w:rPr>
          <w:rFonts w:cs="Times New Roman"/>
        </w:rPr>
      </w:pPr>
    </w:p>
    <w:p w14:paraId="7808C009" w14:textId="77777777" w:rsidR="00B654E1" w:rsidRPr="002E5E8B" w:rsidRDefault="00B654E1" w:rsidP="00B654E1">
      <w:pPr>
        <w:pStyle w:val="PargrafodaLista"/>
        <w:rPr>
          <w:rFonts w:cs="Times New Roman"/>
        </w:rPr>
      </w:pPr>
    </w:p>
    <w:p w14:paraId="02BC0EFC" w14:textId="77777777" w:rsidR="00B654E1" w:rsidRPr="002E5E8B" w:rsidRDefault="00B654E1" w:rsidP="00B654E1">
      <w:pPr>
        <w:pStyle w:val="PargrafodaLista"/>
        <w:rPr>
          <w:rFonts w:cs="Times New Roman"/>
        </w:rPr>
      </w:pPr>
    </w:p>
    <w:p w14:paraId="03979AD0" w14:textId="77777777" w:rsidR="00B654E1" w:rsidRPr="002E5E8B" w:rsidRDefault="00B654E1" w:rsidP="00B654E1">
      <w:pPr>
        <w:pStyle w:val="Default"/>
        <w:jc w:val="both"/>
        <w:rPr>
          <w:rFonts w:ascii="Arial Narrow" w:hAnsi="Arial Narrow" w:cs="Times New Roman"/>
        </w:rPr>
      </w:pPr>
    </w:p>
    <w:p w14:paraId="6A1AD90E" w14:textId="77777777" w:rsidR="00B654E1" w:rsidRPr="002E5E8B" w:rsidRDefault="00B654E1" w:rsidP="00B654E1">
      <w:pPr>
        <w:pStyle w:val="Ttulo2"/>
        <w:spacing w:before="120" w:after="120"/>
        <w:ind w:left="502" w:hanging="360"/>
      </w:pPr>
      <w:r w:rsidRPr="002E5E8B">
        <w:t xml:space="preserve"> </w:t>
      </w:r>
      <w:bookmarkStart w:id="15" w:name="_Toc79133901"/>
      <w:r w:rsidRPr="002E5E8B">
        <w:t>DA SUBCONTRATAÇÃO</w:t>
      </w:r>
      <w:bookmarkEnd w:id="15"/>
    </w:p>
    <w:p w14:paraId="2305E776" w14:textId="77777777" w:rsidR="00B654E1" w:rsidRPr="002E5E8B" w:rsidRDefault="00B654E1" w:rsidP="00B654E1">
      <w:pPr>
        <w:pStyle w:val="Default"/>
        <w:ind w:left="1134"/>
        <w:jc w:val="both"/>
        <w:rPr>
          <w:rFonts w:ascii="Arial Narrow" w:hAnsi="Arial Narrow" w:cs="Times New Roman"/>
        </w:rPr>
      </w:pPr>
    </w:p>
    <w:p w14:paraId="348D6E50" w14:textId="77777777" w:rsidR="00B654E1" w:rsidRPr="002E5E8B" w:rsidRDefault="00B654E1" w:rsidP="00B654E1">
      <w:pPr>
        <w:pStyle w:val="Default"/>
        <w:ind w:left="1134"/>
        <w:jc w:val="both"/>
        <w:rPr>
          <w:rFonts w:ascii="Arial Narrow" w:hAnsi="Arial Narrow" w:cs="Times New Roman"/>
        </w:rPr>
      </w:pPr>
      <w:proofErr w:type="gramStart"/>
      <w:r w:rsidRPr="002E5E8B">
        <w:rPr>
          <w:rFonts w:ascii="Arial Narrow" w:hAnsi="Arial Narrow" w:cs="Times New Roman"/>
        </w:rPr>
        <w:t>a) Será</w:t>
      </w:r>
      <w:proofErr w:type="gramEnd"/>
      <w:r w:rsidRPr="002E5E8B">
        <w:rPr>
          <w:rFonts w:ascii="Arial Narrow" w:hAnsi="Arial Narrow" w:cs="Times New Roman"/>
        </w:rPr>
        <w:t xml:space="preserve"> permitida subcontratação dos seguintes serviços contratados desde que antecipadamente aprovado pela FISCALIZAÇÃO: sondagem do terreno, estrutura </w:t>
      </w:r>
      <w:proofErr w:type="spellStart"/>
      <w:r w:rsidRPr="002E5E8B">
        <w:rPr>
          <w:rFonts w:ascii="Arial Narrow" w:hAnsi="Arial Narrow" w:cs="Times New Roman"/>
        </w:rPr>
        <w:t>pré</w:t>
      </w:r>
      <w:proofErr w:type="spellEnd"/>
      <w:r w:rsidRPr="002E5E8B">
        <w:rPr>
          <w:rFonts w:ascii="Arial Narrow" w:hAnsi="Arial Narrow" w:cs="Times New Roman"/>
        </w:rPr>
        <w:t xml:space="preserve"> moldada de fundação, pilares, vigas e lajes, estrutura metálica de cobertura, rufos e calhas, vidros, gesso acartonado, forros, acabamentos em alumínio da fachada (ACM), carpete.</w:t>
      </w:r>
    </w:p>
    <w:p w14:paraId="30CDC1BD" w14:textId="77777777" w:rsidR="00B654E1" w:rsidRPr="002E5E8B" w:rsidRDefault="00B654E1" w:rsidP="00B654E1">
      <w:pPr>
        <w:pStyle w:val="Default"/>
        <w:jc w:val="both"/>
        <w:rPr>
          <w:rFonts w:ascii="Arial Narrow" w:hAnsi="Arial Narrow" w:cs="Times New Roman"/>
        </w:rPr>
      </w:pPr>
    </w:p>
    <w:p w14:paraId="608E3EDC" w14:textId="77777777" w:rsidR="00B654E1" w:rsidRPr="002E5E8B" w:rsidRDefault="00B654E1" w:rsidP="00B654E1">
      <w:pPr>
        <w:pStyle w:val="Default"/>
        <w:ind w:left="1134"/>
        <w:jc w:val="both"/>
        <w:rPr>
          <w:rFonts w:ascii="Arial Narrow" w:hAnsi="Arial Narrow" w:cs="Times New Roman"/>
        </w:rPr>
      </w:pPr>
      <w:r w:rsidRPr="002E5E8B">
        <w:rPr>
          <w:rFonts w:ascii="Arial Narrow" w:hAnsi="Arial Narrow" w:cs="Times New Roman"/>
        </w:rPr>
        <w:t>b) A FISCALIZAÇÃO não aceitará a transferência de qualquer responsabilidade do CONTRATADO para outras entidades, sejam fabricantes, técnicos ou subempreiteiros, ainda que referentes a serviços subcontratados.</w:t>
      </w:r>
    </w:p>
    <w:p w14:paraId="4C0E5789" w14:textId="77777777" w:rsidR="00B654E1" w:rsidRPr="002E5E8B" w:rsidRDefault="00B654E1" w:rsidP="00B654E1">
      <w:pPr>
        <w:pStyle w:val="Default"/>
        <w:jc w:val="both"/>
        <w:rPr>
          <w:rFonts w:ascii="Arial Narrow" w:hAnsi="Arial Narrow" w:cs="Times New Roman"/>
        </w:rPr>
      </w:pPr>
    </w:p>
    <w:p w14:paraId="5D4105E6" w14:textId="77777777" w:rsidR="00B654E1" w:rsidRPr="002E5E8B" w:rsidRDefault="00B654E1" w:rsidP="00B654E1">
      <w:pPr>
        <w:pStyle w:val="Default"/>
        <w:ind w:left="1134"/>
        <w:jc w:val="both"/>
        <w:rPr>
          <w:rFonts w:ascii="Arial Narrow" w:hAnsi="Arial Narrow" w:cs="Times New Roman"/>
        </w:rPr>
      </w:pPr>
      <w:r w:rsidRPr="002E5E8B">
        <w:rPr>
          <w:rFonts w:ascii="Arial Narrow" w:hAnsi="Arial Narrow" w:cs="Times New Roman"/>
        </w:rPr>
        <w:t>c) Não será permitida a subcontratação do item “Administração da Obra”.</w:t>
      </w:r>
    </w:p>
    <w:p w14:paraId="228C2E4F"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 </w:t>
      </w:r>
    </w:p>
    <w:p w14:paraId="76D959CC" w14:textId="77777777" w:rsidR="00B654E1" w:rsidRPr="002E5E8B" w:rsidRDefault="00B654E1" w:rsidP="00B654E1">
      <w:pPr>
        <w:pStyle w:val="Ttulo2"/>
        <w:spacing w:before="120" w:after="120"/>
        <w:ind w:left="502" w:hanging="360"/>
      </w:pPr>
      <w:bookmarkStart w:id="16" w:name="_Toc79133902"/>
      <w:r w:rsidRPr="002E5E8B">
        <w:t>MODO DE ENTREGA DO OBJETO</w:t>
      </w:r>
      <w:bookmarkEnd w:id="16"/>
    </w:p>
    <w:p w14:paraId="0B56E3CB" w14:textId="77777777" w:rsidR="00B654E1" w:rsidRPr="002E5E8B" w:rsidRDefault="00B654E1" w:rsidP="00B654E1">
      <w:pPr>
        <w:pStyle w:val="Default"/>
        <w:jc w:val="both"/>
        <w:rPr>
          <w:rFonts w:ascii="Arial Narrow" w:hAnsi="Arial Narrow" w:cs="Times New Roman"/>
          <w:b/>
        </w:rPr>
      </w:pPr>
    </w:p>
    <w:p w14:paraId="1F6D9FD1" w14:textId="77777777" w:rsidR="00B654E1" w:rsidRPr="002E5E8B" w:rsidRDefault="00B654E1" w:rsidP="002B245B">
      <w:pPr>
        <w:pStyle w:val="Default"/>
        <w:numPr>
          <w:ilvl w:val="0"/>
          <w:numId w:val="61"/>
        </w:numPr>
        <w:jc w:val="both"/>
        <w:rPr>
          <w:rFonts w:ascii="Arial Narrow" w:hAnsi="Arial Narrow" w:cs="Times New Roman"/>
        </w:rPr>
      </w:pPr>
      <w:r w:rsidRPr="002E5E8B">
        <w:rPr>
          <w:rFonts w:ascii="Arial Narrow" w:hAnsi="Arial Narrow" w:cs="Times New Roman"/>
        </w:rPr>
        <w:t xml:space="preserve"> A empresa contratada deverá comunicar formalmente o término dos serviços ao fiscal do contrato e a Gerência de Projeto e Obras; </w:t>
      </w:r>
    </w:p>
    <w:p w14:paraId="4B98C9D3" w14:textId="77777777" w:rsidR="00B654E1" w:rsidRPr="002E5E8B" w:rsidRDefault="00B654E1" w:rsidP="00B654E1">
      <w:pPr>
        <w:pStyle w:val="Default"/>
        <w:ind w:left="720"/>
        <w:jc w:val="both"/>
        <w:rPr>
          <w:rFonts w:ascii="Arial Narrow" w:hAnsi="Arial Narrow" w:cs="Times New Roman"/>
        </w:rPr>
      </w:pPr>
    </w:p>
    <w:p w14:paraId="3F8386A2" w14:textId="77777777" w:rsidR="00B654E1" w:rsidRPr="002E5E8B" w:rsidRDefault="00B654E1" w:rsidP="002B245B">
      <w:pPr>
        <w:pStyle w:val="Default"/>
        <w:numPr>
          <w:ilvl w:val="0"/>
          <w:numId w:val="61"/>
        </w:numPr>
        <w:jc w:val="both"/>
        <w:rPr>
          <w:rFonts w:ascii="Arial Narrow" w:hAnsi="Arial Narrow" w:cs="Times New Roman"/>
        </w:rPr>
      </w:pPr>
      <w:r w:rsidRPr="002E5E8B">
        <w:rPr>
          <w:rFonts w:ascii="Arial Narrow" w:hAnsi="Arial Narrow" w:cs="Times New Roman"/>
        </w:rPr>
        <w:t xml:space="preserve"> O Fiscal da Obra procederá uma vistoria final dos serviços que compõe o objeto do contrato com intuito de identificar eventuais vícios e imperfeições e encaminhará à </w:t>
      </w:r>
      <w:proofErr w:type="gramStart"/>
      <w:r w:rsidRPr="002E5E8B">
        <w:rPr>
          <w:rFonts w:ascii="Arial Narrow" w:hAnsi="Arial Narrow" w:cs="Times New Roman"/>
        </w:rPr>
        <w:t>Contratada relatório</w:t>
      </w:r>
      <w:proofErr w:type="gramEnd"/>
      <w:r w:rsidRPr="002E5E8B">
        <w:rPr>
          <w:rFonts w:ascii="Arial Narrow" w:hAnsi="Arial Narrow" w:cs="Times New Roman"/>
        </w:rPr>
        <w:t xml:space="preserve"> indicando os reparos necessários e o prazo para a correção;</w:t>
      </w:r>
    </w:p>
    <w:p w14:paraId="33D0CCAB" w14:textId="77777777" w:rsidR="00B654E1" w:rsidRPr="002E5E8B" w:rsidRDefault="00B654E1" w:rsidP="00B654E1">
      <w:pPr>
        <w:pStyle w:val="PargrafodaLista"/>
        <w:spacing w:after="0"/>
        <w:ind w:left="0"/>
        <w:rPr>
          <w:rFonts w:cs="Times New Roman"/>
          <w:sz w:val="24"/>
          <w:szCs w:val="24"/>
        </w:rPr>
      </w:pPr>
    </w:p>
    <w:p w14:paraId="6C489176" w14:textId="77777777" w:rsidR="00B654E1" w:rsidRPr="002E5E8B" w:rsidRDefault="00B654E1" w:rsidP="002B245B">
      <w:pPr>
        <w:pStyle w:val="Default"/>
        <w:numPr>
          <w:ilvl w:val="0"/>
          <w:numId w:val="61"/>
        </w:numPr>
        <w:jc w:val="both"/>
        <w:rPr>
          <w:rFonts w:ascii="Arial Narrow" w:hAnsi="Arial Narrow" w:cs="Times New Roman"/>
        </w:rPr>
      </w:pPr>
      <w:r w:rsidRPr="002E5E8B">
        <w:rPr>
          <w:rFonts w:ascii="Arial Narrow" w:hAnsi="Arial Narrow" w:cs="Times New Roman"/>
        </w:rPr>
        <w:t xml:space="preserve">Após a execução dos devidos reparos </w:t>
      </w:r>
      <w:proofErr w:type="gramStart"/>
      <w:r w:rsidRPr="002E5E8B">
        <w:rPr>
          <w:rFonts w:ascii="Arial Narrow" w:hAnsi="Arial Narrow" w:cs="Times New Roman"/>
        </w:rPr>
        <w:t>a Contratada</w:t>
      </w:r>
      <w:proofErr w:type="gramEnd"/>
      <w:r w:rsidRPr="002E5E8B">
        <w:rPr>
          <w:rFonts w:ascii="Arial Narrow" w:hAnsi="Arial Narrow" w:cs="Times New Roman"/>
        </w:rPr>
        <w:t xml:space="preserve"> deverá comunicar por escrito à fiscalização que, no prazo de até 15 dias, verificará a sua efetiva execução e assinará o Termo Circunstanciado de Recebimento Provisório (Art. 73, inciso I, Lei nº 8666/93). </w:t>
      </w:r>
    </w:p>
    <w:p w14:paraId="370157CD" w14:textId="77777777" w:rsidR="00B654E1" w:rsidRPr="002E5E8B" w:rsidRDefault="00B654E1" w:rsidP="00B654E1">
      <w:pPr>
        <w:pStyle w:val="Default"/>
        <w:ind w:left="720"/>
        <w:jc w:val="both"/>
        <w:rPr>
          <w:rFonts w:ascii="Arial Narrow" w:hAnsi="Arial Narrow" w:cs="Times New Roman"/>
        </w:rPr>
      </w:pPr>
    </w:p>
    <w:p w14:paraId="499217BB" w14:textId="77777777" w:rsidR="00B654E1" w:rsidRPr="002E5E8B" w:rsidRDefault="00B654E1" w:rsidP="002B245B">
      <w:pPr>
        <w:pStyle w:val="Default"/>
        <w:numPr>
          <w:ilvl w:val="0"/>
          <w:numId w:val="61"/>
        </w:numPr>
        <w:jc w:val="both"/>
        <w:rPr>
          <w:rFonts w:ascii="Arial Narrow" w:hAnsi="Arial Narrow" w:cs="Times New Roman"/>
        </w:rPr>
      </w:pPr>
      <w:r w:rsidRPr="002E5E8B">
        <w:rPr>
          <w:rFonts w:ascii="Arial Narrow" w:hAnsi="Arial Narrow" w:cs="Times New Roman"/>
        </w:rPr>
        <w:t xml:space="preserve">O Recebimento Provisório da Obra também ficará condicionado à apresentação pelo CONTRATADO dos seguintes documentos: </w:t>
      </w:r>
    </w:p>
    <w:p w14:paraId="04A54CFC"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 xml:space="preserve">d.1) Projeto As </w:t>
      </w:r>
      <w:proofErr w:type="spellStart"/>
      <w:r w:rsidRPr="002E5E8B">
        <w:rPr>
          <w:rFonts w:ascii="Arial Narrow" w:hAnsi="Arial Narrow" w:cs="Times New Roman"/>
        </w:rPr>
        <w:t>Built</w:t>
      </w:r>
      <w:proofErr w:type="spellEnd"/>
      <w:r w:rsidRPr="002E5E8B">
        <w:rPr>
          <w:rFonts w:ascii="Arial Narrow" w:hAnsi="Arial Narrow" w:cs="Times New Roman"/>
        </w:rPr>
        <w:t xml:space="preserve">; </w:t>
      </w:r>
    </w:p>
    <w:p w14:paraId="5487102D"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 xml:space="preserve">d.2) Certidão Negativa de Débitos do INSS referente à matrícula CEI da obra; </w:t>
      </w:r>
    </w:p>
    <w:p w14:paraId="5C8463C4"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 xml:space="preserve">d.3) Certidão de Baixa da ART (Anotação de Responsabilidade Técnica) referente à execução da obra; </w:t>
      </w:r>
    </w:p>
    <w:p w14:paraId="5DF432BD"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d.4</w:t>
      </w:r>
      <w:proofErr w:type="gramStart"/>
      <w:r w:rsidRPr="002E5E8B">
        <w:rPr>
          <w:rFonts w:ascii="Arial Narrow" w:hAnsi="Arial Narrow" w:cs="Times New Roman"/>
        </w:rPr>
        <w:t>) Manuais</w:t>
      </w:r>
      <w:proofErr w:type="gramEnd"/>
      <w:r w:rsidRPr="002E5E8B">
        <w:rPr>
          <w:rFonts w:ascii="Arial Narrow" w:hAnsi="Arial Narrow" w:cs="Times New Roman"/>
        </w:rPr>
        <w:t xml:space="preserve">, notas fiscais e certificados de garantia de todos os equipamentos instalados nas obras; </w:t>
      </w:r>
    </w:p>
    <w:p w14:paraId="7C4B6302"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d.5) Documento de comprovação da certificação do cabeamento estruturado;</w:t>
      </w:r>
    </w:p>
    <w:p w14:paraId="73224892" w14:textId="77777777" w:rsidR="00B654E1" w:rsidRPr="002E5E8B" w:rsidRDefault="00B654E1" w:rsidP="00B654E1">
      <w:pPr>
        <w:pStyle w:val="Default"/>
        <w:ind w:left="720"/>
        <w:jc w:val="both"/>
        <w:rPr>
          <w:rFonts w:ascii="Arial Narrow" w:hAnsi="Arial Narrow" w:cs="Times New Roman"/>
        </w:rPr>
      </w:pPr>
    </w:p>
    <w:p w14:paraId="05470B32" w14:textId="77777777" w:rsidR="00B654E1" w:rsidRPr="002E5E8B" w:rsidRDefault="00B654E1" w:rsidP="002B245B">
      <w:pPr>
        <w:pStyle w:val="Default"/>
        <w:numPr>
          <w:ilvl w:val="0"/>
          <w:numId w:val="61"/>
        </w:numPr>
        <w:jc w:val="both"/>
        <w:rPr>
          <w:rFonts w:ascii="Arial Narrow" w:hAnsi="Arial Narrow" w:cs="Times New Roman"/>
        </w:rPr>
      </w:pPr>
      <w:r w:rsidRPr="002E5E8B">
        <w:rPr>
          <w:rFonts w:ascii="Arial Narrow" w:hAnsi="Arial Narrow" w:cs="Times New Roman"/>
        </w:rPr>
        <w:t xml:space="preserve">  Proceder no final dos serviços à recomposição, limpeza geral e remoção do material de entulho excedente que se fizer necessário; </w:t>
      </w:r>
    </w:p>
    <w:p w14:paraId="11851DE9" w14:textId="77777777" w:rsidR="00B654E1" w:rsidRPr="002E5E8B" w:rsidRDefault="00B654E1" w:rsidP="00B654E1">
      <w:pPr>
        <w:pStyle w:val="Default"/>
        <w:ind w:left="720"/>
        <w:rPr>
          <w:rFonts w:ascii="Arial Narrow" w:hAnsi="Arial Narrow" w:cs="Times New Roman"/>
        </w:rPr>
      </w:pPr>
    </w:p>
    <w:p w14:paraId="3AD93595" w14:textId="77777777" w:rsidR="00B654E1" w:rsidRPr="002E5E8B" w:rsidRDefault="00B654E1" w:rsidP="00B654E1">
      <w:pPr>
        <w:pStyle w:val="Default"/>
        <w:ind w:left="720"/>
        <w:rPr>
          <w:rFonts w:ascii="Arial Narrow" w:hAnsi="Arial Narrow" w:cs="Times New Roman"/>
        </w:rPr>
      </w:pPr>
    </w:p>
    <w:p w14:paraId="64FD1638" w14:textId="77777777" w:rsidR="00B654E1" w:rsidRPr="002E5E8B" w:rsidRDefault="00B654E1" w:rsidP="00B654E1">
      <w:pPr>
        <w:pStyle w:val="Default"/>
        <w:ind w:left="720"/>
        <w:rPr>
          <w:rFonts w:ascii="Arial Narrow" w:hAnsi="Arial Narrow" w:cs="Times New Roman"/>
        </w:rPr>
      </w:pPr>
    </w:p>
    <w:p w14:paraId="5C4A61A5" w14:textId="77777777" w:rsidR="00B654E1" w:rsidRPr="002E5E8B" w:rsidRDefault="00B654E1" w:rsidP="00B654E1">
      <w:pPr>
        <w:pStyle w:val="Default"/>
        <w:ind w:left="720"/>
        <w:rPr>
          <w:rFonts w:ascii="Arial Narrow" w:hAnsi="Arial Narrow" w:cs="Times New Roman"/>
        </w:rPr>
      </w:pPr>
    </w:p>
    <w:p w14:paraId="2C90E816" w14:textId="77777777" w:rsidR="00B654E1" w:rsidRPr="002E5E8B" w:rsidRDefault="00B654E1" w:rsidP="00B654E1">
      <w:pPr>
        <w:pStyle w:val="Default"/>
        <w:ind w:left="720"/>
        <w:rPr>
          <w:rFonts w:ascii="Arial Narrow" w:hAnsi="Arial Narrow" w:cs="Times New Roman"/>
        </w:rPr>
      </w:pPr>
    </w:p>
    <w:p w14:paraId="4E24521B" w14:textId="77777777" w:rsidR="00B654E1" w:rsidRPr="002E5E8B" w:rsidRDefault="00B654E1" w:rsidP="00B654E1">
      <w:pPr>
        <w:pStyle w:val="Ttulo2"/>
        <w:spacing w:before="120" w:after="120"/>
        <w:ind w:left="502" w:hanging="360"/>
      </w:pPr>
      <w:bookmarkStart w:id="17" w:name="_Toc79133903"/>
      <w:r w:rsidRPr="002E5E8B">
        <w:t>MODO DE RECEBIMENTO / ACEITE</w:t>
      </w:r>
      <w:bookmarkEnd w:id="17"/>
    </w:p>
    <w:p w14:paraId="626EC5E6" w14:textId="77777777" w:rsidR="00B654E1" w:rsidRPr="002E5E8B" w:rsidRDefault="00B654E1" w:rsidP="00B654E1">
      <w:pPr>
        <w:pStyle w:val="Default"/>
        <w:rPr>
          <w:rFonts w:ascii="Arial Narrow" w:hAnsi="Arial Narrow" w:cs="Times New Roman"/>
        </w:rPr>
      </w:pPr>
    </w:p>
    <w:p w14:paraId="4EAAFE91" w14:textId="77777777" w:rsidR="00B654E1" w:rsidRPr="002E5E8B" w:rsidRDefault="00B654E1" w:rsidP="002B245B">
      <w:pPr>
        <w:pStyle w:val="Default"/>
        <w:numPr>
          <w:ilvl w:val="0"/>
          <w:numId w:val="62"/>
        </w:numPr>
        <w:jc w:val="both"/>
        <w:rPr>
          <w:rFonts w:ascii="Arial Narrow" w:hAnsi="Arial Narrow" w:cs="Times New Roman"/>
        </w:rPr>
      </w:pPr>
      <w:r w:rsidRPr="002E5E8B">
        <w:rPr>
          <w:rFonts w:ascii="Arial Narrow" w:hAnsi="Arial Narrow" w:cs="Times New Roman"/>
        </w:rPr>
        <w:t xml:space="preserve">Os serviços efetuados serão objetos de constante avaliação com o escopo de averiguar sua conformidade quantitativa e qualitativa, não eximindo a responsabilidade de execução dos serviços por parte da CONTRATADA; </w:t>
      </w:r>
    </w:p>
    <w:p w14:paraId="10F4DDBD" w14:textId="77777777" w:rsidR="00B654E1" w:rsidRPr="002E5E8B" w:rsidRDefault="00B654E1" w:rsidP="00B654E1">
      <w:pPr>
        <w:pStyle w:val="Default"/>
        <w:ind w:left="720"/>
        <w:jc w:val="both"/>
        <w:rPr>
          <w:rFonts w:ascii="Arial Narrow" w:hAnsi="Arial Narrow" w:cs="Times New Roman"/>
        </w:rPr>
      </w:pPr>
    </w:p>
    <w:p w14:paraId="1CEB6611" w14:textId="77777777" w:rsidR="00B654E1" w:rsidRPr="002E5E8B" w:rsidRDefault="00B654E1" w:rsidP="002B245B">
      <w:pPr>
        <w:pStyle w:val="Default"/>
        <w:numPr>
          <w:ilvl w:val="0"/>
          <w:numId w:val="62"/>
        </w:numPr>
        <w:rPr>
          <w:rFonts w:ascii="Arial Narrow" w:hAnsi="Arial Narrow" w:cs="Times New Roman"/>
        </w:rPr>
      </w:pPr>
      <w:r w:rsidRPr="002E5E8B">
        <w:rPr>
          <w:rFonts w:ascii="Arial Narrow" w:hAnsi="Arial Narrow" w:cs="Times New Roman"/>
        </w:rPr>
        <w:t xml:space="preserve">Os serviços considerados defeituosos deverão ser corrigidos imediatamente; </w:t>
      </w:r>
    </w:p>
    <w:p w14:paraId="0DB75BD1" w14:textId="77777777" w:rsidR="00B654E1" w:rsidRPr="002E5E8B" w:rsidRDefault="00B654E1" w:rsidP="00B654E1">
      <w:pPr>
        <w:pStyle w:val="Default"/>
        <w:rPr>
          <w:rFonts w:ascii="Arial Narrow" w:hAnsi="Arial Narrow" w:cs="Times New Roman"/>
        </w:rPr>
      </w:pPr>
    </w:p>
    <w:p w14:paraId="4E4A18E6" w14:textId="77777777" w:rsidR="00B654E1" w:rsidRPr="002E5E8B" w:rsidRDefault="00B654E1" w:rsidP="002B245B">
      <w:pPr>
        <w:pStyle w:val="Default"/>
        <w:numPr>
          <w:ilvl w:val="0"/>
          <w:numId w:val="62"/>
        </w:numPr>
        <w:rPr>
          <w:rFonts w:ascii="Arial Narrow" w:hAnsi="Arial Narrow" w:cs="Times New Roman"/>
        </w:rPr>
      </w:pPr>
      <w:r w:rsidRPr="002E5E8B">
        <w:rPr>
          <w:rFonts w:ascii="Arial Narrow" w:hAnsi="Arial Narrow" w:cs="Times New Roman"/>
        </w:rPr>
        <w:t xml:space="preserve">Aceitação definitiva do objeto será realizada por servidor ou comissão designada pela Gerência de Projetos e Obras após decurso do prazo de observação não excedendo a 90 (noventa) dias da emissão do Termo de Recebimento Provisório, mediante assinatura de termo circunstanciado. </w:t>
      </w:r>
    </w:p>
    <w:p w14:paraId="0BA9FD55" w14:textId="77777777" w:rsidR="00B654E1" w:rsidRPr="002E5E8B" w:rsidRDefault="00B654E1" w:rsidP="00B654E1">
      <w:pPr>
        <w:pStyle w:val="Default"/>
        <w:ind w:left="360"/>
        <w:rPr>
          <w:rFonts w:ascii="Arial Narrow" w:hAnsi="Arial Narrow" w:cs="Times New Roman"/>
        </w:rPr>
      </w:pPr>
    </w:p>
    <w:p w14:paraId="13686E30" w14:textId="77777777" w:rsidR="00B654E1" w:rsidRPr="002E5E8B" w:rsidRDefault="00B654E1" w:rsidP="00B654E1">
      <w:pPr>
        <w:pStyle w:val="Ttulo2"/>
        <w:spacing w:before="120" w:after="120"/>
        <w:ind w:left="502" w:hanging="360"/>
      </w:pPr>
      <w:bookmarkStart w:id="18" w:name="_Toc79133904"/>
      <w:r w:rsidRPr="002E5E8B">
        <w:t>MODO DE PAGAMENTO</w:t>
      </w:r>
      <w:bookmarkEnd w:id="18"/>
    </w:p>
    <w:p w14:paraId="2857E5C8" w14:textId="77777777" w:rsidR="00B654E1" w:rsidRPr="002E5E8B" w:rsidRDefault="00B654E1" w:rsidP="00B654E1">
      <w:pPr>
        <w:pStyle w:val="Default"/>
        <w:ind w:left="360"/>
        <w:jc w:val="both"/>
        <w:rPr>
          <w:rFonts w:ascii="Arial Narrow" w:hAnsi="Arial Narrow" w:cs="Times New Roman"/>
        </w:rPr>
      </w:pPr>
    </w:p>
    <w:p w14:paraId="4F16E1ED"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A fiscalização deverá elaborar a planilha de medição verificando a conformidade quantitativa e qualitativa dos serviços executados no período; </w:t>
      </w:r>
    </w:p>
    <w:p w14:paraId="3BE62ABF"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Depois de fechada a planilha e acordada com a Contratada, esta apresentará a fatura ou nota fiscal, e caberá ao fiscal do contrato atestar a regular execução dos serviços, encaminhando o documento para pagamento. </w:t>
      </w:r>
    </w:p>
    <w:p w14:paraId="0802BF93"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Por conveniência e critério da CONTRATANTE o prazo de medição poderá ser alterado para mais ou para menos conforme o desenvolvimento dos serviços a serem medidos. A contratada deverá apresentar a correspondente Nota Fiscal, cujo pagamento será efetuado em até 30 (trinta) dias. Deverá apresentar também junto a Nota Fiscal, os seguintes documentos, que deverão estar vigentes durante todo o período de vigência contratual: </w:t>
      </w:r>
    </w:p>
    <w:p w14:paraId="6C7C2A3D"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c.1) Certificado de Regularidade do FGTS,</w:t>
      </w:r>
    </w:p>
    <w:p w14:paraId="726D5D12"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c.2) Certidão referente ao ICMS/IPVA para Recebimento da Administração Pública,</w:t>
      </w:r>
    </w:p>
    <w:p w14:paraId="68985F91"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 xml:space="preserve">c.3) Certidão Conjunta de Débitos Relativos a Tributos Federais e a </w:t>
      </w:r>
      <w:proofErr w:type="spellStart"/>
      <w:r w:rsidRPr="002E5E8B">
        <w:rPr>
          <w:rFonts w:ascii="Arial Narrow" w:hAnsi="Arial Narrow" w:cs="Times New Roman"/>
        </w:rPr>
        <w:t>Divida</w:t>
      </w:r>
      <w:proofErr w:type="spellEnd"/>
      <w:r w:rsidRPr="002E5E8B">
        <w:rPr>
          <w:rFonts w:ascii="Arial Narrow" w:hAnsi="Arial Narrow" w:cs="Times New Roman"/>
        </w:rPr>
        <w:t xml:space="preserve"> Ativa da União,</w:t>
      </w:r>
    </w:p>
    <w:p w14:paraId="38972A66"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c.4) Certidão referente a Débitos junto a Prefeitura Municipal;</w:t>
      </w:r>
    </w:p>
    <w:p w14:paraId="1A42540A"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c.5) Certidão referente a Débitos Trabalhistas,</w:t>
      </w:r>
    </w:p>
    <w:p w14:paraId="7D9EB3F5"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c.6) Comprovação da efetiva vigência da Garantia Contratual (Lei nº 8666/93, Art. 56, § 4º).</w:t>
      </w:r>
    </w:p>
    <w:p w14:paraId="4C6AC446" w14:textId="77777777" w:rsidR="00B654E1" w:rsidRPr="002E5E8B" w:rsidRDefault="00B654E1" w:rsidP="00B654E1">
      <w:pPr>
        <w:pStyle w:val="Default"/>
        <w:ind w:left="720"/>
        <w:jc w:val="both"/>
        <w:rPr>
          <w:rFonts w:ascii="Arial Narrow" w:hAnsi="Arial Narrow" w:cs="Times New Roman"/>
        </w:rPr>
      </w:pPr>
    </w:p>
    <w:p w14:paraId="36F89E74" w14:textId="77777777" w:rsidR="00B654E1" w:rsidRPr="002E5E8B" w:rsidRDefault="00B654E1" w:rsidP="00B654E1">
      <w:pPr>
        <w:pStyle w:val="Ttulo2"/>
        <w:spacing w:before="120" w:after="120"/>
        <w:ind w:left="502" w:hanging="360"/>
      </w:pPr>
      <w:bookmarkStart w:id="19" w:name="_Toc79133905"/>
      <w:r w:rsidRPr="002E5E8B">
        <w:t>OBRIGAÇÕES DA EMPRESA</w:t>
      </w:r>
      <w:bookmarkEnd w:id="19"/>
    </w:p>
    <w:p w14:paraId="7AE386A1" w14:textId="77777777" w:rsidR="00B654E1" w:rsidRPr="002E5E8B" w:rsidRDefault="00B654E1" w:rsidP="00B654E1">
      <w:pPr>
        <w:pStyle w:val="Default"/>
        <w:ind w:left="720"/>
        <w:jc w:val="both"/>
        <w:rPr>
          <w:rFonts w:ascii="Arial Narrow" w:hAnsi="Arial Narrow" w:cs="Times New Roman"/>
        </w:rPr>
      </w:pPr>
    </w:p>
    <w:p w14:paraId="05B0BB10" w14:textId="77777777" w:rsidR="00B654E1" w:rsidRPr="002E5E8B" w:rsidRDefault="00B654E1" w:rsidP="002B245B">
      <w:pPr>
        <w:pStyle w:val="Default"/>
        <w:numPr>
          <w:ilvl w:val="0"/>
          <w:numId w:val="64"/>
        </w:numPr>
        <w:jc w:val="both"/>
        <w:rPr>
          <w:rFonts w:ascii="Arial Narrow" w:hAnsi="Arial Narrow" w:cs="Times New Roman"/>
        </w:rPr>
      </w:pPr>
      <w:r w:rsidRPr="002E5E8B">
        <w:rPr>
          <w:rFonts w:ascii="Arial Narrow" w:hAnsi="Arial Narrow" w:cs="Times New Roman"/>
        </w:rPr>
        <w:t xml:space="preserve">Participar, dentro do período compreendido entre o recebimento da Ordem de Serviço e o início da execução do objeto, de reunião de alinhamento de expectativas de realização dos serviços com equipe da Gerência de Projetos e Obras do CREA-MT; </w:t>
      </w:r>
    </w:p>
    <w:p w14:paraId="68050FEE" w14:textId="77777777" w:rsidR="00B654E1" w:rsidRPr="002E5E8B" w:rsidRDefault="00B654E1" w:rsidP="00B654E1">
      <w:pPr>
        <w:pStyle w:val="Default"/>
        <w:ind w:left="786"/>
        <w:jc w:val="both"/>
        <w:rPr>
          <w:rFonts w:ascii="Arial Narrow" w:hAnsi="Arial Narrow" w:cs="Times New Roman"/>
        </w:rPr>
      </w:pPr>
    </w:p>
    <w:p w14:paraId="2541035E" w14:textId="77777777" w:rsidR="00B654E1" w:rsidRPr="002E5E8B" w:rsidRDefault="00B654E1" w:rsidP="002B245B">
      <w:pPr>
        <w:pStyle w:val="Default"/>
        <w:numPr>
          <w:ilvl w:val="0"/>
          <w:numId w:val="64"/>
        </w:numPr>
        <w:jc w:val="both"/>
        <w:rPr>
          <w:rFonts w:ascii="Arial Narrow" w:hAnsi="Arial Narrow" w:cs="Times New Roman"/>
        </w:rPr>
      </w:pPr>
      <w:r w:rsidRPr="002E5E8B">
        <w:rPr>
          <w:rFonts w:ascii="Arial Narrow" w:hAnsi="Arial Narrow" w:cs="Times New Roman"/>
        </w:rPr>
        <w:t>Fornecer a Gerência de Projetos e Obras a planilha vencedora em arquivo eletrônico (</w:t>
      </w:r>
      <w:proofErr w:type="spellStart"/>
      <w:r w:rsidRPr="002E5E8B">
        <w:rPr>
          <w:rFonts w:ascii="Arial Narrow" w:hAnsi="Arial Narrow" w:cs="Times New Roman"/>
        </w:rPr>
        <w:t>excel</w:t>
      </w:r>
      <w:proofErr w:type="spellEnd"/>
      <w:r w:rsidRPr="002E5E8B">
        <w:rPr>
          <w:rFonts w:ascii="Arial Narrow" w:hAnsi="Arial Narrow" w:cs="Times New Roman"/>
        </w:rPr>
        <w:t>), constando o nome do responsável técnico pela elaboração da planilha e número do CREA ou CONFEA ou CAU, afim de subsidiar o desenvolvimento dos trabalhos da fiscalização.</w:t>
      </w:r>
    </w:p>
    <w:p w14:paraId="4A2AE1D3" w14:textId="77777777" w:rsidR="00B654E1" w:rsidRPr="002E5E8B" w:rsidRDefault="00B654E1" w:rsidP="00B654E1">
      <w:pPr>
        <w:pStyle w:val="PargrafodaLista"/>
        <w:spacing w:after="0"/>
        <w:ind w:left="0"/>
        <w:rPr>
          <w:rFonts w:cs="Times New Roman"/>
        </w:rPr>
      </w:pPr>
    </w:p>
    <w:p w14:paraId="6A2629BA" w14:textId="77777777" w:rsidR="00B654E1" w:rsidRPr="002E5E8B" w:rsidRDefault="00B654E1" w:rsidP="002B245B">
      <w:pPr>
        <w:pStyle w:val="Default"/>
        <w:numPr>
          <w:ilvl w:val="0"/>
          <w:numId w:val="64"/>
        </w:numPr>
        <w:jc w:val="both"/>
        <w:rPr>
          <w:rFonts w:ascii="Arial Narrow" w:hAnsi="Arial Narrow" w:cs="Times New Roman"/>
        </w:rPr>
      </w:pPr>
      <w:r w:rsidRPr="002E5E8B">
        <w:rPr>
          <w:rFonts w:ascii="Arial Narrow" w:hAnsi="Arial Narrow" w:cs="Times New Roman"/>
        </w:rPr>
        <w:t xml:space="preserve">Responder por quaisquer danos causados diretamente a bens de propriedade do CREA-MT ou de terceiros, quando tenham sido causados por seus profissionais durante a execução dos serviços; </w:t>
      </w:r>
    </w:p>
    <w:p w14:paraId="551BA8C0" w14:textId="77777777" w:rsidR="00B654E1" w:rsidRPr="002E5E8B" w:rsidRDefault="00B654E1" w:rsidP="00B654E1">
      <w:pPr>
        <w:pStyle w:val="Default"/>
        <w:jc w:val="both"/>
        <w:rPr>
          <w:rFonts w:ascii="Arial Narrow" w:hAnsi="Arial Narrow" w:cs="Times New Roman"/>
        </w:rPr>
      </w:pPr>
    </w:p>
    <w:p w14:paraId="2125A1F9"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Responder pela recuperação dos ambientes em caso de intervenção na estrutura durante a execução do objeto; </w:t>
      </w:r>
    </w:p>
    <w:p w14:paraId="3BC3873A" w14:textId="77777777" w:rsidR="00B654E1" w:rsidRPr="002E5E8B" w:rsidRDefault="00B654E1" w:rsidP="00B654E1">
      <w:pPr>
        <w:pStyle w:val="Default"/>
        <w:ind w:left="720"/>
        <w:rPr>
          <w:rFonts w:ascii="Arial Narrow" w:hAnsi="Arial Narrow" w:cs="Times New Roman"/>
        </w:rPr>
      </w:pPr>
    </w:p>
    <w:p w14:paraId="572797A2"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Toda e qualquer carga e descarga de materiais deverão ser agendadas previamente com o fiscal da obra com antecedência mínima de 03 (três) dias e caso haja transporte realizados por caminhões com mais de dois eixos, esses deverão ser realizados em horários entre as 18h30 e 7h30. </w:t>
      </w:r>
    </w:p>
    <w:p w14:paraId="24F0FA58" w14:textId="77777777" w:rsidR="00B654E1" w:rsidRPr="002E5E8B" w:rsidRDefault="00B654E1" w:rsidP="00B654E1">
      <w:pPr>
        <w:pStyle w:val="PargrafodaLista"/>
        <w:rPr>
          <w:rFonts w:cs="Times New Roman"/>
        </w:rPr>
      </w:pPr>
    </w:p>
    <w:p w14:paraId="4BC0C94D" w14:textId="77777777" w:rsidR="00B654E1" w:rsidRPr="002E5E8B" w:rsidRDefault="00B654E1" w:rsidP="002B245B">
      <w:pPr>
        <w:pStyle w:val="Default"/>
        <w:numPr>
          <w:ilvl w:val="0"/>
          <w:numId w:val="63"/>
        </w:numPr>
        <w:rPr>
          <w:rFonts w:ascii="Arial Narrow" w:hAnsi="Arial Narrow" w:cs="Times New Roman"/>
        </w:rPr>
      </w:pPr>
      <w:r w:rsidRPr="002E5E8B">
        <w:rPr>
          <w:rFonts w:ascii="Arial Narrow" w:hAnsi="Arial Narrow" w:cs="Times New Roman"/>
        </w:rPr>
        <w:t xml:space="preserve">Planejar, desenvolver, implantar e executar os serviços objeto do procedimento licitatório, de acordo com os requisitos estabelecidos nas Especificações Técnicas; </w:t>
      </w:r>
    </w:p>
    <w:p w14:paraId="3DF765D1" w14:textId="77777777" w:rsidR="00B654E1" w:rsidRPr="002E5E8B" w:rsidRDefault="00B654E1" w:rsidP="00B654E1">
      <w:pPr>
        <w:pStyle w:val="Default"/>
        <w:ind w:left="720"/>
        <w:rPr>
          <w:rFonts w:ascii="Arial Narrow" w:hAnsi="Arial Narrow" w:cs="Times New Roman"/>
        </w:rPr>
      </w:pPr>
    </w:p>
    <w:p w14:paraId="5709CA68"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Reportar à FISCALIZAÇÃO imediatamente qualquer anormalidade, erro ou irregularidades que possam comprometer a execução dos serviços e o bom andamento das atividades do CREA-MT; </w:t>
      </w:r>
    </w:p>
    <w:p w14:paraId="2DA6DC90" w14:textId="77777777" w:rsidR="00B654E1" w:rsidRPr="002E5E8B" w:rsidRDefault="00B654E1" w:rsidP="00B654E1">
      <w:pPr>
        <w:pStyle w:val="PargrafodaLista"/>
        <w:spacing w:after="0"/>
        <w:ind w:left="0"/>
        <w:rPr>
          <w:rFonts w:cs="Times New Roman"/>
        </w:rPr>
      </w:pPr>
    </w:p>
    <w:p w14:paraId="75683F8D"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Responder, por escrito, no prazo máximo de 48 horas, a quaisquer esclarecimentos de ordem técnica pertinentes aos serviços objeto do procedimento licitatório, que eventualmente venham a ser solicitados pela FISCALIZAÇÃO; </w:t>
      </w:r>
    </w:p>
    <w:p w14:paraId="3B5AE9C0" w14:textId="77777777" w:rsidR="00B654E1" w:rsidRPr="002E5E8B" w:rsidRDefault="00B654E1" w:rsidP="00B654E1">
      <w:pPr>
        <w:pStyle w:val="Default"/>
        <w:ind w:left="720"/>
        <w:jc w:val="both"/>
        <w:rPr>
          <w:rFonts w:ascii="Arial Narrow" w:hAnsi="Arial Narrow" w:cs="Times New Roman"/>
        </w:rPr>
      </w:pPr>
    </w:p>
    <w:p w14:paraId="29C64963"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Corrigir, alterar e/ou refazer os serviços não aprovados pela FISCALIZAÇÃO, conforme prazo definido pelo procedimento licitatório;</w:t>
      </w:r>
    </w:p>
    <w:p w14:paraId="36FA1E40"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 </w:t>
      </w:r>
    </w:p>
    <w:p w14:paraId="34675B70"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Manter, durante a execução do objeto, as mesmas características e condições de habilitação e qualificação técnica apresentadas durante o procedimento licitatório, devendo, justificada e previamente, solicitar autorização do CREA-MT, para qualquer alteração que possa afetar o cumprimento de suas obrigações; </w:t>
      </w:r>
    </w:p>
    <w:p w14:paraId="7C2B9786" w14:textId="77777777" w:rsidR="00B654E1" w:rsidRPr="002E5E8B" w:rsidRDefault="00B654E1" w:rsidP="00B654E1">
      <w:pPr>
        <w:pStyle w:val="Default"/>
        <w:ind w:left="720"/>
        <w:rPr>
          <w:rFonts w:ascii="Arial Narrow" w:hAnsi="Arial Narrow" w:cs="Times New Roman"/>
        </w:rPr>
      </w:pPr>
    </w:p>
    <w:p w14:paraId="2F60E698"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A contratada não poderá alegar desconhecimento, incompreensão, dúvidas ou esquecimento de qualquer detalhe relativo à execução do objeto, responsabilizando-se por ônus decorrente desses fatos; </w:t>
      </w:r>
    </w:p>
    <w:p w14:paraId="337B12E3" w14:textId="77777777" w:rsidR="00B654E1" w:rsidRPr="002E5E8B" w:rsidRDefault="00B654E1" w:rsidP="00B654E1">
      <w:pPr>
        <w:pStyle w:val="Default"/>
        <w:ind w:left="720"/>
        <w:rPr>
          <w:rFonts w:ascii="Arial Narrow" w:hAnsi="Arial Narrow" w:cs="Times New Roman"/>
        </w:rPr>
      </w:pPr>
    </w:p>
    <w:p w14:paraId="139054C0" w14:textId="77777777" w:rsidR="00B654E1" w:rsidRPr="002E5E8B" w:rsidRDefault="00B654E1" w:rsidP="002B245B">
      <w:pPr>
        <w:pStyle w:val="Default"/>
        <w:numPr>
          <w:ilvl w:val="0"/>
          <w:numId w:val="63"/>
        </w:numPr>
        <w:rPr>
          <w:rFonts w:ascii="Arial Narrow" w:hAnsi="Arial Narrow" w:cs="Times New Roman"/>
        </w:rPr>
      </w:pPr>
      <w:r w:rsidRPr="002E5E8B">
        <w:rPr>
          <w:rFonts w:ascii="Arial Narrow" w:hAnsi="Arial Narrow" w:cs="Times New Roman"/>
        </w:rPr>
        <w:t xml:space="preserve">Acatar as determinações do fiscal do contrato; </w:t>
      </w:r>
    </w:p>
    <w:p w14:paraId="23100BC4" w14:textId="77777777" w:rsidR="00B654E1" w:rsidRPr="002E5E8B" w:rsidRDefault="00B654E1" w:rsidP="00B654E1">
      <w:pPr>
        <w:pStyle w:val="Default"/>
        <w:ind w:left="720"/>
        <w:rPr>
          <w:rFonts w:ascii="Arial Narrow" w:hAnsi="Arial Narrow" w:cs="Times New Roman"/>
        </w:rPr>
      </w:pPr>
    </w:p>
    <w:p w14:paraId="39A012A7" w14:textId="77777777" w:rsidR="00B654E1" w:rsidRPr="002E5E8B" w:rsidRDefault="00B654E1" w:rsidP="002B245B">
      <w:pPr>
        <w:pStyle w:val="Default"/>
        <w:numPr>
          <w:ilvl w:val="0"/>
          <w:numId w:val="63"/>
        </w:numPr>
        <w:jc w:val="both"/>
        <w:rPr>
          <w:rFonts w:ascii="Arial Narrow" w:hAnsi="Arial Narrow" w:cs="Times New Roman"/>
        </w:rPr>
      </w:pPr>
      <w:r w:rsidRPr="002E5E8B">
        <w:rPr>
          <w:rFonts w:ascii="Arial Narrow" w:hAnsi="Arial Narrow" w:cs="Times New Roman"/>
        </w:rPr>
        <w:t xml:space="preserve">Considerando o impacto ambiental decorrente de uma destinação final inadequada do subproduto da construção, a contratada deverá efetivar a destinação final dos resíduos sólidos advindos da execução da obra segundo a legislação ambiental do Município de Cuiabá, devendo ainda apresentar à fiscalização os documentos comprobatórios necessários. </w:t>
      </w:r>
    </w:p>
    <w:p w14:paraId="4CF87033" w14:textId="77777777" w:rsidR="00B654E1" w:rsidRPr="002E5E8B" w:rsidRDefault="00B654E1" w:rsidP="00B654E1">
      <w:pPr>
        <w:pStyle w:val="Default"/>
        <w:ind w:left="720"/>
        <w:rPr>
          <w:rFonts w:ascii="Arial Narrow" w:hAnsi="Arial Narrow" w:cs="Times New Roman"/>
        </w:rPr>
      </w:pPr>
    </w:p>
    <w:p w14:paraId="71F54511" w14:textId="77777777" w:rsidR="00B654E1" w:rsidRPr="002E5E8B" w:rsidRDefault="00B654E1" w:rsidP="002B245B">
      <w:pPr>
        <w:pStyle w:val="Default"/>
        <w:numPr>
          <w:ilvl w:val="0"/>
          <w:numId w:val="63"/>
        </w:numPr>
        <w:rPr>
          <w:rFonts w:ascii="Arial Narrow" w:hAnsi="Arial Narrow" w:cs="Times New Roman"/>
        </w:rPr>
      </w:pPr>
      <w:r w:rsidRPr="002E5E8B">
        <w:rPr>
          <w:rFonts w:ascii="Arial Narrow" w:hAnsi="Arial Narrow" w:cs="Times New Roman"/>
        </w:rPr>
        <w:t xml:space="preserve">O CONTRATADO deverá apresentar em até 10 (dez) dias úteis após a emissão da ordem de serviço os seguintes documentos: </w:t>
      </w:r>
    </w:p>
    <w:p w14:paraId="696796A2"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n.1) ART (Anotação de Responsabilidade Técnica) referente à execução da obra;</w:t>
      </w:r>
    </w:p>
    <w:p w14:paraId="460AAFA0"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n.2) Cadastro da obra junto ao INSS de Obras - CNO – Cadastro Nacional de Obras;</w:t>
      </w:r>
    </w:p>
    <w:p w14:paraId="230060BF" w14:textId="77777777" w:rsidR="00B654E1" w:rsidRPr="002E5E8B" w:rsidRDefault="00B654E1" w:rsidP="00B654E1">
      <w:pPr>
        <w:pStyle w:val="Default"/>
        <w:ind w:left="709"/>
        <w:rPr>
          <w:rFonts w:ascii="Arial Narrow" w:hAnsi="Arial Narrow" w:cs="Times New Roman"/>
          <w:color w:val="auto"/>
        </w:rPr>
      </w:pPr>
      <w:r w:rsidRPr="002E5E8B">
        <w:rPr>
          <w:rFonts w:ascii="Arial Narrow" w:hAnsi="Arial Narrow" w:cs="Times New Roman"/>
          <w:color w:val="auto"/>
        </w:rPr>
        <w:t>n.3) Apólice de Seguro Coletivo de Acidentes de Trabalho.</w:t>
      </w:r>
    </w:p>
    <w:p w14:paraId="608C4E22" w14:textId="77777777" w:rsidR="00B654E1" w:rsidRPr="002E5E8B" w:rsidRDefault="00B654E1" w:rsidP="00B654E1">
      <w:pPr>
        <w:pStyle w:val="Default"/>
        <w:ind w:left="709"/>
        <w:rPr>
          <w:rFonts w:ascii="Arial Narrow" w:hAnsi="Arial Narrow" w:cs="Times New Roman"/>
        </w:rPr>
      </w:pPr>
      <w:r w:rsidRPr="002E5E8B">
        <w:rPr>
          <w:rFonts w:ascii="Arial Narrow" w:hAnsi="Arial Narrow" w:cs="Times New Roman"/>
        </w:rPr>
        <w:t>n.4</w:t>
      </w:r>
      <w:proofErr w:type="gramStart"/>
      <w:r w:rsidRPr="002E5E8B">
        <w:rPr>
          <w:rFonts w:ascii="Arial Narrow" w:hAnsi="Arial Narrow" w:cs="Times New Roman"/>
        </w:rPr>
        <w:t>) Manter</w:t>
      </w:r>
      <w:proofErr w:type="gramEnd"/>
      <w:r w:rsidRPr="002E5E8B">
        <w:rPr>
          <w:rFonts w:ascii="Arial Narrow" w:hAnsi="Arial Narrow" w:cs="Times New Roman"/>
        </w:rPr>
        <w:t xml:space="preserve"> durante a vigência contratual informações atualizadas quanto ao endereço, razão social e contatos. </w:t>
      </w:r>
    </w:p>
    <w:p w14:paraId="019E6AE3" w14:textId="77777777" w:rsidR="00B654E1" w:rsidRPr="002E5E8B" w:rsidRDefault="00B654E1" w:rsidP="00B654E1">
      <w:pPr>
        <w:pStyle w:val="Default"/>
        <w:ind w:left="709"/>
        <w:rPr>
          <w:rFonts w:ascii="Arial Narrow" w:hAnsi="Arial Narrow" w:cs="Times New Roman"/>
        </w:rPr>
      </w:pPr>
    </w:p>
    <w:p w14:paraId="35773599" w14:textId="77777777" w:rsidR="00B654E1" w:rsidRPr="002E5E8B" w:rsidRDefault="00B654E1" w:rsidP="00B654E1">
      <w:pPr>
        <w:pStyle w:val="Default"/>
        <w:ind w:left="709"/>
        <w:rPr>
          <w:rFonts w:ascii="Arial Narrow" w:hAnsi="Arial Narrow" w:cs="Times New Roman"/>
        </w:rPr>
      </w:pPr>
    </w:p>
    <w:p w14:paraId="394FEBBA" w14:textId="77777777" w:rsidR="00B654E1" w:rsidRPr="002E5E8B" w:rsidRDefault="00B654E1" w:rsidP="00B654E1">
      <w:pPr>
        <w:pStyle w:val="Ttulo2"/>
        <w:spacing w:before="120" w:after="120"/>
        <w:ind w:left="502" w:hanging="360"/>
      </w:pPr>
      <w:bookmarkStart w:id="20" w:name="_Toc79133906"/>
      <w:r w:rsidRPr="002E5E8B">
        <w:t>SANÇÕES E PENALIDADES</w:t>
      </w:r>
      <w:bookmarkEnd w:id="20"/>
    </w:p>
    <w:p w14:paraId="4A1305E7" w14:textId="77777777" w:rsidR="00B654E1" w:rsidRPr="002E5E8B" w:rsidRDefault="00B654E1" w:rsidP="00B654E1">
      <w:pPr>
        <w:pStyle w:val="Default"/>
        <w:jc w:val="both"/>
        <w:rPr>
          <w:rFonts w:ascii="Arial Narrow" w:hAnsi="Arial Narrow" w:cs="Times New Roman"/>
          <w:b/>
          <w:bCs/>
        </w:rPr>
      </w:pPr>
    </w:p>
    <w:p w14:paraId="56D645C2"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bCs/>
        </w:rPr>
        <w:t xml:space="preserve">20.1. </w:t>
      </w:r>
      <w:r w:rsidRPr="002E5E8B">
        <w:rPr>
          <w:rFonts w:ascii="Arial Narrow" w:hAnsi="Arial Narrow" w:cs="Times New Roman"/>
        </w:rPr>
        <w:t>Pela não assinatura do Termo do Contrato aplicar-se-á a Contratada a multa de até 2% (dois por cento) sobre o valor da proposta, bem como a suspensão pelo período de dois anos, nos termos do artigo 87, inciso III, da Lei n. 8.666/93.</w:t>
      </w:r>
    </w:p>
    <w:p w14:paraId="753F1152" w14:textId="77777777" w:rsidR="00B654E1" w:rsidRPr="002E5E8B" w:rsidRDefault="00B654E1" w:rsidP="00B654E1">
      <w:pPr>
        <w:pStyle w:val="Default"/>
        <w:jc w:val="both"/>
        <w:rPr>
          <w:rFonts w:ascii="Arial Narrow" w:hAnsi="Arial Narrow" w:cs="Times New Roman"/>
        </w:rPr>
      </w:pPr>
    </w:p>
    <w:p w14:paraId="0F885B92" w14:textId="77777777" w:rsidR="00B654E1" w:rsidRPr="002E5E8B" w:rsidRDefault="00B654E1" w:rsidP="00B654E1">
      <w:pPr>
        <w:pStyle w:val="Default"/>
        <w:ind w:left="851"/>
        <w:jc w:val="both"/>
        <w:rPr>
          <w:rFonts w:ascii="Arial Narrow" w:hAnsi="Arial Narrow" w:cs="Times New Roman"/>
        </w:rPr>
      </w:pPr>
      <w:r w:rsidRPr="002E5E8B">
        <w:rPr>
          <w:rFonts w:ascii="Arial Narrow" w:hAnsi="Arial Narrow" w:cs="Times New Roman"/>
        </w:rPr>
        <w:t>20.1.1. 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7D2DAF5A" w14:textId="77777777" w:rsidR="00B654E1" w:rsidRPr="002E5E8B" w:rsidRDefault="00B654E1" w:rsidP="00B654E1">
      <w:pPr>
        <w:pStyle w:val="Default"/>
        <w:ind w:left="851"/>
        <w:jc w:val="both"/>
        <w:rPr>
          <w:rFonts w:ascii="Arial Narrow" w:hAnsi="Arial Narrow" w:cs="Times New Roman"/>
        </w:rPr>
      </w:pPr>
    </w:p>
    <w:p w14:paraId="5CACFC31"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20.2. 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7353BE3D" w14:textId="77777777" w:rsidR="00B654E1" w:rsidRPr="002E5E8B" w:rsidRDefault="00B654E1" w:rsidP="00B654E1">
      <w:pPr>
        <w:pStyle w:val="Default"/>
        <w:jc w:val="both"/>
        <w:rPr>
          <w:rFonts w:ascii="Arial Narrow" w:hAnsi="Arial Narrow" w:cs="Times New Roman"/>
        </w:rPr>
      </w:pPr>
    </w:p>
    <w:p w14:paraId="6EB60D36" w14:textId="77777777" w:rsidR="00B654E1" w:rsidRPr="002E5E8B" w:rsidRDefault="00B654E1" w:rsidP="00B654E1">
      <w:pPr>
        <w:pStyle w:val="Default"/>
        <w:ind w:left="851"/>
        <w:jc w:val="both"/>
        <w:rPr>
          <w:rFonts w:ascii="Arial Narrow" w:hAnsi="Arial Narrow" w:cs="Times New Roman"/>
        </w:rPr>
      </w:pPr>
      <w:r w:rsidRPr="002E5E8B">
        <w:rPr>
          <w:rFonts w:ascii="Arial Narrow" w:hAnsi="Arial Narrow" w:cs="Times New Roman"/>
        </w:rPr>
        <w:t>20.2.1.  Contra os atos de aplicação de penalidades também cabem recursos, a serem interpostos igualmente no prazo de 05 (cinco) dias úteis, contados da intimação do ato.</w:t>
      </w:r>
    </w:p>
    <w:p w14:paraId="5925D5EA" w14:textId="77777777" w:rsidR="00B654E1" w:rsidRPr="002E5E8B" w:rsidRDefault="00B654E1" w:rsidP="00B654E1">
      <w:pPr>
        <w:pStyle w:val="Default"/>
        <w:jc w:val="both"/>
        <w:rPr>
          <w:rFonts w:ascii="Arial Narrow" w:hAnsi="Arial Narrow" w:cs="Times New Roman"/>
        </w:rPr>
      </w:pPr>
    </w:p>
    <w:p w14:paraId="1B8C513F"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20.3. Para aplicação das penalidades administrativas será oportunizada ampla defesa, inclusive com possibilidade de defesa prévia.</w:t>
      </w:r>
    </w:p>
    <w:p w14:paraId="71158C31" w14:textId="77777777" w:rsidR="00B654E1" w:rsidRPr="002E5E8B" w:rsidRDefault="00B654E1" w:rsidP="00B654E1">
      <w:pPr>
        <w:pStyle w:val="Default"/>
        <w:jc w:val="both"/>
        <w:rPr>
          <w:rFonts w:ascii="Arial Narrow" w:hAnsi="Arial Narrow" w:cs="Times New Roman"/>
        </w:rPr>
      </w:pPr>
    </w:p>
    <w:p w14:paraId="62B01761"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20.4. As multas previstas neste item deverão ser glosadas pelo fiscal na Nota Fiscal referente ao mês subsequente a aplicação da multa.</w:t>
      </w:r>
    </w:p>
    <w:p w14:paraId="187DCD84" w14:textId="77777777" w:rsidR="00B654E1" w:rsidRPr="002E5E8B" w:rsidRDefault="00B654E1" w:rsidP="00B654E1">
      <w:pPr>
        <w:pStyle w:val="Default"/>
        <w:jc w:val="both"/>
        <w:rPr>
          <w:rFonts w:ascii="Arial Narrow" w:hAnsi="Arial Narrow" w:cs="Times New Roman"/>
        </w:rPr>
      </w:pPr>
    </w:p>
    <w:p w14:paraId="2D41FC4C"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20.5. 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5778C40D" w14:textId="77777777" w:rsidR="00B654E1" w:rsidRPr="002E5E8B" w:rsidRDefault="00B654E1" w:rsidP="00B654E1">
      <w:pPr>
        <w:pStyle w:val="Default"/>
        <w:jc w:val="both"/>
        <w:rPr>
          <w:rFonts w:ascii="Arial Narrow" w:hAnsi="Arial Narrow" w:cs="Times New Roman"/>
        </w:rPr>
      </w:pPr>
    </w:p>
    <w:p w14:paraId="4F061BC3" w14:textId="77777777" w:rsidR="00B654E1" w:rsidRPr="002E5E8B" w:rsidRDefault="00B654E1" w:rsidP="00B654E1">
      <w:pPr>
        <w:pStyle w:val="Default"/>
        <w:ind w:left="993"/>
        <w:rPr>
          <w:rFonts w:ascii="Arial Narrow" w:hAnsi="Arial Narrow" w:cs="Times New Roman"/>
        </w:rPr>
      </w:pPr>
      <w:r w:rsidRPr="002E5E8B">
        <w:rPr>
          <w:rFonts w:ascii="Arial Narrow" w:hAnsi="Arial Narrow" w:cs="Times New Roman"/>
        </w:rPr>
        <w:t xml:space="preserve">20.5.1.  Advertência; </w:t>
      </w:r>
    </w:p>
    <w:p w14:paraId="3863D70A" w14:textId="77777777" w:rsidR="00B654E1" w:rsidRPr="002E5E8B" w:rsidRDefault="00B654E1" w:rsidP="00B654E1">
      <w:pPr>
        <w:pStyle w:val="Default"/>
        <w:ind w:left="993"/>
        <w:rPr>
          <w:rFonts w:ascii="Arial Narrow" w:hAnsi="Arial Narrow" w:cs="Times New Roman"/>
        </w:rPr>
      </w:pPr>
    </w:p>
    <w:p w14:paraId="693D743F" w14:textId="77777777" w:rsidR="00B654E1" w:rsidRPr="002E5E8B" w:rsidRDefault="00B654E1" w:rsidP="00B654E1">
      <w:pPr>
        <w:pStyle w:val="Default"/>
        <w:ind w:left="993"/>
        <w:rPr>
          <w:rFonts w:ascii="Arial Narrow" w:hAnsi="Arial Narrow" w:cs="Times New Roman"/>
        </w:rPr>
      </w:pPr>
      <w:r w:rsidRPr="002E5E8B">
        <w:rPr>
          <w:rFonts w:ascii="Arial Narrow" w:hAnsi="Arial Narrow" w:cs="Times New Roman"/>
        </w:rPr>
        <w:t>20.5.2. Multa;</w:t>
      </w:r>
    </w:p>
    <w:p w14:paraId="75A17804" w14:textId="77777777" w:rsidR="00B654E1" w:rsidRPr="002E5E8B" w:rsidRDefault="00B654E1" w:rsidP="00B654E1">
      <w:pPr>
        <w:pStyle w:val="Default"/>
        <w:ind w:left="993"/>
        <w:rPr>
          <w:rFonts w:ascii="Arial Narrow" w:hAnsi="Arial Narrow" w:cs="Times New Roman"/>
        </w:rPr>
      </w:pPr>
    </w:p>
    <w:p w14:paraId="4E861735" w14:textId="77777777" w:rsidR="00B654E1" w:rsidRPr="002E5E8B" w:rsidRDefault="00B654E1" w:rsidP="00B654E1">
      <w:pPr>
        <w:pStyle w:val="Default"/>
        <w:ind w:left="993"/>
        <w:rPr>
          <w:rFonts w:ascii="Arial Narrow" w:hAnsi="Arial Narrow" w:cs="Times New Roman"/>
        </w:rPr>
      </w:pPr>
      <w:r w:rsidRPr="002E5E8B">
        <w:rPr>
          <w:rFonts w:ascii="Arial Narrow" w:hAnsi="Arial Narrow" w:cs="Times New Roman"/>
        </w:rPr>
        <w:t>20.5.3. Suspensão temporária de participação em licitação e impedimento de contratar com o Tribunal;</w:t>
      </w:r>
    </w:p>
    <w:p w14:paraId="09351982" w14:textId="77777777" w:rsidR="00B654E1" w:rsidRPr="002E5E8B" w:rsidRDefault="00B654E1" w:rsidP="00B654E1">
      <w:pPr>
        <w:pStyle w:val="Default"/>
        <w:ind w:left="993"/>
        <w:rPr>
          <w:rFonts w:ascii="Arial Narrow" w:hAnsi="Arial Narrow" w:cs="Times New Roman"/>
        </w:rPr>
      </w:pPr>
    </w:p>
    <w:p w14:paraId="55204E1E" w14:textId="77777777" w:rsidR="00B654E1" w:rsidRPr="002E5E8B" w:rsidRDefault="00B654E1" w:rsidP="00B654E1">
      <w:pPr>
        <w:pStyle w:val="Default"/>
        <w:ind w:left="993"/>
        <w:rPr>
          <w:rFonts w:ascii="Arial Narrow" w:hAnsi="Arial Narrow" w:cs="Times New Roman"/>
        </w:rPr>
      </w:pPr>
      <w:r w:rsidRPr="002E5E8B">
        <w:rPr>
          <w:rFonts w:ascii="Arial Narrow" w:hAnsi="Arial Narrow" w:cs="Times New Roman"/>
        </w:rPr>
        <w:t>20.5.4. Declaração de inidoneidade para licitar ou contratar com a Administração Pública.</w:t>
      </w:r>
    </w:p>
    <w:p w14:paraId="5361B016" w14:textId="77777777" w:rsidR="00B654E1" w:rsidRPr="002E5E8B" w:rsidRDefault="00B654E1" w:rsidP="00B654E1">
      <w:pPr>
        <w:pStyle w:val="Default"/>
        <w:rPr>
          <w:rFonts w:ascii="Arial Narrow" w:hAnsi="Arial Narrow" w:cs="Times New Roman"/>
        </w:rPr>
      </w:pPr>
    </w:p>
    <w:p w14:paraId="65AD1801"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20.6. 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3C7EBA4D" w14:textId="77777777" w:rsidR="00B654E1" w:rsidRPr="002E5E8B" w:rsidRDefault="00B654E1" w:rsidP="00B654E1">
      <w:pPr>
        <w:pStyle w:val="Default"/>
        <w:rPr>
          <w:rFonts w:ascii="Arial Narrow" w:hAnsi="Arial Narrow" w:cs="Times New Roman"/>
        </w:rPr>
      </w:pPr>
    </w:p>
    <w:p w14:paraId="64BDF0F0"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20.6.1. Advertência:</w:t>
      </w:r>
    </w:p>
    <w:p w14:paraId="65D126A3" w14:textId="77777777" w:rsidR="00B654E1" w:rsidRPr="002E5E8B" w:rsidRDefault="00B654E1" w:rsidP="00B654E1">
      <w:pPr>
        <w:autoSpaceDE w:val="0"/>
        <w:autoSpaceDN w:val="0"/>
        <w:adjustRightInd w:val="0"/>
        <w:spacing w:after="0" w:line="240" w:lineRule="auto"/>
        <w:jc w:val="left"/>
        <w:rPr>
          <w:rFonts w:cs="Times New Roman"/>
          <w:color w:val="000000"/>
          <w:sz w:val="24"/>
          <w:szCs w:val="24"/>
        </w:rPr>
      </w:pPr>
    </w:p>
    <w:p w14:paraId="23C43A4C" w14:textId="77777777" w:rsidR="00B654E1" w:rsidRPr="002E5E8B" w:rsidRDefault="00B654E1" w:rsidP="002B245B">
      <w:pPr>
        <w:pStyle w:val="PargrafodaLista"/>
        <w:numPr>
          <w:ilvl w:val="0"/>
          <w:numId w:val="67"/>
        </w:numPr>
        <w:autoSpaceDE w:val="0"/>
        <w:autoSpaceDN w:val="0"/>
        <w:adjustRightInd w:val="0"/>
        <w:spacing w:after="0" w:line="240" w:lineRule="auto"/>
        <w:rPr>
          <w:rFonts w:cs="Times New Roman"/>
          <w:color w:val="000000"/>
          <w:sz w:val="24"/>
          <w:szCs w:val="24"/>
        </w:rPr>
      </w:pPr>
      <w:r w:rsidRPr="002E5E8B">
        <w:rPr>
          <w:rFonts w:cs="Times New Roman"/>
          <w:color w:val="000000"/>
          <w:sz w:val="24"/>
          <w:szCs w:val="24"/>
        </w:rPr>
        <w:t xml:space="preserve">A advertência poderá ser aplicada no caso de descumprimento parcial das obrigações e responsabilidade assumidas contratualmente, e nas situações que ameacem a qualidade do produto ou serviço, ou a integralidade patrimonial ou humana. </w:t>
      </w:r>
    </w:p>
    <w:p w14:paraId="39FD2B7C" w14:textId="77777777" w:rsidR="00B654E1" w:rsidRPr="002E5E8B" w:rsidRDefault="00B654E1" w:rsidP="00B654E1">
      <w:pPr>
        <w:autoSpaceDE w:val="0"/>
        <w:autoSpaceDN w:val="0"/>
        <w:adjustRightInd w:val="0"/>
        <w:spacing w:after="0" w:line="240" w:lineRule="auto"/>
        <w:rPr>
          <w:rFonts w:cs="Times New Roman"/>
          <w:color w:val="000000"/>
          <w:sz w:val="24"/>
          <w:szCs w:val="24"/>
        </w:rPr>
      </w:pPr>
    </w:p>
    <w:p w14:paraId="4079FE87" w14:textId="77777777" w:rsidR="00B654E1" w:rsidRPr="002E5E8B" w:rsidRDefault="00B654E1" w:rsidP="002B245B">
      <w:pPr>
        <w:pStyle w:val="PargrafodaLista"/>
        <w:numPr>
          <w:ilvl w:val="0"/>
          <w:numId w:val="67"/>
        </w:numPr>
        <w:autoSpaceDE w:val="0"/>
        <w:autoSpaceDN w:val="0"/>
        <w:adjustRightInd w:val="0"/>
        <w:spacing w:after="0" w:line="240" w:lineRule="auto"/>
        <w:rPr>
          <w:rFonts w:cs="Times New Roman"/>
          <w:color w:val="000000"/>
          <w:sz w:val="24"/>
          <w:szCs w:val="24"/>
        </w:rPr>
      </w:pPr>
      <w:r w:rsidRPr="002E5E8B">
        <w:rPr>
          <w:rFonts w:cs="Times New Roman"/>
          <w:color w:val="000000"/>
          <w:sz w:val="24"/>
          <w:szCs w:val="24"/>
        </w:rPr>
        <w:t xml:space="preserve">A advertência poderá ainda, ser aplicada no caso de outras ocorrências que possam acarretar transtornos ao desenvolvimento dos serviços do Tribunal, a critério do fiscal do Contrato, desde que não caiba a aplicação de sanção mais grave. </w:t>
      </w:r>
    </w:p>
    <w:p w14:paraId="232649A7"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p>
    <w:p w14:paraId="0EE43F86"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p>
    <w:p w14:paraId="65659F77"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p>
    <w:p w14:paraId="06A38362"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r w:rsidRPr="002E5E8B">
        <w:rPr>
          <w:rFonts w:cs="Times New Roman"/>
          <w:color w:val="000000"/>
          <w:sz w:val="24"/>
          <w:szCs w:val="24"/>
        </w:rPr>
        <w:t>20.6.2. Multas:</w:t>
      </w:r>
    </w:p>
    <w:p w14:paraId="49F3F056"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p>
    <w:p w14:paraId="2E57F3C0" w14:textId="77777777" w:rsidR="00B654E1" w:rsidRPr="002E5E8B" w:rsidRDefault="00B654E1" w:rsidP="00CB731B">
      <w:pPr>
        <w:pStyle w:val="PargrafodaLista"/>
        <w:numPr>
          <w:ilvl w:val="0"/>
          <w:numId w:val="68"/>
        </w:numPr>
        <w:autoSpaceDE w:val="0"/>
        <w:autoSpaceDN w:val="0"/>
        <w:adjustRightInd w:val="0"/>
        <w:spacing w:after="0" w:line="240" w:lineRule="auto"/>
        <w:rPr>
          <w:rFonts w:cs="Times New Roman"/>
          <w:color w:val="000000"/>
          <w:sz w:val="24"/>
          <w:szCs w:val="24"/>
        </w:rPr>
      </w:pPr>
      <w:r w:rsidRPr="002E5E8B">
        <w:rPr>
          <w:rFonts w:cs="Times New Roman"/>
          <w:sz w:val="24"/>
          <w:szCs w:val="24"/>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7F2EE4CA" w14:textId="77777777" w:rsidR="00B654E1" w:rsidRPr="002E5E8B" w:rsidRDefault="00B654E1" w:rsidP="00B654E1">
      <w:pPr>
        <w:autoSpaceDE w:val="0"/>
        <w:autoSpaceDN w:val="0"/>
        <w:adjustRightInd w:val="0"/>
        <w:spacing w:after="0" w:line="240" w:lineRule="auto"/>
        <w:ind w:left="60"/>
        <w:jc w:val="left"/>
        <w:rPr>
          <w:rFonts w:cs="Times New Roman"/>
          <w:color w:val="000000"/>
          <w:sz w:val="24"/>
          <w:szCs w:val="24"/>
        </w:rPr>
      </w:pPr>
    </w:p>
    <w:p w14:paraId="450C03A2" w14:textId="77777777" w:rsidR="00B654E1" w:rsidRPr="002E5E8B" w:rsidRDefault="00B654E1" w:rsidP="00CB731B">
      <w:pPr>
        <w:autoSpaceDE w:val="0"/>
        <w:autoSpaceDN w:val="0"/>
        <w:adjustRightInd w:val="0"/>
        <w:spacing w:after="0" w:line="240" w:lineRule="auto"/>
        <w:ind w:left="851"/>
        <w:rPr>
          <w:rFonts w:cs="Times New Roman"/>
          <w:sz w:val="24"/>
          <w:szCs w:val="24"/>
        </w:rPr>
      </w:pPr>
      <w:r w:rsidRPr="002E5E8B">
        <w:rPr>
          <w:rFonts w:cs="Times New Roman"/>
          <w:color w:val="000000"/>
          <w:sz w:val="24"/>
          <w:szCs w:val="24"/>
        </w:rPr>
        <w:t xml:space="preserve">20.6.2.1. </w:t>
      </w:r>
      <w:r w:rsidRPr="002E5E8B">
        <w:rPr>
          <w:rFonts w:cs="Times New Roman"/>
          <w:sz w:val="24"/>
          <w:szCs w:val="24"/>
        </w:rPr>
        <w:t>Caso haja a inexecução parcial do objeto será aplicada multa de até 10% (dez por cento) sobre o saldo contratual. Para inexecução total, a multa aplicada será de até 10% sobre o valor total do contrato.</w:t>
      </w:r>
    </w:p>
    <w:p w14:paraId="78F42734" w14:textId="77777777" w:rsidR="00B654E1" w:rsidRPr="002E5E8B" w:rsidRDefault="00B654E1" w:rsidP="00B654E1">
      <w:pPr>
        <w:autoSpaceDE w:val="0"/>
        <w:autoSpaceDN w:val="0"/>
        <w:adjustRightInd w:val="0"/>
        <w:spacing w:after="0" w:line="240" w:lineRule="auto"/>
        <w:ind w:left="851"/>
        <w:jc w:val="left"/>
        <w:rPr>
          <w:rFonts w:cs="Times New Roman"/>
          <w:color w:val="000000"/>
          <w:sz w:val="24"/>
          <w:szCs w:val="24"/>
        </w:rPr>
      </w:pPr>
    </w:p>
    <w:p w14:paraId="4990EF6D" w14:textId="77777777" w:rsidR="00B654E1" w:rsidRPr="002E5E8B" w:rsidRDefault="00B654E1" w:rsidP="00CB731B">
      <w:pPr>
        <w:pStyle w:val="PargrafodaLista"/>
        <w:numPr>
          <w:ilvl w:val="0"/>
          <w:numId w:val="69"/>
        </w:numPr>
        <w:autoSpaceDE w:val="0"/>
        <w:autoSpaceDN w:val="0"/>
        <w:adjustRightInd w:val="0"/>
        <w:spacing w:after="0" w:line="240" w:lineRule="auto"/>
        <w:rPr>
          <w:rFonts w:cs="Times New Roman"/>
          <w:color w:val="000000"/>
          <w:sz w:val="24"/>
          <w:szCs w:val="24"/>
        </w:rPr>
      </w:pPr>
      <w:r w:rsidRPr="002E5E8B">
        <w:rPr>
          <w:rFonts w:cs="Times New Roman"/>
          <w:sz w:val="24"/>
          <w:szCs w:val="24"/>
        </w:rPr>
        <w:t>Será configurada a inexecução parcial do objeto, quando:</w:t>
      </w:r>
    </w:p>
    <w:p w14:paraId="583DF40D" w14:textId="77777777" w:rsidR="00B654E1" w:rsidRPr="002E5E8B" w:rsidRDefault="00B654E1" w:rsidP="00CB731B">
      <w:pPr>
        <w:pStyle w:val="PargrafodaLista"/>
        <w:autoSpaceDE w:val="0"/>
        <w:autoSpaceDN w:val="0"/>
        <w:adjustRightInd w:val="0"/>
        <w:spacing w:after="0" w:line="240" w:lineRule="auto"/>
        <w:ind w:left="1211"/>
        <w:rPr>
          <w:rFonts w:cs="Times New Roman"/>
          <w:sz w:val="24"/>
          <w:szCs w:val="24"/>
        </w:rPr>
      </w:pPr>
      <w:r w:rsidRPr="002E5E8B">
        <w:rPr>
          <w:rFonts w:cs="Times New Roman"/>
          <w:sz w:val="24"/>
          <w:szCs w:val="24"/>
        </w:rPr>
        <w:t>a.1) A Contratada executar, até o final do terceiro mês do prazo de execução do objeto, menos de 70% (setenta por cento) do previsto no cronograma físico-financeiro por ele apresentado e aprovado pela fiscalização;</w:t>
      </w:r>
    </w:p>
    <w:p w14:paraId="5BC86D30"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3311BBCE" w14:textId="77777777" w:rsidR="00B654E1" w:rsidRPr="002E5E8B" w:rsidRDefault="00B654E1" w:rsidP="00CB731B">
      <w:pPr>
        <w:autoSpaceDE w:val="0"/>
        <w:autoSpaceDN w:val="0"/>
        <w:adjustRightInd w:val="0"/>
        <w:spacing w:after="0" w:line="240" w:lineRule="auto"/>
        <w:ind w:left="1276"/>
        <w:rPr>
          <w:rFonts w:cs="Times New Roman"/>
          <w:sz w:val="24"/>
          <w:szCs w:val="24"/>
        </w:rPr>
      </w:pPr>
      <w:r w:rsidRPr="002E5E8B">
        <w:rPr>
          <w:rFonts w:cs="Times New Roman"/>
          <w:color w:val="000000"/>
          <w:sz w:val="24"/>
          <w:szCs w:val="24"/>
        </w:rPr>
        <w:t>a.2</w:t>
      </w:r>
      <w:proofErr w:type="gramStart"/>
      <w:r w:rsidRPr="002E5E8B">
        <w:rPr>
          <w:rFonts w:cs="Times New Roman"/>
          <w:color w:val="000000"/>
          <w:sz w:val="24"/>
          <w:szCs w:val="24"/>
        </w:rPr>
        <w:t xml:space="preserve">) </w:t>
      </w:r>
      <w:r w:rsidRPr="002E5E8B">
        <w:rPr>
          <w:rFonts w:cs="Times New Roman"/>
          <w:sz w:val="24"/>
          <w:szCs w:val="24"/>
        </w:rPr>
        <w:t>Houver</w:t>
      </w:r>
      <w:proofErr w:type="gramEnd"/>
      <w:r w:rsidRPr="002E5E8B">
        <w:rPr>
          <w:rFonts w:cs="Times New Roman"/>
          <w:sz w:val="24"/>
          <w:szCs w:val="24"/>
        </w:rPr>
        <w:t xml:space="preserve"> atraso injustificado por mais de 30 (trinta) dias após o término do prazo fixado para a conclusão da obra.</w:t>
      </w:r>
    </w:p>
    <w:p w14:paraId="4A5EA0DB" w14:textId="77777777" w:rsidR="00B654E1" w:rsidRPr="002E5E8B" w:rsidRDefault="00B654E1" w:rsidP="00B654E1">
      <w:pPr>
        <w:autoSpaceDE w:val="0"/>
        <w:autoSpaceDN w:val="0"/>
        <w:adjustRightInd w:val="0"/>
        <w:spacing w:after="0" w:line="240" w:lineRule="auto"/>
        <w:ind w:left="1276"/>
        <w:jc w:val="left"/>
        <w:rPr>
          <w:rFonts w:cs="Times New Roman"/>
          <w:color w:val="000000"/>
          <w:sz w:val="24"/>
          <w:szCs w:val="24"/>
        </w:rPr>
      </w:pPr>
    </w:p>
    <w:p w14:paraId="2B4DD54A" w14:textId="77777777" w:rsidR="00B654E1" w:rsidRPr="002E5E8B" w:rsidRDefault="00B654E1" w:rsidP="00CB731B">
      <w:pPr>
        <w:pStyle w:val="PargrafodaLista"/>
        <w:numPr>
          <w:ilvl w:val="0"/>
          <w:numId w:val="69"/>
        </w:numPr>
        <w:autoSpaceDE w:val="0"/>
        <w:autoSpaceDN w:val="0"/>
        <w:adjustRightInd w:val="0"/>
        <w:spacing w:after="0" w:line="240" w:lineRule="auto"/>
        <w:rPr>
          <w:rFonts w:cs="Times New Roman"/>
          <w:color w:val="000000"/>
          <w:sz w:val="24"/>
          <w:szCs w:val="24"/>
        </w:rPr>
      </w:pPr>
      <w:r w:rsidRPr="002E5E8B">
        <w:rPr>
          <w:rFonts w:cs="Times New Roman"/>
          <w:sz w:val="24"/>
          <w:szCs w:val="24"/>
        </w:rPr>
        <w:t>Será configurada a inexecução total do objeto quando houver atraso injustificado para início dos serviços por mais de 15 (quinze) dias após a emissão da ordem de serviço;</w:t>
      </w:r>
    </w:p>
    <w:p w14:paraId="63FC48A7"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color w:val="000000"/>
          <w:sz w:val="24"/>
          <w:szCs w:val="24"/>
        </w:rPr>
      </w:pPr>
    </w:p>
    <w:p w14:paraId="607C2787" w14:textId="77777777" w:rsidR="00B654E1" w:rsidRPr="002E5E8B" w:rsidRDefault="00B654E1" w:rsidP="00CB731B">
      <w:pPr>
        <w:pStyle w:val="PargrafodaLista"/>
        <w:autoSpaceDE w:val="0"/>
        <w:autoSpaceDN w:val="0"/>
        <w:adjustRightInd w:val="0"/>
        <w:spacing w:after="0" w:line="240" w:lineRule="auto"/>
        <w:ind w:left="1211"/>
        <w:rPr>
          <w:rFonts w:cs="Times New Roman"/>
          <w:sz w:val="24"/>
          <w:szCs w:val="24"/>
        </w:rPr>
      </w:pPr>
      <w:r w:rsidRPr="002E5E8B">
        <w:rPr>
          <w:rFonts w:cs="Times New Roman"/>
          <w:sz w:val="24"/>
          <w:szCs w:val="24"/>
        </w:rPr>
        <w:t>b.</w:t>
      </w:r>
      <w:proofErr w:type="gramStart"/>
      <w:r w:rsidRPr="002E5E8B">
        <w:rPr>
          <w:rFonts w:cs="Times New Roman"/>
          <w:sz w:val="24"/>
          <w:szCs w:val="24"/>
        </w:rPr>
        <w:t>1)  Não</w:t>
      </w:r>
      <w:proofErr w:type="gramEnd"/>
      <w:r w:rsidRPr="002E5E8B">
        <w:rPr>
          <w:rFonts w:cs="Times New Roman"/>
          <w:sz w:val="24"/>
          <w:szCs w:val="24"/>
        </w:rPr>
        <w:t xml:space="preserve"> iniciar os serviços contratados no prazo estipulado na ordem de serviço; deixar de cumprir quaisquer dos itens do contrato e anexos não-previstos nesta tabela de multas, aplicada por ocorrência;</w:t>
      </w:r>
    </w:p>
    <w:p w14:paraId="16053F5C"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625C73AD" w14:textId="77777777" w:rsidR="00B654E1" w:rsidRPr="002E5E8B" w:rsidRDefault="00B654E1" w:rsidP="00CB731B">
      <w:pPr>
        <w:pStyle w:val="PargrafodaLista"/>
        <w:autoSpaceDE w:val="0"/>
        <w:autoSpaceDN w:val="0"/>
        <w:adjustRightInd w:val="0"/>
        <w:spacing w:after="0" w:line="240" w:lineRule="auto"/>
        <w:ind w:left="1211"/>
        <w:rPr>
          <w:rFonts w:cs="Times New Roman"/>
          <w:sz w:val="24"/>
          <w:szCs w:val="24"/>
        </w:rPr>
      </w:pPr>
      <w:r w:rsidRPr="002E5E8B">
        <w:rPr>
          <w:rFonts w:cs="Times New Roman"/>
          <w:sz w:val="24"/>
          <w:szCs w:val="24"/>
        </w:rPr>
        <w:t>b.2</w:t>
      </w:r>
      <w:proofErr w:type="gramStart"/>
      <w:r w:rsidRPr="002E5E8B">
        <w:rPr>
          <w:rFonts w:cs="Times New Roman"/>
          <w:sz w:val="24"/>
          <w:szCs w:val="24"/>
        </w:rPr>
        <w:t>) Recusar-se</w:t>
      </w:r>
      <w:proofErr w:type="gramEnd"/>
      <w:r w:rsidRPr="002E5E8B">
        <w:rPr>
          <w:rFonts w:cs="Times New Roman"/>
          <w:sz w:val="24"/>
          <w:szCs w:val="24"/>
        </w:rPr>
        <w:t xml:space="preserve"> a executar serviço determinado pela fiscalização, aplicada por ocorrência; deixar de cumprir determinação formal ou instrução complementar do órgão fiscalizador, aplicada por ocorrência;</w:t>
      </w:r>
    </w:p>
    <w:p w14:paraId="0FCEAA16"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065FD999"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r w:rsidRPr="002E5E8B">
        <w:rPr>
          <w:rFonts w:cs="Times New Roman"/>
          <w:sz w:val="24"/>
          <w:szCs w:val="24"/>
        </w:rPr>
        <w:t>b.3</w:t>
      </w:r>
      <w:proofErr w:type="gramStart"/>
      <w:r w:rsidRPr="002E5E8B">
        <w:rPr>
          <w:rFonts w:cs="Times New Roman"/>
          <w:sz w:val="24"/>
          <w:szCs w:val="24"/>
        </w:rPr>
        <w:t>) Não</w:t>
      </w:r>
      <w:proofErr w:type="gramEnd"/>
      <w:r w:rsidRPr="002E5E8B">
        <w:rPr>
          <w:rFonts w:cs="Times New Roman"/>
          <w:sz w:val="24"/>
          <w:szCs w:val="24"/>
        </w:rPr>
        <w:t xml:space="preserve"> cumprir os prazos estipulados no cronograma físico e financeiro;</w:t>
      </w:r>
    </w:p>
    <w:p w14:paraId="262B80A0"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6DF23CE2" w14:textId="77777777" w:rsidR="00B654E1" w:rsidRPr="002E5E8B" w:rsidRDefault="00B654E1" w:rsidP="00CB731B">
      <w:pPr>
        <w:pStyle w:val="PargrafodaLista"/>
        <w:autoSpaceDE w:val="0"/>
        <w:autoSpaceDN w:val="0"/>
        <w:adjustRightInd w:val="0"/>
        <w:spacing w:after="0" w:line="240" w:lineRule="auto"/>
        <w:ind w:left="1211"/>
        <w:rPr>
          <w:rFonts w:cs="Times New Roman"/>
          <w:sz w:val="24"/>
          <w:szCs w:val="24"/>
        </w:rPr>
      </w:pPr>
      <w:r w:rsidRPr="002E5E8B">
        <w:rPr>
          <w:rFonts w:cs="Times New Roman"/>
          <w:sz w:val="24"/>
          <w:szCs w:val="24"/>
        </w:rPr>
        <w:t xml:space="preserve">b.4) O atraso injustificado em qualquer etapa da execução do objeto seja de execução de sondagem de terreno, entrega de projetos de peças </w:t>
      </w:r>
      <w:proofErr w:type="spellStart"/>
      <w:proofErr w:type="gramStart"/>
      <w:r w:rsidRPr="002E5E8B">
        <w:rPr>
          <w:rFonts w:cs="Times New Roman"/>
          <w:sz w:val="24"/>
          <w:szCs w:val="24"/>
        </w:rPr>
        <w:t>pré</w:t>
      </w:r>
      <w:proofErr w:type="spellEnd"/>
      <w:r w:rsidRPr="002E5E8B">
        <w:rPr>
          <w:rFonts w:cs="Times New Roman"/>
          <w:sz w:val="24"/>
          <w:szCs w:val="24"/>
        </w:rPr>
        <w:t xml:space="preserve"> moldadas</w:t>
      </w:r>
      <w:proofErr w:type="gramEnd"/>
      <w:r w:rsidRPr="002E5E8B">
        <w:rPr>
          <w:rFonts w:cs="Times New Roman"/>
          <w:sz w:val="24"/>
          <w:szCs w:val="24"/>
        </w:rPr>
        <w:t>,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p>
    <w:p w14:paraId="0116A43D"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5CA76EA2"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1E4C18B8" w14:textId="77777777" w:rsidR="00B654E1" w:rsidRPr="002E5E8B" w:rsidRDefault="00B654E1" w:rsidP="00B654E1">
      <w:pPr>
        <w:pStyle w:val="PargrafodaLista"/>
        <w:autoSpaceDE w:val="0"/>
        <w:autoSpaceDN w:val="0"/>
        <w:adjustRightInd w:val="0"/>
        <w:spacing w:after="0" w:line="240" w:lineRule="auto"/>
        <w:ind w:left="1211"/>
        <w:jc w:val="left"/>
        <w:rPr>
          <w:rFonts w:cs="Times New Roman"/>
          <w:sz w:val="24"/>
          <w:szCs w:val="24"/>
        </w:rPr>
      </w:pPr>
    </w:p>
    <w:p w14:paraId="685CFDF1"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b/>
          <w:bCs/>
          <w:sz w:val="24"/>
          <w:szCs w:val="24"/>
        </w:rPr>
      </w:pPr>
      <w:r w:rsidRPr="002E5E8B">
        <w:rPr>
          <w:rFonts w:cs="Times New Roman"/>
          <w:b/>
          <w:bCs/>
          <w:sz w:val="24"/>
          <w:szCs w:val="24"/>
        </w:rPr>
        <w:t>TABELA 1</w:t>
      </w:r>
    </w:p>
    <w:p w14:paraId="5287021B"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b/>
          <w:bCs/>
          <w:sz w:val="24"/>
          <w:szCs w:val="24"/>
        </w:rPr>
      </w:pPr>
    </w:p>
    <w:tbl>
      <w:tblPr>
        <w:tblStyle w:val="Tabelacomgrade"/>
        <w:tblW w:w="0" w:type="auto"/>
        <w:tblInd w:w="1211" w:type="dxa"/>
        <w:tblLook w:val="04A0" w:firstRow="1" w:lastRow="0" w:firstColumn="1" w:lastColumn="0" w:noHBand="0" w:noVBand="1"/>
      </w:tblPr>
      <w:tblGrid>
        <w:gridCol w:w="2328"/>
        <w:gridCol w:w="5954"/>
      </w:tblGrid>
      <w:tr w:rsidR="00B654E1" w:rsidRPr="002E5E8B" w14:paraId="40AEB8CC" w14:textId="77777777" w:rsidTr="00B654E1">
        <w:tc>
          <w:tcPr>
            <w:tcW w:w="2328" w:type="dxa"/>
          </w:tcPr>
          <w:p w14:paraId="2068B3CE"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GRAU</w:t>
            </w:r>
          </w:p>
        </w:tc>
        <w:tc>
          <w:tcPr>
            <w:tcW w:w="5954" w:type="dxa"/>
          </w:tcPr>
          <w:p w14:paraId="6BC6B22F"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CORRESPONDÊNCIA</w:t>
            </w:r>
          </w:p>
        </w:tc>
      </w:tr>
      <w:tr w:rsidR="00B654E1" w:rsidRPr="002E5E8B" w14:paraId="4C4ACB4C" w14:textId="77777777" w:rsidTr="00B654E1">
        <w:tc>
          <w:tcPr>
            <w:tcW w:w="2328" w:type="dxa"/>
          </w:tcPr>
          <w:p w14:paraId="09F4508A"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1</w:t>
            </w:r>
          </w:p>
        </w:tc>
        <w:tc>
          <w:tcPr>
            <w:tcW w:w="5954" w:type="dxa"/>
          </w:tcPr>
          <w:p w14:paraId="7CC27D38"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0,05% do valor do contrato</w:t>
            </w:r>
          </w:p>
        </w:tc>
      </w:tr>
      <w:tr w:rsidR="00B654E1" w:rsidRPr="002E5E8B" w14:paraId="49F1A324" w14:textId="77777777" w:rsidTr="00B654E1">
        <w:tc>
          <w:tcPr>
            <w:tcW w:w="2328" w:type="dxa"/>
          </w:tcPr>
          <w:p w14:paraId="6C66097C"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2</w:t>
            </w:r>
          </w:p>
        </w:tc>
        <w:tc>
          <w:tcPr>
            <w:tcW w:w="5954" w:type="dxa"/>
          </w:tcPr>
          <w:p w14:paraId="2186C2F3"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0,10% do valor do contrato</w:t>
            </w:r>
          </w:p>
        </w:tc>
      </w:tr>
      <w:tr w:rsidR="00B654E1" w:rsidRPr="002E5E8B" w14:paraId="1BD69931" w14:textId="77777777" w:rsidTr="00B654E1">
        <w:tc>
          <w:tcPr>
            <w:tcW w:w="2328" w:type="dxa"/>
          </w:tcPr>
          <w:p w14:paraId="560C8520"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3</w:t>
            </w:r>
          </w:p>
        </w:tc>
        <w:tc>
          <w:tcPr>
            <w:tcW w:w="5954" w:type="dxa"/>
          </w:tcPr>
          <w:p w14:paraId="395C0FCA"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0,20% do valor do contrato</w:t>
            </w:r>
          </w:p>
        </w:tc>
      </w:tr>
      <w:tr w:rsidR="00B654E1" w:rsidRPr="002E5E8B" w14:paraId="674EC192" w14:textId="77777777" w:rsidTr="00B654E1">
        <w:tc>
          <w:tcPr>
            <w:tcW w:w="2328" w:type="dxa"/>
          </w:tcPr>
          <w:p w14:paraId="12BFBA5B"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4</w:t>
            </w:r>
          </w:p>
        </w:tc>
        <w:tc>
          <w:tcPr>
            <w:tcW w:w="5954" w:type="dxa"/>
          </w:tcPr>
          <w:p w14:paraId="605CE875" w14:textId="77777777" w:rsidR="00B654E1" w:rsidRPr="002E5E8B" w:rsidRDefault="00B654E1" w:rsidP="00B654E1">
            <w:pPr>
              <w:pStyle w:val="PargrafodaLista"/>
              <w:autoSpaceDE w:val="0"/>
              <w:autoSpaceDN w:val="0"/>
              <w:adjustRightInd w:val="0"/>
              <w:ind w:left="0"/>
              <w:jc w:val="center"/>
              <w:rPr>
                <w:rFonts w:cs="Times New Roman"/>
                <w:color w:val="000000"/>
                <w:sz w:val="24"/>
                <w:szCs w:val="24"/>
              </w:rPr>
            </w:pPr>
            <w:r w:rsidRPr="002E5E8B">
              <w:rPr>
                <w:rFonts w:cs="Times New Roman"/>
                <w:color w:val="000000"/>
                <w:sz w:val="24"/>
                <w:szCs w:val="24"/>
              </w:rPr>
              <w:t>0,50% do valor do contrato</w:t>
            </w:r>
          </w:p>
        </w:tc>
      </w:tr>
    </w:tbl>
    <w:p w14:paraId="5364DB8C"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5F477E12"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54BC6E2D"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5BDB94EE"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11ED4D79"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57C1DAB8"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42F0B4C9"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color w:val="000000"/>
          <w:sz w:val="24"/>
          <w:szCs w:val="24"/>
        </w:rPr>
      </w:pPr>
    </w:p>
    <w:p w14:paraId="6C0678D5" w14:textId="585DF617" w:rsidR="00B654E1" w:rsidRPr="002E5E8B" w:rsidRDefault="00B654E1" w:rsidP="008750BB">
      <w:pPr>
        <w:jc w:val="left"/>
        <w:rPr>
          <w:rFonts w:cs="Times New Roman"/>
          <w:b/>
          <w:bCs/>
          <w:sz w:val="24"/>
          <w:szCs w:val="24"/>
        </w:rPr>
      </w:pPr>
      <w:r w:rsidRPr="002E5E8B">
        <w:rPr>
          <w:rFonts w:cs="Times New Roman"/>
          <w:b/>
          <w:bCs/>
          <w:sz w:val="24"/>
          <w:szCs w:val="24"/>
        </w:rPr>
        <w:t>TABELA 2</w:t>
      </w:r>
    </w:p>
    <w:p w14:paraId="4F56727F"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b/>
          <w:bCs/>
          <w:sz w:val="24"/>
          <w:szCs w:val="24"/>
        </w:rPr>
      </w:pPr>
    </w:p>
    <w:tbl>
      <w:tblPr>
        <w:tblStyle w:val="Tabelacomgrade"/>
        <w:tblW w:w="0" w:type="auto"/>
        <w:tblInd w:w="1211" w:type="dxa"/>
        <w:tblLook w:val="04A0" w:firstRow="1" w:lastRow="0" w:firstColumn="1" w:lastColumn="0" w:noHBand="0" w:noVBand="1"/>
      </w:tblPr>
      <w:tblGrid>
        <w:gridCol w:w="8701"/>
      </w:tblGrid>
      <w:tr w:rsidR="00B654E1" w:rsidRPr="002E5E8B" w14:paraId="5E5E6EA9" w14:textId="77777777" w:rsidTr="00B654E1">
        <w:tc>
          <w:tcPr>
            <w:tcW w:w="10080" w:type="dxa"/>
          </w:tcPr>
          <w:p w14:paraId="42735A5D"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INFRAÇÃO</w:t>
            </w:r>
          </w:p>
        </w:tc>
      </w:tr>
    </w:tbl>
    <w:p w14:paraId="67C8312B"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b/>
          <w:bCs/>
          <w:sz w:val="24"/>
          <w:szCs w:val="24"/>
        </w:rPr>
      </w:pPr>
    </w:p>
    <w:tbl>
      <w:tblPr>
        <w:tblStyle w:val="Tabelacomgrade"/>
        <w:tblW w:w="0" w:type="auto"/>
        <w:tblInd w:w="1211" w:type="dxa"/>
        <w:tblLook w:val="04A0" w:firstRow="1" w:lastRow="0" w:firstColumn="1" w:lastColumn="0" w:noHBand="0" w:noVBand="1"/>
      </w:tblPr>
      <w:tblGrid>
        <w:gridCol w:w="1041"/>
        <w:gridCol w:w="6103"/>
        <w:gridCol w:w="1557"/>
      </w:tblGrid>
      <w:tr w:rsidR="00B654E1" w:rsidRPr="002E5E8B" w14:paraId="5742B150" w14:textId="77777777" w:rsidTr="00B654E1">
        <w:tc>
          <w:tcPr>
            <w:tcW w:w="1052" w:type="dxa"/>
          </w:tcPr>
          <w:p w14:paraId="06132E6B"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ITEM</w:t>
            </w:r>
          </w:p>
        </w:tc>
        <w:tc>
          <w:tcPr>
            <w:tcW w:w="6237" w:type="dxa"/>
          </w:tcPr>
          <w:p w14:paraId="28E872A6"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DESCRIÇÃO</w:t>
            </w:r>
          </w:p>
        </w:tc>
        <w:tc>
          <w:tcPr>
            <w:tcW w:w="1580" w:type="dxa"/>
          </w:tcPr>
          <w:p w14:paraId="7883117C"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GRAU</w:t>
            </w:r>
          </w:p>
        </w:tc>
      </w:tr>
      <w:tr w:rsidR="00B654E1" w:rsidRPr="002E5E8B" w14:paraId="68C70A62" w14:textId="77777777" w:rsidTr="00B654E1">
        <w:tc>
          <w:tcPr>
            <w:tcW w:w="1052" w:type="dxa"/>
          </w:tcPr>
          <w:p w14:paraId="3499403A"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1</w:t>
            </w:r>
          </w:p>
        </w:tc>
        <w:tc>
          <w:tcPr>
            <w:tcW w:w="6237" w:type="dxa"/>
          </w:tcPr>
          <w:tbl>
            <w:tblPr>
              <w:tblW w:w="0" w:type="auto"/>
              <w:tblBorders>
                <w:top w:val="nil"/>
                <w:left w:val="nil"/>
                <w:bottom w:val="nil"/>
                <w:right w:val="nil"/>
              </w:tblBorders>
              <w:tblLook w:val="0000" w:firstRow="0" w:lastRow="0" w:firstColumn="0" w:lastColumn="0" w:noHBand="0" w:noVBand="0"/>
            </w:tblPr>
            <w:tblGrid>
              <w:gridCol w:w="5887"/>
            </w:tblGrid>
            <w:tr w:rsidR="00B654E1" w:rsidRPr="002E5E8B" w14:paraId="51E4A2EA" w14:textId="77777777" w:rsidTr="00B654E1">
              <w:trPr>
                <w:trHeight w:val="437"/>
              </w:trPr>
              <w:tc>
                <w:tcPr>
                  <w:tcW w:w="0" w:type="auto"/>
                </w:tcPr>
                <w:p w14:paraId="7641B5B4" w14:textId="77777777" w:rsidR="00B654E1" w:rsidRPr="002E5E8B" w:rsidRDefault="00B654E1" w:rsidP="00B654E1">
                  <w:pPr>
                    <w:autoSpaceDE w:val="0"/>
                    <w:autoSpaceDN w:val="0"/>
                    <w:adjustRightInd w:val="0"/>
                    <w:spacing w:after="0" w:line="240" w:lineRule="auto"/>
                    <w:rPr>
                      <w:rFonts w:cs="Times New Roman"/>
                      <w:color w:val="000000"/>
                      <w:sz w:val="24"/>
                      <w:szCs w:val="24"/>
                    </w:rPr>
                  </w:pPr>
                  <w:r w:rsidRPr="002E5E8B">
                    <w:rPr>
                      <w:rFonts w:cs="Times New Roman"/>
                      <w:color w:val="000000"/>
                      <w:sz w:val="24"/>
                      <w:szCs w:val="24"/>
                    </w:rPr>
                    <w:t xml:space="preserve">Deixar de manter a documentação de habilitação atualizada; por item, por ocorrência </w:t>
                  </w:r>
                </w:p>
              </w:tc>
            </w:tr>
          </w:tbl>
          <w:p w14:paraId="4B4AD3D5"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10AD70A4"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1</w:t>
            </w:r>
          </w:p>
        </w:tc>
      </w:tr>
      <w:tr w:rsidR="00B654E1" w:rsidRPr="002E5E8B" w14:paraId="6B9062E6" w14:textId="77777777" w:rsidTr="00B654E1">
        <w:tc>
          <w:tcPr>
            <w:tcW w:w="1052" w:type="dxa"/>
          </w:tcPr>
          <w:p w14:paraId="36E64465"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2</w:t>
            </w:r>
          </w:p>
        </w:tc>
        <w:tc>
          <w:tcPr>
            <w:tcW w:w="6237" w:type="dxa"/>
          </w:tcPr>
          <w:p w14:paraId="3ADA94A8"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Deixar de apresentar a ART dos serviços para início da obra no prazo de até 5(cinco) dias após a assinatura do contrato, por dia de atraso </w:t>
            </w:r>
          </w:p>
          <w:p w14:paraId="6E85D32F"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1F03B055"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1</w:t>
            </w:r>
          </w:p>
        </w:tc>
      </w:tr>
      <w:tr w:rsidR="00B654E1" w:rsidRPr="002E5E8B" w14:paraId="2F36E012" w14:textId="77777777" w:rsidTr="00B654E1">
        <w:tc>
          <w:tcPr>
            <w:tcW w:w="1052" w:type="dxa"/>
          </w:tcPr>
          <w:p w14:paraId="1D2F1056"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3</w:t>
            </w:r>
          </w:p>
        </w:tc>
        <w:tc>
          <w:tcPr>
            <w:tcW w:w="6237" w:type="dxa"/>
          </w:tcPr>
          <w:p w14:paraId="3192739B"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Deixar de preencher diário de obra, por dia de não preenchimento </w:t>
            </w:r>
          </w:p>
          <w:p w14:paraId="5A69DC45"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2A34308A"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1</w:t>
            </w:r>
          </w:p>
        </w:tc>
      </w:tr>
      <w:tr w:rsidR="00B654E1" w:rsidRPr="002E5E8B" w14:paraId="7E2DE33D" w14:textId="77777777" w:rsidTr="00B654E1">
        <w:tc>
          <w:tcPr>
            <w:tcW w:w="1052" w:type="dxa"/>
          </w:tcPr>
          <w:p w14:paraId="673EE662"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4</w:t>
            </w:r>
          </w:p>
        </w:tc>
        <w:tc>
          <w:tcPr>
            <w:tcW w:w="6237" w:type="dxa"/>
          </w:tcPr>
          <w:p w14:paraId="73192141"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Deixar de indicar e manter durante a execução do contrato os profissionais na obra prevista neste certame </w:t>
            </w:r>
          </w:p>
          <w:p w14:paraId="261DAAC8"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5B2D9159"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2</w:t>
            </w:r>
          </w:p>
        </w:tc>
      </w:tr>
      <w:tr w:rsidR="00B654E1" w:rsidRPr="002E5E8B" w14:paraId="47CD825D" w14:textId="77777777" w:rsidTr="00B654E1">
        <w:tc>
          <w:tcPr>
            <w:tcW w:w="1052" w:type="dxa"/>
          </w:tcPr>
          <w:p w14:paraId="4173882E"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5</w:t>
            </w:r>
          </w:p>
        </w:tc>
        <w:tc>
          <w:tcPr>
            <w:tcW w:w="6237" w:type="dxa"/>
          </w:tcPr>
          <w:p w14:paraId="083C31A5"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Executar serviço incompleto, paliativo substitutivo como por caráter permanente, ou deixar de refazer serviços não aceitos pela Fiscalização no prazo determinado; por ocorrência e por dia </w:t>
            </w:r>
          </w:p>
          <w:p w14:paraId="08492DC2"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7A6D2265"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2</w:t>
            </w:r>
          </w:p>
        </w:tc>
      </w:tr>
      <w:tr w:rsidR="00B654E1" w:rsidRPr="002E5E8B" w14:paraId="6C1FD52D" w14:textId="77777777" w:rsidTr="00B654E1">
        <w:tc>
          <w:tcPr>
            <w:tcW w:w="1052" w:type="dxa"/>
          </w:tcPr>
          <w:p w14:paraId="320F056C"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6</w:t>
            </w:r>
          </w:p>
        </w:tc>
        <w:tc>
          <w:tcPr>
            <w:tcW w:w="6237" w:type="dxa"/>
          </w:tcPr>
          <w:p w14:paraId="054FDFB2"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Recusar-se a executar serviço ou cumprir determinação formal, prazo ou instrução complementar com determinação da Fiscalização, sem motivo justificado; por ocorrência </w:t>
            </w:r>
          </w:p>
          <w:p w14:paraId="644572DF"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5754D297"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2</w:t>
            </w:r>
          </w:p>
        </w:tc>
      </w:tr>
      <w:tr w:rsidR="00B654E1" w:rsidRPr="002E5E8B" w14:paraId="6CADE59D" w14:textId="77777777" w:rsidTr="00B654E1">
        <w:tc>
          <w:tcPr>
            <w:tcW w:w="1052" w:type="dxa"/>
          </w:tcPr>
          <w:p w14:paraId="1C4215E3"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7</w:t>
            </w:r>
          </w:p>
        </w:tc>
        <w:tc>
          <w:tcPr>
            <w:tcW w:w="6237" w:type="dxa"/>
          </w:tcPr>
          <w:p w14:paraId="2E4E66BB"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Executar serviço sem a utilização de equipamentos de proteção individual (EPI), quando necessários, por empregado, por ocorrência e por dia </w:t>
            </w:r>
          </w:p>
          <w:p w14:paraId="10C7CF6E"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5C6D6AFA"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2</w:t>
            </w:r>
          </w:p>
        </w:tc>
      </w:tr>
      <w:tr w:rsidR="00B654E1" w:rsidRPr="002E5E8B" w14:paraId="493C46BC" w14:textId="77777777" w:rsidTr="00B654E1">
        <w:tc>
          <w:tcPr>
            <w:tcW w:w="1052" w:type="dxa"/>
          </w:tcPr>
          <w:p w14:paraId="664EAE58"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8</w:t>
            </w:r>
          </w:p>
        </w:tc>
        <w:tc>
          <w:tcPr>
            <w:tcW w:w="6237" w:type="dxa"/>
          </w:tcPr>
          <w:p w14:paraId="73835EFA"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Manter funcionário sem qualificação para a execução dos serviços; por empregado por dia </w:t>
            </w:r>
          </w:p>
          <w:p w14:paraId="11DF8413"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46DA8C11"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3</w:t>
            </w:r>
          </w:p>
        </w:tc>
      </w:tr>
      <w:tr w:rsidR="00B654E1" w:rsidRPr="002E5E8B" w14:paraId="1E8279D1" w14:textId="77777777" w:rsidTr="00B654E1">
        <w:tc>
          <w:tcPr>
            <w:tcW w:w="1052" w:type="dxa"/>
          </w:tcPr>
          <w:p w14:paraId="28727CFB"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9</w:t>
            </w:r>
          </w:p>
        </w:tc>
        <w:tc>
          <w:tcPr>
            <w:tcW w:w="6237" w:type="dxa"/>
          </w:tcPr>
          <w:p w14:paraId="4B316520"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Reutilizar material, peça ou equipamento sem anuência da Fiscalização; por ocorrência </w:t>
            </w:r>
          </w:p>
          <w:p w14:paraId="41016274"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6D2AD035"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3</w:t>
            </w:r>
          </w:p>
        </w:tc>
      </w:tr>
      <w:tr w:rsidR="00B654E1" w:rsidRPr="002E5E8B" w14:paraId="53A7E93B" w14:textId="77777777" w:rsidTr="00B654E1">
        <w:tc>
          <w:tcPr>
            <w:tcW w:w="1052" w:type="dxa"/>
          </w:tcPr>
          <w:p w14:paraId="0E880472"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10</w:t>
            </w:r>
          </w:p>
        </w:tc>
        <w:tc>
          <w:tcPr>
            <w:tcW w:w="6237" w:type="dxa"/>
          </w:tcPr>
          <w:p w14:paraId="131F41C3"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 xml:space="preserve">Suspender ou interromper, salvo motivo de força maior ou caso fortuito, os serviços contratuais; por dia </w:t>
            </w:r>
          </w:p>
          <w:p w14:paraId="312AA018" w14:textId="77777777" w:rsidR="00B654E1" w:rsidRPr="002E5E8B" w:rsidRDefault="00B654E1" w:rsidP="00B654E1">
            <w:pPr>
              <w:pStyle w:val="PargrafodaLista"/>
              <w:autoSpaceDE w:val="0"/>
              <w:autoSpaceDN w:val="0"/>
              <w:adjustRightInd w:val="0"/>
              <w:ind w:left="0"/>
              <w:rPr>
                <w:rFonts w:cs="Times New Roman"/>
                <w:b/>
                <w:bCs/>
                <w:sz w:val="24"/>
                <w:szCs w:val="24"/>
              </w:rPr>
            </w:pPr>
          </w:p>
        </w:tc>
        <w:tc>
          <w:tcPr>
            <w:tcW w:w="1580" w:type="dxa"/>
          </w:tcPr>
          <w:p w14:paraId="4B4C92C8" w14:textId="77777777" w:rsidR="00B654E1" w:rsidRPr="002E5E8B" w:rsidRDefault="00B654E1" w:rsidP="00B654E1">
            <w:pPr>
              <w:pStyle w:val="PargrafodaLista"/>
              <w:autoSpaceDE w:val="0"/>
              <w:autoSpaceDN w:val="0"/>
              <w:adjustRightInd w:val="0"/>
              <w:ind w:left="0"/>
              <w:jc w:val="center"/>
              <w:rPr>
                <w:rFonts w:cs="Times New Roman"/>
                <w:b/>
                <w:bCs/>
                <w:sz w:val="24"/>
                <w:szCs w:val="24"/>
              </w:rPr>
            </w:pPr>
            <w:r w:rsidRPr="002E5E8B">
              <w:rPr>
                <w:rFonts w:cs="Times New Roman"/>
                <w:b/>
                <w:bCs/>
                <w:sz w:val="24"/>
                <w:szCs w:val="24"/>
              </w:rPr>
              <w:t>4</w:t>
            </w:r>
          </w:p>
        </w:tc>
      </w:tr>
    </w:tbl>
    <w:p w14:paraId="6BAB6FD2" w14:textId="77777777" w:rsidR="00B654E1" w:rsidRPr="002E5E8B" w:rsidRDefault="00B654E1" w:rsidP="00B654E1">
      <w:pPr>
        <w:pStyle w:val="PargrafodaLista"/>
        <w:autoSpaceDE w:val="0"/>
        <w:autoSpaceDN w:val="0"/>
        <w:adjustRightInd w:val="0"/>
        <w:spacing w:after="0" w:line="240" w:lineRule="auto"/>
        <w:ind w:left="1211"/>
        <w:jc w:val="center"/>
        <w:rPr>
          <w:rFonts w:cs="Times New Roman"/>
          <w:b/>
          <w:bCs/>
          <w:sz w:val="24"/>
          <w:szCs w:val="24"/>
        </w:rPr>
      </w:pPr>
    </w:p>
    <w:p w14:paraId="2AEDC101" w14:textId="77777777" w:rsidR="00B654E1" w:rsidRPr="002E5E8B" w:rsidRDefault="00B654E1" w:rsidP="00B654E1">
      <w:pPr>
        <w:pStyle w:val="Default"/>
        <w:jc w:val="both"/>
        <w:rPr>
          <w:rFonts w:ascii="Arial Narrow" w:hAnsi="Arial Narrow" w:cs="Times New Roman"/>
        </w:rPr>
      </w:pPr>
    </w:p>
    <w:p w14:paraId="7E12049F" w14:textId="77777777" w:rsidR="00B654E1" w:rsidRPr="002E5E8B" w:rsidRDefault="00B654E1" w:rsidP="00B654E1">
      <w:pPr>
        <w:pStyle w:val="Default"/>
        <w:jc w:val="both"/>
        <w:rPr>
          <w:rFonts w:ascii="Arial Narrow" w:hAnsi="Arial Narrow" w:cs="Times New Roman"/>
        </w:rPr>
      </w:pPr>
    </w:p>
    <w:p w14:paraId="353132B7" w14:textId="77777777" w:rsidR="00B654E1" w:rsidRPr="002E5E8B" w:rsidRDefault="00B654E1" w:rsidP="00B654E1">
      <w:pPr>
        <w:pStyle w:val="Default"/>
        <w:jc w:val="both"/>
        <w:rPr>
          <w:rFonts w:ascii="Arial Narrow" w:hAnsi="Arial Narrow" w:cs="Times New Roman"/>
        </w:rPr>
      </w:pPr>
    </w:p>
    <w:p w14:paraId="3B736ADA" w14:textId="77777777" w:rsidR="00B654E1" w:rsidRPr="002E5E8B" w:rsidRDefault="00B654E1" w:rsidP="00B654E1">
      <w:pPr>
        <w:pStyle w:val="Default"/>
        <w:jc w:val="both"/>
        <w:rPr>
          <w:rFonts w:ascii="Arial Narrow" w:hAnsi="Arial Narrow" w:cs="Times New Roman"/>
        </w:rPr>
      </w:pPr>
    </w:p>
    <w:p w14:paraId="55D6F4E7" w14:textId="77777777" w:rsidR="00B654E1" w:rsidRPr="002E5E8B" w:rsidRDefault="00B654E1" w:rsidP="00B654E1">
      <w:pPr>
        <w:pStyle w:val="Default"/>
        <w:jc w:val="both"/>
        <w:rPr>
          <w:rFonts w:ascii="Arial Narrow" w:hAnsi="Arial Narrow" w:cs="Times New Roman"/>
        </w:rPr>
      </w:pPr>
      <w:r w:rsidRPr="002E5E8B">
        <w:rPr>
          <w:rFonts w:ascii="Arial Narrow" w:hAnsi="Arial Narrow" w:cs="Times New Roman"/>
        </w:rPr>
        <w:t>20.6.3. Suspensão temporária de participação em licitação e impedimento de contratar com o CREA-MT:</w:t>
      </w:r>
    </w:p>
    <w:p w14:paraId="327E153D" w14:textId="77777777" w:rsidR="00B654E1" w:rsidRPr="002E5E8B" w:rsidRDefault="00B654E1" w:rsidP="00B654E1">
      <w:pPr>
        <w:pStyle w:val="Default"/>
        <w:jc w:val="both"/>
        <w:rPr>
          <w:rFonts w:ascii="Arial Narrow" w:hAnsi="Arial Narrow" w:cs="Times New Roman"/>
        </w:rPr>
      </w:pPr>
    </w:p>
    <w:p w14:paraId="2A019E67" w14:textId="77777777" w:rsidR="00B654E1" w:rsidRPr="002E5E8B" w:rsidRDefault="00B654E1" w:rsidP="002B245B">
      <w:pPr>
        <w:pStyle w:val="Default"/>
        <w:numPr>
          <w:ilvl w:val="0"/>
          <w:numId w:val="70"/>
        </w:numPr>
        <w:jc w:val="both"/>
        <w:rPr>
          <w:rFonts w:ascii="Arial Narrow" w:hAnsi="Arial Narrow" w:cs="Times New Roman"/>
        </w:rPr>
      </w:pPr>
      <w:r w:rsidRPr="002E5E8B">
        <w:rPr>
          <w:rFonts w:ascii="Arial Narrow" w:hAnsi="Arial Narrow"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1B2695B6" w14:textId="77777777" w:rsidR="00B654E1" w:rsidRPr="002E5E8B" w:rsidRDefault="00B654E1" w:rsidP="00B654E1">
      <w:pPr>
        <w:pStyle w:val="Default"/>
        <w:ind w:left="720"/>
        <w:jc w:val="both"/>
        <w:rPr>
          <w:rFonts w:ascii="Arial Narrow" w:hAnsi="Arial Narrow" w:cs="Times New Roman"/>
        </w:rPr>
      </w:pPr>
    </w:p>
    <w:p w14:paraId="324A14C0"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a.1) A suspensão do direito de participar em licitação e impedimento de contratar com o CREA-MT poderá ser aplicada à Contratada se, por culpa ou dolo, prejudicar ou tentar prejudicar a execução deste ajuste, nos seguintes prazos e situações:</w:t>
      </w:r>
    </w:p>
    <w:p w14:paraId="5F0AD4FA" w14:textId="77777777" w:rsidR="00B654E1" w:rsidRPr="002E5E8B" w:rsidRDefault="00B654E1" w:rsidP="00B654E1">
      <w:pPr>
        <w:pStyle w:val="Default"/>
        <w:ind w:left="720"/>
        <w:jc w:val="both"/>
        <w:rPr>
          <w:rFonts w:ascii="Arial Narrow" w:hAnsi="Arial Narrow" w:cs="Times New Roman"/>
        </w:rPr>
      </w:pPr>
    </w:p>
    <w:p w14:paraId="3D9962BF" w14:textId="77777777" w:rsidR="00B654E1" w:rsidRPr="002E5E8B" w:rsidRDefault="00B654E1" w:rsidP="00B654E1">
      <w:pPr>
        <w:pStyle w:val="Default"/>
        <w:ind w:left="720"/>
        <w:jc w:val="both"/>
        <w:rPr>
          <w:rFonts w:ascii="Arial Narrow" w:hAnsi="Arial Narrow" w:cs="Times New Roman"/>
        </w:rPr>
      </w:pPr>
    </w:p>
    <w:p w14:paraId="406E10C1" w14:textId="77777777" w:rsidR="00B654E1" w:rsidRPr="002E5E8B" w:rsidRDefault="00B654E1" w:rsidP="00B654E1">
      <w:pPr>
        <w:pStyle w:val="Default"/>
        <w:ind w:left="720"/>
        <w:jc w:val="center"/>
        <w:rPr>
          <w:rFonts w:ascii="Arial Narrow" w:hAnsi="Arial Narrow" w:cs="Times New Roman"/>
          <w:b/>
          <w:bCs/>
        </w:rPr>
      </w:pPr>
      <w:r w:rsidRPr="002E5E8B">
        <w:rPr>
          <w:rFonts w:ascii="Arial Narrow" w:hAnsi="Arial Narrow" w:cs="Times New Roman"/>
          <w:b/>
          <w:bCs/>
        </w:rPr>
        <w:t>TABELA 3</w:t>
      </w:r>
    </w:p>
    <w:p w14:paraId="59858E02" w14:textId="77777777" w:rsidR="00B654E1" w:rsidRPr="002E5E8B" w:rsidRDefault="00B654E1" w:rsidP="00B654E1">
      <w:pPr>
        <w:pStyle w:val="Default"/>
        <w:ind w:left="720"/>
        <w:jc w:val="center"/>
        <w:rPr>
          <w:rFonts w:ascii="Arial Narrow" w:hAnsi="Arial Narrow" w:cs="Times New Roman"/>
          <w:b/>
          <w:bCs/>
        </w:rPr>
      </w:pPr>
    </w:p>
    <w:tbl>
      <w:tblPr>
        <w:tblStyle w:val="Tabelacomgrade"/>
        <w:tblW w:w="0" w:type="auto"/>
        <w:tblInd w:w="720" w:type="dxa"/>
        <w:tblLook w:val="04A0" w:firstRow="1" w:lastRow="0" w:firstColumn="1" w:lastColumn="0" w:noHBand="0" w:noVBand="1"/>
      </w:tblPr>
      <w:tblGrid>
        <w:gridCol w:w="9192"/>
      </w:tblGrid>
      <w:tr w:rsidR="00B654E1" w:rsidRPr="002E5E8B" w14:paraId="3B50950B" w14:textId="77777777" w:rsidTr="00B654E1">
        <w:tc>
          <w:tcPr>
            <w:tcW w:w="10080" w:type="dxa"/>
          </w:tcPr>
          <w:p w14:paraId="73A5D105"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1 – Por até 06 (seis) meses:</w:t>
            </w:r>
          </w:p>
        </w:tc>
      </w:tr>
      <w:tr w:rsidR="00B654E1" w:rsidRPr="002E5E8B" w14:paraId="582DACE7" w14:textId="77777777" w:rsidTr="00B654E1">
        <w:tc>
          <w:tcPr>
            <w:tcW w:w="10080" w:type="dxa"/>
          </w:tcPr>
          <w:tbl>
            <w:tblPr>
              <w:tblW w:w="0" w:type="auto"/>
              <w:tblBorders>
                <w:top w:val="nil"/>
                <w:left w:val="nil"/>
                <w:bottom w:val="nil"/>
                <w:right w:val="nil"/>
              </w:tblBorders>
              <w:tblLook w:val="0000" w:firstRow="0" w:lastRow="0" w:firstColumn="0" w:lastColumn="0" w:noHBand="0" w:noVBand="0"/>
            </w:tblPr>
            <w:tblGrid>
              <w:gridCol w:w="8976"/>
            </w:tblGrid>
            <w:tr w:rsidR="00B654E1" w:rsidRPr="002E5E8B" w14:paraId="4FA299A8" w14:textId="77777777" w:rsidTr="00B654E1">
              <w:trPr>
                <w:trHeight w:val="439"/>
              </w:trPr>
              <w:tc>
                <w:tcPr>
                  <w:tcW w:w="0" w:type="auto"/>
                </w:tcPr>
                <w:p w14:paraId="1D7293F3" w14:textId="77777777" w:rsidR="00B654E1" w:rsidRPr="002E5E8B" w:rsidRDefault="00B654E1" w:rsidP="00B654E1">
                  <w:pPr>
                    <w:autoSpaceDE w:val="0"/>
                    <w:autoSpaceDN w:val="0"/>
                    <w:adjustRightInd w:val="0"/>
                    <w:spacing w:after="0" w:line="240" w:lineRule="auto"/>
                    <w:jc w:val="left"/>
                    <w:rPr>
                      <w:rFonts w:cs="Times New Roman"/>
                      <w:color w:val="000000"/>
                      <w:sz w:val="24"/>
                      <w:szCs w:val="24"/>
                    </w:rPr>
                  </w:pPr>
                  <w:r w:rsidRPr="002E5E8B">
                    <w:rPr>
                      <w:rFonts w:cs="Times New Roman"/>
                      <w:color w:val="000000"/>
                      <w:sz w:val="24"/>
                      <w:szCs w:val="24"/>
                    </w:rPr>
                    <w:t xml:space="preserve">Inexecução parcial do objeto quando, caracterizada pelo atraso injustificado por mais de 15 dias após o termino do prazo fixado para a conclusão e entrega definitiva da obra; </w:t>
                  </w:r>
                </w:p>
              </w:tc>
            </w:tr>
          </w:tbl>
          <w:p w14:paraId="2BEDADB4" w14:textId="77777777" w:rsidR="00B654E1" w:rsidRPr="002E5E8B" w:rsidRDefault="00B654E1" w:rsidP="00B654E1">
            <w:pPr>
              <w:pStyle w:val="Default"/>
              <w:rPr>
                <w:rFonts w:ascii="Arial Narrow" w:hAnsi="Arial Narrow" w:cs="Times New Roman"/>
              </w:rPr>
            </w:pPr>
          </w:p>
        </w:tc>
      </w:tr>
      <w:tr w:rsidR="00B654E1" w:rsidRPr="002E5E8B" w14:paraId="6676F9ED" w14:textId="77777777" w:rsidTr="00B654E1">
        <w:tc>
          <w:tcPr>
            <w:tcW w:w="10080" w:type="dxa"/>
          </w:tcPr>
          <w:p w14:paraId="6B4F03F0"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Execução insatisfatória do objeto contratado, se antes tiver havido aplicação da </w:t>
            </w:r>
          </w:p>
          <w:p w14:paraId="51570F37" w14:textId="77777777" w:rsidR="00B654E1" w:rsidRPr="002E5E8B" w:rsidRDefault="00B654E1" w:rsidP="00B654E1">
            <w:pPr>
              <w:pStyle w:val="Default"/>
              <w:rPr>
                <w:rFonts w:ascii="Arial Narrow" w:hAnsi="Arial Narrow" w:cs="Times New Roman"/>
              </w:rPr>
            </w:pPr>
            <w:proofErr w:type="gramStart"/>
            <w:r w:rsidRPr="002E5E8B">
              <w:rPr>
                <w:rFonts w:ascii="Arial Narrow" w:hAnsi="Arial Narrow" w:cs="Times New Roman"/>
              </w:rPr>
              <w:t>sanção</w:t>
            </w:r>
            <w:proofErr w:type="gramEnd"/>
            <w:r w:rsidRPr="002E5E8B">
              <w:rPr>
                <w:rFonts w:ascii="Arial Narrow" w:hAnsi="Arial Narrow" w:cs="Times New Roman"/>
              </w:rPr>
              <w:t xml:space="preserve"> de advertência ou multa; </w:t>
            </w:r>
          </w:p>
          <w:p w14:paraId="13EF82BB" w14:textId="77777777" w:rsidR="00B654E1" w:rsidRPr="002E5E8B" w:rsidRDefault="00B654E1" w:rsidP="00B654E1">
            <w:pPr>
              <w:pStyle w:val="Default"/>
              <w:rPr>
                <w:rFonts w:ascii="Arial Narrow" w:hAnsi="Arial Narrow" w:cs="Times New Roman"/>
              </w:rPr>
            </w:pPr>
          </w:p>
        </w:tc>
      </w:tr>
      <w:tr w:rsidR="00B654E1" w:rsidRPr="002E5E8B" w14:paraId="6F24464A" w14:textId="77777777" w:rsidTr="00B654E1">
        <w:tc>
          <w:tcPr>
            <w:tcW w:w="10080" w:type="dxa"/>
          </w:tcPr>
          <w:p w14:paraId="7D5EE990"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Não conclusão parcial dos serviços contratados </w:t>
            </w:r>
          </w:p>
          <w:p w14:paraId="3D332BCE" w14:textId="77777777" w:rsidR="00B654E1" w:rsidRPr="002E5E8B" w:rsidRDefault="00B654E1" w:rsidP="00B654E1">
            <w:pPr>
              <w:pStyle w:val="Default"/>
              <w:rPr>
                <w:rFonts w:ascii="Arial Narrow" w:hAnsi="Arial Narrow" w:cs="Times New Roman"/>
              </w:rPr>
            </w:pPr>
          </w:p>
        </w:tc>
      </w:tr>
      <w:tr w:rsidR="00B654E1" w:rsidRPr="002E5E8B" w14:paraId="48D62AAE" w14:textId="77777777" w:rsidTr="00B654E1">
        <w:tc>
          <w:tcPr>
            <w:tcW w:w="10080" w:type="dxa"/>
          </w:tcPr>
          <w:p w14:paraId="5DA97786"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2 -  Por até 2(dois) anos: </w:t>
            </w:r>
          </w:p>
          <w:p w14:paraId="495B2639" w14:textId="77777777" w:rsidR="00B654E1" w:rsidRPr="002E5E8B" w:rsidRDefault="00B654E1" w:rsidP="00B654E1">
            <w:pPr>
              <w:pStyle w:val="Default"/>
              <w:rPr>
                <w:rFonts w:ascii="Arial Narrow" w:hAnsi="Arial Narrow" w:cs="Times New Roman"/>
              </w:rPr>
            </w:pPr>
          </w:p>
        </w:tc>
      </w:tr>
      <w:tr w:rsidR="00B654E1" w:rsidRPr="002E5E8B" w14:paraId="45119140" w14:textId="77777777" w:rsidTr="00B654E1">
        <w:tc>
          <w:tcPr>
            <w:tcW w:w="10080" w:type="dxa"/>
          </w:tcPr>
          <w:p w14:paraId="5B30241C"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Não conclusão total dos serviços contratados; </w:t>
            </w:r>
          </w:p>
          <w:p w14:paraId="60E62A46"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Prestação de serviço em desacordo com as solicitações do CREA-MT, não efetuando sua correção após solicitação da Fiscalização; </w:t>
            </w:r>
          </w:p>
          <w:p w14:paraId="78F0B30A" w14:textId="77777777" w:rsidR="00B654E1" w:rsidRPr="002E5E8B" w:rsidRDefault="00B654E1" w:rsidP="00B654E1">
            <w:pPr>
              <w:pStyle w:val="Default"/>
              <w:rPr>
                <w:rFonts w:ascii="Arial Narrow" w:hAnsi="Arial Narrow" w:cs="Times New Roman"/>
              </w:rPr>
            </w:pPr>
          </w:p>
        </w:tc>
      </w:tr>
      <w:tr w:rsidR="00B654E1" w:rsidRPr="002E5E8B" w14:paraId="323A6DBF" w14:textId="77777777" w:rsidTr="00B654E1">
        <w:trPr>
          <w:trHeight w:val="879"/>
        </w:trPr>
        <w:tc>
          <w:tcPr>
            <w:tcW w:w="10080" w:type="dxa"/>
          </w:tcPr>
          <w:p w14:paraId="4DFE1F96"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Cometimento de quaisquer outras irregularidades de acarretem prejuízo ao CREA-MT, ensejando a rescisão da avença por culpa da Contratada; </w:t>
            </w:r>
          </w:p>
          <w:p w14:paraId="290EA771" w14:textId="77777777" w:rsidR="00B654E1" w:rsidRPr="002E5E8B" w:rsidRDefault="00B654E1" w:rsidP="00B654E1">
            <w:pPr>
              <w:pStyle w:val="Default"/>
              <w:rPr>
                <w:rFonts w:ascii="Arial Narrow" w:hAnsi="Arial Narrow" w:cs="Times New Roman"/>
              </w:rPr>
            </w:pPr>
          </w:p>
        </w:tc>
      </w:tr>
      <w:tr w:rsidR="00B654E1" w:rsidRPr="002E5E8B" w14:paraId="2255EE6E" w14:textId="77777777" w:rsidTr="00B654E1">
        <w:tc>
          <w:tcPr>
            <w:tcW w:w="10080" w:type="dxa"/>
          </w:tcPr>
          <w:p w14:paraId="06910E1C"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Apresentação, ao CREA-MT, de qualquer documento falso ou falsificado, no todo ou em parte, com o objetivo de participar da licitação ou para comprovar, durante a execução do objeto, a manutenção das condições apresentadas na habilitação; </w:t>
            </w:r>
          </w:p>
          <w:p w14:paraId="05D6F3DC" w14:textId="77777777" w:rsidR="00B654E1" w:rsidRPr="002E5E8B" w:rsidRDefault="00B654E1" w:rsidP="00B654E1">
            <w:pPr>
              <w:pStyle w:val="Default"/>
              <w:jc w:val="center"/>
              <w:rPr>
                <w:rFonts w:ascii="Arial Narrow" w:hAnsi="Arial Narrow" w:cs="Times New Roman"/>
              </w:rPr>
            </w:pPr>
          </w:p>
        </w:tc>
      </w:tr>
      <w:tr w:rsidR="00B654E1" w:rsidRPr="002E5E8B" w14:paraId="0A800CD9" w14:textId="77777777" w:rsidTr="00B654E1">
        <w:tc>
          <w:tcPr>
            <w:tcW w:w="10080" w:type="dxa"/>
          </w:tcPr>
          <w:p w14:paraId="55A8AB94" w14:textId="77777777" w:rsidR="00B654E1" w:rsidRPr="002E5E8B" w:rsidRDefault="00B654E1" w:rsidP="00B654E1">
            <w:pPr>
              <w:pStyle w:val="Default"/>
              <w:rPr>
                <w:rFonts w:ascii="Arial Narrow" w:hAnsi="Arial Narrow" w:cs="Times New Roman"/>
              </w:rPr>
            </w:pPr>
            <w:r w:rsidRPr="002E5E8B">
              <w:rPr>
                <w:rFonts w:ascii="Arial Narrow" w:hAnsi="Arial Narrow" w:cs="Times New Roman"/>
              </w:rPr>
              <w:t xml:space="preserve">Ocorrência de ato capitulado como crime pela Lei Federal n. 8.666/93, praticado durante o procedimento licitatório, que venha ao conhecimento do CREA-MT após o recebimento da Ordem de Serviço. </w:t>
            </w:r>
          </w:p>
          <w:p w14:paraId="42CB40C1" w14:textId="77777777" w:rsidR="00B654E1" w:rsidRPr="002E5E8B" w:rsidRDefault="00B654E1" w:rsidP="00B654E1">
            <w:pPr>
              <w:pStyle w:val="Default"/>
              <w:jc w:val="center"/>
              <w:rPr>
                <w:rFonts w:ascii="Arial Narrow" w:hAnsi="Arial Narrow" w:cs="Times New Roman"/>
              </w:rPr>
            </w:pPr>
          </w:p>
        </w:tc>
      </w:tr>
    </w:tbl>
    <w:p w14:paraId="6D79A769" w14:textId="77777777" w:rsidR="00B654E1" w:rsidRPr="002E5E8B" w:rsidRDefault="00B654E1" w:rsidP="00B654E1">
      <w:pPr>
        <w:pStyle w:val="Default"/>
        <w:ind w:left="720"/>
        <w:jc w:val="center"/>
        <w:rPr>
          <w:rFonts w:ascii="Arial Narrow" w:hAnsi="Arial Narrow" w:cs="Times New Roman"/>
        </w:rPr>
      </w:pPr>
    </w:p>
    <w:p w14:paraId="6F186B64" w14:textId="77777777" w:rsidR="00B654E1" w:rsidRPr="002E5E8B" w:rsidRDefault="00B654E1" w:rsidP="00B654E1">
      <w:pPr>
        <w:pStyle w:val="Default"/>
        <w:ind w:left="720"/>
        <w:jc w:val="both"/>
        <w:rPr>
          <w:rFonts w:ascii="Arial Narrow" w:hAnsi="Arial Narrow" w:cs="Times New Roman"/>
        </w:rPr>
      </w:pPr>
    </w:p>
    <w:p w14:paraId="16DCCC19" w14:textId="77777777" w:rsidR="00B654E1" w:rsidRPr="002E5E8B" w:rsidRDefault="00B654E1" w:rsidP="00B654E1">
      <w:pPr>
        <w:pStyle w:val="Default"/>
        <w:ind w:left="720"/>
        <w:jc w:val="both"/>
        <w:rPr>
          <w:rFonts w:ascii="Arial Narrow" w:hAnsi="Arial Narrow" w:cs="Times New Roman"/>
        </w:rPr>
      </w:pPr>
    </w:p>
    <w:p w14:paraId="2F8E9CCC" w14:textId="77777777" w:rsidR="00B654E1" w:rsidRPr="002E5E8B" w:rsidRDefault="00B654E1" w:rsidP="00B654E1">
      <w:pPr>
        <w:pStyle w:val="Default"/>
        <w:ind w:left="720" w:hanging="153"/>
        <w:jc w:val="both"/>
        <w:rPr>
          <w:rFonts w:ascii="Arial Narrow" w:hAnsi="Arial Narrow" w:cs="Times New Roman"/>
        </w:rPr>
      </w:pPr>
      <w:r w:rsidRPr="002E5E8B">
        <w:rPr>
          <w:rFonts w:ascii="Arial Narrow" w:hAnsi="Arial Narrow" w:cs="Times New Roman"/>
        </w:rPr>
        <w:t>20.6.4. Declaração de Inidoneidade:</w:t>
      </w:r>
    </w:p>
    <w:p w14:paraId="0D21FD0D" w14:textId="77777777" w:rsidR="00B654E1" w:rsidRPr="002E5E8B" w:rsidRDefault="00B654E1" w:rsidP="00B654E1">
      <w:pPr>
        <w:pStyle w:val="Default"/>
        <w:ind w:left="720"/>
        <w:jc w:val="both"/>
        <w:rPr>
          <w:rFonts w:ascii="Arial Narrow" w:hAnsi="Arial Narrow" w:cs="Times New Roman"/>
        </w:rPr>
      </w:pPr>
    </w:p>
    <w:p w14:paraId="6BF5A560" w14:textId="77777777" w:rsidR="00B654E1" w:rsidRPr="002E5E8B" w:rsidRDefault="00B654E1" w:rsidP="002B245B">
      <w:pPr>
        <w:pStyle w:val="PargrafodaLista"/>
        <w:numPr>
          <w:ilvl w:val="0"/>
          <w:numId w:val="71"/>
        </w:numPr>
        <w:autoSpaceDE w:val="0"/>
        <w:autoSpaceDN w:val="0"/>
        <w:adjustRightInd w:val="0"/>
        <w:spacing w:after="0" w:line="240" w:lineRule="auto"/>
        <w:rPr>
          <w:rFonts w:cs="Times New Roman"/>
          <w:color w:val="000000"/>
          <w:sz w:val="24"/>
          <w:szCs w:val="24"/>
        </w:rPr>
      </w:pPr>
      <w:r w:rsidRPr="002E5E8B">
        <w:rPr>
          <w:rFonts w:cs="Times New Roman"/>
          <w:color w:val="000000"/>
          <w:sz w:val="24"/>
          <w:szCs w:val="24"/>
        </w:rPr>
        <w:t xml:space="preserve">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 </w:t>
      </w:r>
    </w:p>
    <w:p w14:paraId="49D642EB" w14:textId="77777777" w:rsidR="00B654E1" w:rsidRPr="002E5E8B" w:rsidRDefault="00B654E1" w:rsidP="00B654E1">
      <w:pPr>
        <w:pStyle w:val="PargrafodaLista"/>
        <w:autoSpaceDE w:val="0"/>
        <w:autoSpaceDN w:val="0"/>
        <w:adjustRightInd w:val="0"/>
        <w:spacing w:after="0" w:line="240" w:lineRule="auto"/>
        <w:jc w:val="left"/>
        <w:rPr>
          <w:rFonts w:cs="Times New Roman"/>
          <w:color w:val="000000"/>
          <w:sz w:val="24"/>
          <w:szCs w:val="24"/>
        </w:rPr>
      </w:pPr>
    </w:p>
    <w:p w14:paraId="3BD212B4" w14:textId="77777777" w:rsidR="00B654E1" w:rsidRPr="002E5E8B" w:rsidRDefault="00B654E1" w:rsidP="00B654E1">
      <w:pPr>
        <w:pStyle w:val="Default"/>
        <w:jc w:val="both"/>
        <w:rPr>
          <w:rFonts w:ascii="Arial Narrow" w:hAnsi="Arial Narrow" w:cs="Times New Roman"/>
        </w:rPr>
      </w:pPr>
    </w:p>
    <w:p w14:paraId="05245B5C" w14:textId="77777777" w:rsidR="00B654E1" w:rsidRPr="002E5E8B" w:rsidRDefault="00B654E1" w:rsidP="00B654E1">
      <w:pPr>
        <w:pStyle w:val="Ttulo2"/>
        <w:spacing w:before="120" w:after="120"/>
        <w:ind w:left="502" w:hanging="360"/>
      </w:pPr>
      <w:r w:rsidRPr="002E5E8B">
        <w:t xml:space="preserve"> </w:t>
      </w:r>
      <w:bookmarkStart w:id="21" w:name="_Toc79133907"/>
      <w:r w:rsidRPr="002E5E8B">
        <w:t>OBRIGAÇÕES DO CREA-MT</w:t>
      </w:r>
      <w:bookmarkEnd w:id="21"/>
    </w:p>
    <w:p w14:paraId="5ED19556" w14:textId="77777777" w:rsidR="00B654E1" w:rsidRPr="002E5E8B" w:rsidRDefault="00B654E1" w:rsidP="00B654E1">
      <w:pPr>
        <w:pStyle w:val="Default"/>
        <w:jc w:val="both"/>
        <w:rPr>
          <w:rFonts w:ascii="Arial Narrow" w:hAnsi="Arial Narrow" w:cs="Times New Roman"/>
        </w:rPr>
      </w:pPr>
    </w:p>
    <w:p w14:paraId="295AF7EF" w14:textId="77777777" w:rsidR="00B654E1" w:rsidRPr="002E5E8B" w:rsidRDefault="00B654E1" w:rsidP="002B245B">
      <w:pPr>
        <w:pStyle w:val="Default"/>
        <w:numPr>
          <w:ilvl w:val="0"/>
          <w:numId w:val="65"/>
        </w:numPr>
        <w:rPr>
          <w:rFonts w:ascii="Arial Narrow" w:hAnsi="Arial Narrow" w:cs="Times New Roman"/>
        </w:rPr>
      </w:pPr>
      <w:r w:rsidRPr="002E5E8B">
        <w:rPr>
          <w:rFonts w:ascii="Arial Narrow" w:hAnsi="Arial Narrow" w:cs="Times New Roman"/>
        </w:rPr>
        <w:t xml:space="preserve">Emitir Ordem de Serviço; </w:t>
      </w:r>
    </w:p>
    <w:p w14:paraId="21E650AF" w14:textId="77777777" w:rsidR="00B654E1" w:rsidRPr="002E5E8B" w:rsidRDefault="00B654E1" w:rsidP="00B654E1">
      <w:pPr>
        <w:pStyle w:val="Default"/>
        <w:ind w:left="720"/>
        <w:rPr>
          <w:rFonts w:ascii="Arial Narrow" w:hAnsi="Arial Narrow" w:cs="Times New Roman"/>
        </w:rPr>
      </w:pPr>
    </w:p>
    <w:p w14:paraId="1BB220A5" w14:textId="77777777" w:rsidR="00B654E1" w:rsidRPr="002E5E8B" w:rsidRDefault="00B654E1" w:rsidP="002B245B">
      <w:pPr>
        <w:pStyle w:val="Default"/>
        <w:numPr>
          <w:ilvl w:val="0"/>
          <w:numId w:val="65"/>
        </w:numPr>
        <w:rPr>
          <w:rFonts w:ascii="Arial Narrow" w:hAnsi="Arial Narrow" w:cs="Times New Roman"/>
        </w:rPr>
      </w:pPr>
      <w:r w:rsidRPr="002E5E8B">
        <w:rPr>
          <w:rFonts w:ascii="Arial Narrow" w:hAnsi="Arial Narrow" w:cs="Times New Roman"/>
        </w:rPr>
        <w:t xml:space="preserve">Esclarecer eventuais dúvidas sobre detalhes dos serviços a serem executados e possíveis interferências que porventura não tenham sido suficientemente esclarecidas; </w:t>
      </w:r>
    </w:p>
    <w:p w14:paraId="1B9B0FF8" w14:textId="77777777" w:rsidR="00B654E1" w:rsidRPr="002E5E8B" w:rsidRDefault="00B654E1" w:rsidP="00B654E1">
      <w:pPr>
        <w:pStyle w:val="Default"/>
        <w:ind w:left="720"/>
        <w:rPr>
          <w:rFonts w:ascii="Arial Narrow" w:hAnsi="Arial Narrow" w:cs="Times New Roman"/>
        </w:rPr>
      </w:pPr>
    </w:p>
    <w:p w14:paraId="26C04F26" w14:textId="77777777" w:rsidR="00B654E1" w:rsidRPr="002E5E8B" w:rsidRDefault="00B654E1" w:rsidP="002B245B">
      <w:pPr>
        <w:pStyle w:val="Default"/>
        <w:numPr>
          <w:ilvl w:val="0"/>
          <w:numId w:val="65"/>
        </w:numPr>
        <w:rPr>
          <w:rFonts w:ascii="Arial Narrow" w:hAnsi="Arial Narrow" w:cs="Times New Roman"/>
        </w:rPr>
      </w:pPr>
      <w:r w:rsidRPr="002E5E8B">
        <w:rPr>
          <w:rFonts w:ascii="Arial Narrow" w:hAnsi="Arial Narrow" w:cs="Times New Roman"/>
        </w:rPr>
        <w:t>Efetuar os pagamentos devidos pela execução do objeto, desde que cumpridas todas as formalidades e exigências estabelecidas no Edital;</w:t>
      </w:r>
    </w:p>
    <w:p w14:paraId="3AA9252B" w14:textId="77777777" w:rsidR="00B654E1" w:rsidRPr="002E5E8B" w:rsidRDefault="00B654E1" w:rsidP="00B654E1">
      <w:pPr>
        <w:pStyle w:val="PargrafodaLista"/>
        <w:rPr>
          <w:rFonts w:cs="Times New Roman"/>
        </w:rPr>
      </w:pPr>
    </w:p>
    <w:p w14:paraId="0603BD97" w14:textId="77777777" w:rsidR="00B654E1" w:rsidRPr="002E5E8B" w:rsidRDefault="00B654E1" w:rsidP="002B245B">
      <w:pPr>
        <w:pStyle w:val="Default"/>
        <w:numPr>
          <w:ilvl w:val="0"/>
          <w:numId w:val="65"/>
        </w:numPr>
        <w:rPr>
          <w:rFonts w:ascii="Arial Narrow" w:hAnsi="Arial Narrow" w:cs="Times New Roman"/>
        </w:rPr>
      </w:pPr>
      <w:r w:rsidRPr="002E5E8B">
        <w:rPr>
          <w:rFonts w:ascii="Arial Narrow" w:hAnsi="Arial Narrow" w:cs="Times New Roman"/>
        </w:rPr>
        <w:t xml:space="preserve">Notificar por escrito, à contratada a ocorrência de quaisquer imperfeições no curso da execução do fornecimento, fixando prazo para sua correção; </w:t>
      </w:r>
    </w:p>
    <w:p w14:paraId="588CEA99" w14:textId="77777777" w:rsidR="00B654E1" w:rsidRPr="002E5E8B" w:rsidRDefault="00B654E1" w:rsidP="00B654E1">
      <w:pPr>
        <w:pStyle w:val="Default"/>
        <w:ind w:left="720"/>
        <w:rPr>
          <w:rFonts w:ascii="Arial Narrow" w:hAnsi="Arial Narrow" w:cs="Times New Roman"/>
        </w:rPr>
      </w:pPr>
    </w:p>
    <w:p w14:paraId="3110D7E2" w14:textId="77777777" w:rsidR="00B654E1" w:rsidRPr="002E5E8B" w:rsidRDefault="00B654E1" w:rsidP="002B245B">
      <w:pPr>
        <w:pStyle w:val="Default"/>
        <w:numPr>
          <w:ilvl w:val="0"/>
          <w:numId w:val="65"/>
        </w:numPr>
        <w:rPr>
          <w:rFonts w:ascii="Arial Narrow" w:hAnsi="Arial Narrow" w:cs="Times New Roman"/>
        </w:rPr>
      </w:pPr>
      <w:r w:rsidRPr="002E5E8B">
        <w:rPr>
          <w:rFonts w:ascii="Arial Narrow" w:hAnsi="Arial Narrow" w:cs="Times New Roman"/>
        </w:rPr>
        <w:t xml:space="preserve">Comunicar oficialmente à contratada quaisquer falhas verificadas no cumprimento do objeto do procedimento licitatório; </w:t>
      </w:r>
    </w:p>
    <w:p w14:paraId="6E36CCF2" w14:textId="77777777" w:rsidR="00B654E1" w:rsidRPr="002E5E8B" w:rsidRDefault="00B654E1" w:rsidP="00B654E1">
      <w:pPr>
        <w:pStyle w:val="PargrafodaLista"/>
        <w:rPr>
          <w:rFonts w:cs="Times New Roman"/>
        </w:rPr>
      </w:pPr>
    </w:p>
    <w:p w14:paraId="47614392" w14:textId="77777777" w:rsidR="00B654E1" w:rsidRPr="002E5E8B" w:rsidRDefault="00B654E1" w:rsidP="00B654E1">
      <w:pPr>
        <w:pStyle w:val="Ttulo2"/>
        <w:spacing w:before="120" w:after="120"/>
        <w:ind w:left="502" w:hanging="360"/>
      </w:pPr>
      <w:bookmarkStart w:id="22" w:name="_Toc79133908"/>
      <w:r w:rsidRPr="002E5E8B">
        <w:t>DA RESCISÃO</w:t>
      </w:r>
      <w:bookmarkEnd w:id="22"/>
    </w:p>
    <w:p w14:paraId="796A01FD" w14:textId="77777777" w:rsidR="00B654E1" w:rsidRPr="002E5E8B" w:rsidRDefault="00B654E1" w:rsidP="002B245B">
      <w:pPr>
        <w:pStyle w:val="Default"/>
        <w:numPr>
          <w:ilvl w:val="3"/>
          <w:numId w:val="72"/>
        </w:numPr>
        <w:ind w:left="709" w:hanging="387"/>
        <w:jc w:val="both"/>
        <w:rPr>
          <w:rFonts w:ascii="Arial Narrow" w:hAnsi="Arial Narrow" w:cs="Times New Roman"/>
        </w:rPr>
      </w:pPr>
      <w:r w:rsidRPr="002E5E8B">
        <w:rPr>
          <w:rFonts w:ascii="Arial Narrow" w:hAnsi="Arial Narrow" w:cs="Times New Roman"/>
        </w:rPr>
        <w:t>A contratação poderá ser rescindida, independentemente de interpelação judicial ou extrajudicial, na ocorrência das hipóteses previstas no art. 78 da Lei nº 8.666/1993.</w:t>
      </w:r>
    </w:p>
    <w:p w14:paraId="72DB51D3" w14:textId="77777777" w:rsidR="00B654E1" w:rsidRPr="002E5E8B" w:rsidRDefault="00B654E1" w:rsidP="00B654E1">
      <w:pPr>
        <w:pStyle w:val="Default"/>
        <w:ind w:left="709"/>
        <w:jc w:val="both"/>
        <w:rPr>
          <w:rFonts w:ascii="Arial Narrow" w:hAnsi="Arial Narrow" w:cs="Times New Roman"/>
        </w:rPr>
      </w:pPr>
    </w:p>
    <w:p w14:paraId="62DF02DD" w14:textId="77777777" w:rsidR="00B654E1" w:rsidRPr="002E5E8B" w:rsidRDefault="00B654E1" w:rsidP="002B245B">
      <w:pPr>
        <w:pStyle w:val="Default"/>
        <w:numPr>
          <w:ilvl w:val="3"/>
          <w:numId w:val="72"/>
        </w:numPr>
        <w:ind w:left="709" w:hanging="387"/>
        <w:jc w:val="both"/>
        <w:rPr>
          <w:rFonts w:ascii="Arial Narrow" w:hAnsi="Arial Narrow" w:cs="Times New Roman"/>
        </w:rPr>
      </w:pPr>
      <w:r w:rsidRPr="002E5E8B">
        <w:rPr>
          <w:rFonts w:ascii="Arial Narrow" w:hAnsi="Arial Narrow" w:cs="Times New Roman"/>
        </w:rPr>
        <w:t>Os casos de rescisão contratual serão formalmente motivados nos autos do processo, assegurados o contraditório e a ampla defesa.</w:t>
      </w:r>
    </w:p>
    <w:p w14:paraId="207DB1D4" w14:textId="77777777" w:rsidR="00B654E1" w:rsidRPr="002E5E8B" w:rsidRDefault="00B654E1" w:rsidP="00B654E1">
      <w:pPr>
        <w:pStyle w:val="Default"/>
        <w:jc w:val="both"/>
        <w:rPr>
          <w:rFonts w:ascii="Arial Narrow" w:hAnsi="Arial Narrow" w:cs="Times New Roman"/>
        </w:rPr>
      </w:pPr>
    </w:p>
    <w:p w14:paraId="111BC7D1" w14:textId="77777777" w:rsidR="00B654E1" w:rsidRPr="002E5E8B" w:rsidRDefault="00B654E1" w:rsidP="002B245B">
      <w:pPr>
        <w:pStyle w:val="Default"/>
        <w:numPr>
          <w:ilvl w:val="3"/>
          <w:numId w:val="72"/>
        </w:numPr>
        <w:ind w:left="709" w:hanging="387"/>
        <w:jc w:val="both"/>
        <w:rPr>
          <w:rFonts w:ascii="Arial Narrow" w:hAnsi="Arial Narrow" w:cs="Times New Roman"/>
        </w:rPr>
      </w:pPr>
      <w:r w:rsidRPr="002E5E8B">
        <w:rPr>
          <w:rFonts w:ascii="Arial Narrow" w:hAnsi="Arial Narrow" w:cs="Times New Roman"/>
        </w:rPr>
        <w:t>A rescisão determinada por ato unilateral e escrito da Administração, nos casos enumerados nos incisos I a XII e XVII do art. 78 da Lei 8.666/1993, acarreta as consequências previstas nos incisos I, e IV do art. 80 do mesmo diploma legal, sem prejuízo das demais sanções previstas.</w:t>
      </w:r>
    </w:p>
    <w:p w14:paraId="71CD606F" w14:textId="77777777" w:rsidR="00B654E1" w:rsidRPr="002E5E8B" w:rsidRDefault="00B654E1" w:rsidP="00B654E1">
      <w:pPr>
        <w:pStyle w:val="Default"/>
        <w:jc w:val="both"/>
        <w:rPr>
          <w:rFonts w:ascii="Arial Narrow" w:hAnsi="Arial Narrow" w:cs="Times New Roman"/>
        </w:rPr>
      </w:pPr>
    </w:p>
    <w:p w14:paraId="6EF97569" w14:textId="77777777" w:rsidR="00B654E1" w:rsidRPr="002E5E8B" w:rsidRDefault="00B654E1" w:rsidP="002B245B">
      <w:pPr>
        <w:pStyle w:val="Default"/>
        <w:numPr>
          <w:ilvl w:val="3"/>
          <w:numId w:val="72"/>
        </w:numPr>
        <w:ind w:left="709" w:hanging="387"/>
        <w:jc w:val="both"/>
        <w:rPr>
          <w:rFonts w:ascii="Arial Narrow" w:hAnsi="Arial Narrow" w:cs="Times New Roman"/>
        </w:rPr>
      </w:pPr>
      <w:r w:rsidRPr="002E5E8B">
        <w:rPr>
          <w:rFonts w:ascii="Arial Narrow" w:hAnsi="Arial Narrow" w:cs="Times New Roman"/>
        </w:rPr>
        <w:t>A contratação também poderá ser distratada, por acordo entre as partes, reduzido a termo no processo da licitação, desde que haja conveniência para a Administração.</w:t>
      </w:r>
    </w:p>
    <w:p w14:paraId="731A3D58" w14:textId="77777777" w:rsidR="00B654E1" w:rsidRPr="002E5E8B" w:rsidRDefault="00B654E1" w:rsidP="00B654E1">
      <w:pPr>
        <w:pStyle w:val="PargrafodaLista"/>
        <w:rPr>
          <w:rFonts w:cs="Times New Roman"/>
        </w:rPr>
      </w:pPr>
    </w:p>
    <w:p w14:paraId="50B05114" w14:textId="77777777" w:rsidR="00B654E1" w:rsidRPr="002E5E8B" w:rsidRDefault="00B654E1" w:rsidP="00B654E1">
      <w:pPr>
        <w:pStyle w:val="Default"/>
        <w:jc w:val="both"/>
        <w:rPr>
          <w:rFonts w:ascii="Arial Narrow" w:hAnsi="Arial Narrow" w:cs="Times New Roman"/>
        </w:rPr>
      </w:pPr>
    </w:p>
    <w:p w14:paraId="17234CB3" w14:textId="77777777" w:rsidR="00B654E1" w:rsidRPr="002E5E8B" w:rsidRDefault="00B654E1" w:rsidP="002B245B">
      <w:pPr>
        <w:pStyle w:val="Default"/>
        <w:numPr>
          <w:ilvl w:val="3"/>
          <w:numId w:val="72"/>
        </w:numPr>
        <w:ind w:left="709" w:hanging="387"/>
        <w:jc w:val="both"/>
        <w:rPr>
          <w:rFonts w:ascii="Arial Narrow" w:hAnsi="Arial Narrow" w:cs="Times New Roman"/>
        </w:rPr>
      </w:pPr>
      <w:r w:rsidRPr="002E5E8B">
        <w:rPr>
          <w:rFonts w:ascii="Arial Narrow" w:hAnsi="Arial Narrow" w:cs="Times New Roman"/>
        </w:rPr>
        <w:t>O distrato será precedido de autorização escrita e fundamentada da autoridade competente.</w:t>
      </w:r>
    </w:p>
    <w:p w14:paraId="4042401A" w14:textId="77777777" w:rsidR="00B654E1" w:rsidRPr="002E5E8B" w:rsidRDefault="00B654E1" w:rsidP="00B654E1">
      <w:pPr>
        <w:pStyle w:val="PargrafodaLista"/>
        <w:spacing w:before="120" w:after="120" w:line="240" w:lineRule="auto"/>
        <w:ind w:left="0"/>
        <w:rPr>
          <w:rFonts w:cs="Times New Roman"/>
        </w:rPr>
      </w:pPr>
    </w:p>
    <w:p w14:paraId="48A1ED74" w14:textId="77777777" w:rsidR="00B654E1" w:rsidRPr="002E5E8B" w:rsidRDefault="00B654E1" w:rsidP="00B654E1">
      <w:pPr>
        <w:pStyle w:val="Ttulo2"/>
        <w:spacing w:before="120" w:after="120"/>
        <w:ind w:left="502" w:hanging="360"/>
      </w:pPr>
      <w:bookmarkStart w:id="23" w:name="_Toc79133909"/>
      <w:r w:rsidRPr="002E5E8B">
        <w:t>ESPECIFICAÇÕES TÉCNICAS</w:t>
      </w:r>
      <w:bookmarkEnd w:id="23"/>
    </w:p>
    <w:p w14:paraId="071F43FA" w14:textId="77777777" w:rsidR="00B654E1" w:rsidRPr="002E5E8B" w:rsidRDefault="00B654E1" w:rsidP="00B654E1">
      <w:pPr>
        <w:pStyle w:val="Default"/>
        <w:ind w:left="720"/>
        <w:jc w:val="both"/>
        <w:rPr>
          <w:rFonts w:ascii="Arial Narrow" w:hAnsi="Arial Narrow" w:cs="Times New Roman"/>
        </w:rPr>
      </w:pPr>
    </w:p>
    <w:p w14:paraId="557F7036"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23.1. Materiais e serviços</w:t>
      </w:r>
    </w:p>
    <w:p w14:paraId="1500AFC5" w14:textId="77777777" w:rsidR="00B654E1" w:rsidRPr="002E5E8B" w:rsidRDefault="00B654E1" w:rsidP="00B654E1">
      <w:pPr>
        <w:pStyle w:val="Default"/>
        <w:ind w:left="720"/>
        <w:jc w:val="both"/>
        <w:rPr>
          <w:rFonts w:ascii="Arial Narrow" w:hAnsi="Arial Narrow" w:cs="Times New Roman"/>
        </w:rPr>
      </w:pPr>
    </w:p>
    <w:p w14:paraId="5663DE79" w14:textId="77777777" w:rsidR="00B654E1" w:rsidRPr="002E5E8B" w:rsidRDefault="00B654E1" w:rsidP="00B654E1">
      <w:pPr>
        <w:pStyle w:val="Default"/>
        <w:ind w:left="720"/>
        <w:jc w:val="both"/>
        <w:rPr>
          <w:rFonts w:ascii="Arial Narrow" w:hAnsi="Arial Narrow" w:cs="Times New Roman"/>
        </w:rPr>
      </w:pPr>
      <w:r w:rsidRPr="002E5E8B">
        <w:rPr>
          <w:rFonts w:ascii="Arial Narrow" w:hAnsi="Arial Narrow" w:cs="Times New Roman"/>
        </w:rPr>
        <w:t>23.1.1 – Os materiais a serem empregados, as obras e os serviços a serem executados deverão obedecer, rigorosamente:</w:t>
      </w:r>
    </w:p>
    <w:p w14:paraId="505AB3DA" w14:textId="77777777" w:rsidR="00B654E1" w:rsidRPr="002E5E8B" w:rsidRDefault="00B654E1" w:rsidP="002B245B">
      <w:pPr>
        <w:pStyle w:val="Default"/>
        <w:numPr>
          <w:ilvl w:val="0"/>
          <w:numId w:val="66"/>
        </w:numPr>
        <w:rPr>
          <w:rFonts w:ascii="Arial Narrow" w:hAnsi="Arial Narrow" w:cs="Times New Roman"/>
        </w:rPr>
      </w:pPr>
      <w:proofErr w:type="gramStart"/>
      <w:r w:rsidRPr="002E5E8B">
        <w:rPr>
          <w:rFonts w:ascii="Arial Narrow" w:hAnsi="Arial Narrow" w:cs="Times New Roman"/>
        </w:rPr>
        <w:t>ás</w:t>
      </w:r>
      <w:proofErr w:type="gramEnd"/>
      <w:r w:rsidRPr="002E5E8B">
        <w:rPr>
          <w:rFonts w:ascii="Arial Narrow" w:hAnsi="Arial Narrow" w:cs="Times New Roman"/>
        </w:rPr>
        <w:t xml:space="preserve"> normas e especificações constantes deste caderno; </w:t>
      </w:r>
    </w:p>
    <w:p w14:paraId="42B2A19D" w14:textId="77777777" w:rsidR="00B654E1" w:rsidRPr="002E5E8B" w:rsidRDefault="00B654E1" w:rsidP="002B245B">
      <w:pPr>
        <w:pStyle w:val="Default"/>
        <w:numPr>
          <w:ilvl w:val="0"/>
          <w:numId w:val="66"/>
        </w:numPr>
        <w:rPr>
          <w:rFonts w:ascii="Arial Narrow" w:hAnsi="Arial Narrow" w:cs="Times New Roman"/>
        </w:rPr>
      </w:pPr>
      <w:proofErr w:type="gramStart"/>
      <w:r w:rsidRPr="002E5E8B">
        <w:rPr>
          <w:rFonts w:ascii="Arial Narrow" w:hAnsi="Arial Narrow" w:cs="Times New Roman"/>
        </w:rPr>
        <w:t>às</w:t>
      </w:r>
      <w:proofErr w:type="gramEnd"/>
      <w:r w:rsidRPr="002E5E8B">
        <w:rPr>
          <w:rFonts w:ascii="Arial Narrow" w:hAnsi="Arial Narrow" w:cs="Times New Roman"/>
        </w:rPr>
        <w:t xml:space="preserve"> Normas da ABNT; </w:t>
      </w:r>
    </w:p>
    <w:p w14:paraId="59EEE1B2" w14:textId="77777777" w:rsidR="00B654E1" w:rsidRPr="002E5E8B" w:rsidRDefault="00B654E1" w:rsidP="002B245B">
      <w:pPr>
        <w:pStyle w:val="Default"/>
        <w:numPr>
          <w:ilvl w:val="0"/>
          <w:numId w:val="66"/>
        </w:numPr>
        <w:rPr>
          <w:rFonts w:ascii="Arial Narrow" w:hAnsi="Arial Narrow" w:cs="Times New Roman"/>
        </w:rPr>
      </w:pPr>
      <w:proofErr w:type="gramStart"/>
      <w:r w:rsidRPr="002E5E8B">
        <w:rPr>
          <w:rFonts w:ascii="Arial Narrow" w:hAnsi="Arial Narrow" w:cs="Times New Roman"/>
        </w:rPr>
        <w:t>aos</w:t>
      </w:r>
      <w:proofErr w:type="gramEnd"/>
      <w:r w:rsidRPr="002E5E8B">
        <w:rPr>
          <w:rFonts w:ascii="Arial Narrow" w:hAnsi="Arial Narrow" w:cs="Times New Roman"/>
        </w:rPr>
        <w:t xml:space="preserve"> regulamentos das empresas concessionárias; </w:t>
      </w:r>
    </w:p>
    <w:p w14:paraId="3C554574" w14:textId="77777777" w:rsidR="00B654E1" w:rsidRPr="002E5E8B" w:rsidRDefault="00B654E1" w:rsidP="002B245B">
      <w:pPr>
        <w:pStyle w:val="Default"/>
        <w:numPr>
          <w:ilvl w:val="0"/>
          <w:numId w:val="66"/>
        </w:numPr>
        <w:rPr>
          <w:rFonts w:ascii="Arial Narrow" w:hAnsi="Arial Narrow" w:cs="Times New Roman"/>
        </w:rPr>
      </w:pPr>
      <w:proofErr w:type="gramStart"/>
      <w:r w:rsidRPr="002E5E8B">
        <w:rPr>
          <w:rFonts w:ascii="Arial Narrow" w:hAnsi="Arial Narrow" w:cs="Times New Roman"/>
        </w:rPr>
        <w:t>às</w:t>
      </w:r>
      <w:proofErr w:type="gramEnd"/>
      <w:r w:rsidRPr="002E5E8B">
        <w:rPr>
          <w:rFonts w:ascii="Arial Narrow" w:hAnsi="Arial Narrow" w:cs="Times New Roman"/>
        </w:rPr>
        <w:t xml:space="preserve"> normas internacionais consagradas, na falta das normas da ABNT; </w:t>
      </w:r>
    </w:p>
    <w:p w14:paraId="2E563A2D" w14:textId="77777777" w:rsidR="00B654E1" w:rsidRPr="002E5E8B" w:rsidRDefault="00B654E1" w:rsidP="002B245B">
      <w:pPr>
        <w:pStyle w:val="Default"/>
        <w:numPr>
          <w:ilvl w:val="0"/>
          <w:numId w:val="66"/>
        </w:numPr>
        <w:rPr>
          <w:rFonts w:ascii="Arial Narrow" w:hAnsi="Arial Narrow" w:cs="Times New Roman"/>
        </w:rPr>
      </w:pPr>
      <w:proofErr w:type="gramStart"/>
      <w:r w:rsidRPr="002E5E8B">
        <w:rPr>
          <w:rFonts w:ascii="Arial Narrow" w:hAnsi="Arial Narrow" w:cs="Times New Roman"/>
        </w:rPr>
        <w:t>às</w:t>
      </w:r>
      <w:proofErr w:type="gramEnd"/>
      <w:r w:rsidRPr="002E5E8B">
        <w:rPr>
          <w:rFonts w:ascii="Arial Narrow" w:hAnsi="Arial Narrow" w:cs="Times New Roman"/>
        </w:rPr>
        <w:t xml:space="preserve"> Normas Regulamentadoras do Ministério do Trabalho; </w:t>
      </w:r>
    </w:p>
    <w:p w14:paraId="3D028B51" w14:textId="77777777" w:rsidR="00B654E1" w:rsidRPr="002E5E8B" w:rsidRDefault="00B654E1" w:rsidP="00B654E1">
      <w:pPr>
        <w:pStyle w:val="Default"/>
        <w:jc w:val="both"/>
        <w:rPr>
          <w:rFonts w:ascii="Arial Narrow" w:hAnsi="Arial Narrow" w:cs="Times New Roman"/>
        </w:rPr>
      </w:pPr>
    </w:p>
    <w:p w14:paraId="25A77A65"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 xml:space="preserve">23.1.2 - </w:t>
      </w:r>
      <w:proofErr w:type="gramStart"/>
      <w:r w:rsidRPr="002E5E8B">
        <w:rPr>
          <w:rFonts w:ascii="Arial Narrow" w:hAnsi="Arial Narrow" w:cs="Times New Roman"/>
        </w:rPr>
        <w:t xml:space="preserve"> No</w:t>
      </w:r>
      <w:proofErr w:type="gramEnd"/>
      <w:r w:rsidRPr="002E5E8B">
        <w:rPr>
          <w:rFonts w:ascii="Arial Narrow" w:hAnsi="Arial Narrow" w:cs="Times New Roman"/>
        </w:rPr>
        <w:t xml:space="preserve"> caso de divergência de informações entre os projetos fornecidos e as especificações, prevalecerá primeiramente o contido nas especificações, seguido da planilha orçamentária e, por último, dos projetos, sempre consultada previamente a FISCALIZAÇÃO. Os casos não abordados serão definidos pela FISCALIZAÇÃO, de maneira a manter o padrão de qualidade previsto para os serviços em questão.</w:t>
      </w:r>
    </w:p>
    <w:p w14:paraId="250F319C" w14:textId="77777777" w:rsidR="00B654E1" w:rsidRPr="002E5E8B" w:rsidRDefault="00B654E1" w:rsidP="00B654E1">
      <w:pPr>
        <w:pStyle w:val="Default"/>
        <w:jc w:val="both"/>
        <w:rPr>
          <w:rFonts w:ascii="Arial Narrow" w:hAnsi="Arial Narrow" w:cs="Times New Roman"/>
        </w:rPr>
      </w:pPr>
    </w:p>
    <w:p w14:paraId="52EEFAFF"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23.1.3 - O CONTRATADO fornecerá as máquinas, os equipamentos, as ferramentas, os materiais, a mão de obra (inclusive os encargos sociais), os insumos, o transporte e tudo mais que for necessário para a execução, a conclusão e a manutenção dos serviços, sejam eles definitivos ou temporários. Os custos relativos a esses itens deverão estar incluídos nos respectivos custos unitários.</w:t>
      </w:r>
    </w:p>
    <w:p w14:paraId="351FF3DC" w14:textId="77777777" w:rsidR="00B654E1" w:rsidRPr="002E5E8B" w:rsidRDefault="00B654E1" w:rsidP="00B654E1">
      <w:pPr>
        <w:pStyle w:val="Default"/>
        <w:ind w:left="709"/>
        <w:jc w:val="both"/>
        <w:rPr>
          <w:rFonts w:ascii="Arial Narrow" w:hAnsi="Arial Narrow" w:cs="Times New Roman"/>
        </w:rPr>
      </w:pPr>
    </w:p>
    <w:p w14:paraId="25DB15FE"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23.1.4 - Todos os materiais a serem empregados nos serviços deverão ser comprovadamente de primeiro uso, atendendo rigorosamente aos padrões especificados e às normas da ABNT.</w:t>
      </w:r>
    </w:p>
    <w:p w14:paraId="60E7674C" w14:textId="77777777" w:rsidR="00B654E1" w:rsidRPr="002E5E8B" w:rsidRDefault="00B654E1" w:rsidP="00B654E1">
      <w:pPr>
        <w:pStyle w:val="Default"/>
        <w:ind w:left="709"/>
        <w:jc w:val="both"/>
        <w:rPr>
          <w:rFonts w:ascii="Arial Narrow" w:hAnsi="Arial Narrow" w:cs="Times New Roman"/>
        </w:rPr>
      </w:pPr>
    </w:p>
    <w:p w14:paraId="2872A707"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 xml:space="preserve">23.1.4.1. As referências e produtos referenciados nas plantas, especificações e listas de material </w:t>
      </w:r>
      <w:r w:rsidRPr="002E5E8B">
        <w:rPr>
          <w:rFonts w:ascii="Arial Narrow" w:hAnsi="Arial Narrow" w:cs="Times New Roman"/>
          <w:b/>
          <w:bCs/>
        </w:rPr>
        <w:t>admitem o equivalente</w:t>
      </w:r>
      <w:r w:rsidRPr="002E5E8B">
        <w:rPr>
          <w:rFonts w:ascii="Arial Narrow" w:hAnsi="Arial Narrow" w:cs="Times New Roman"/>
        </w:rPr>
        <w:t>, se devidamente comprovado seu desempenho por meio de testes e ensaios previstos por normas, desde que previamente aceitos pela FISCALIZAÇÃO.</w:t>
      </w:r>
    </w:p>
    <w:p w14:paraId="517E77E8" w14:textId="77777777" w:rsidR="00B654E1" w:rsidRPr="002E5E8B" w:rsidRDefault="00B654E1" w:rsidP="00B654E1">
      <w:pPr>
        <w:pStyle w:val="Default"/>
        <w:ind w:left="709"/>
        <w:jc w:val="both"/>
        <w:rPr>
          <w:rFonts w:ascii="Arial Narrow" w:hAnsi="Arial Narrow" w:cs="Times New Roman"/>
        </w:rPr>
      </w:pPr>
    </w:p>
    <w:p w14:paraId="7BCADA3E" w14:textId="77777777" w:rsidR="00B654E1" w:rsidRPr="002E5E8B" w:rsidRDefault="00B654E1" w:rsidP="00B654E1">
      <w:pPr>
        <w:pStyle w:val="Default"/>
        <w:ind w:left="709"/>
        <w:jc w:val="both"/>
        <w:rPr>
          <w:rFonts w:ascii="Arial Narrow" w:hAnsi="Arial Narrow" w:cs="Times New Roman"/>
        </w:rPr>
      </w:pPr>
      <w:r w:rsidRPr="002E5E8B">
        <w:rPr>
          <w:rFonts w:ascii="Arial Narrow" w:hAnsi="Arial Narrow" w:cs="Times New Roman"/>
        </w:rPr>
        <w:t xml:space="preserve">22.1.4.2 - equivalência indicada é em relação ao atendimento aos requisitos e critérios mínimos de desempenho especificados e normatizados, coincidência de aspectos visuais (aparência e/ou acabamento), de materiais de fabricação, de funcionalidade e de ergonomia. A equivalência será avaliada pela FISCALIZAÇÃO, antes do fornecimento efetivo, mediante apresentação do material proposto pelo CONTRATADO, juntamente com laudos técnicos do material ou produto, laudos técnicos comparativos entre o produto especificado e o produto alternativo, emitidos por laboratórios acreditados pelo INMETRO, </w:t>
      </w:r>
      <w:r w:rsidRPr="002E5E8B">
        <w:rPr>
          <w:rFonts w:ascii="Arial Narrow" w:hAnsi="Arial Narrow" w:cs="Times New Roman"/>
          <w:b/>
          <w:bCs/>
        </w:rPr>
        <w:t>com ônus para o CONTRATADO</w:t>
      </w:r>
      <w:r w:rsidRPr="002E5E8B">
        <w:rPr>
          <w:rFonts w:ascii="Arial Narrow" w:hAnsi="Arial Narrow" w:cs="Times New Roman"/>
        </w:rPr>
        <w:t>.</w:t>
      </w:r>
    </w:p>
    <w:p w14:paraId="302369FF" w14:textId="77777777" w:rsidR="00B654E1" w:rsidRPr="002E5E8B" w:rsidRDefault="00B654E1" w:rsidP="00B654E1">
      <w:pPr>
        <w:pStyle w:val="Default"/>
        <w:ind w:left="709"/>
        <w:jc w:val="both"/>
        <w:rPr>
          <w:rFonts w:ascii="Arial Narrow" w:hAnsi="Arial Narrow" w:cs="Times New Roman"/>
        </w:rPr>
      </w:pPr>
    </w:p>
    <w:p w14:paraId="59A61DA6" w14:textId="77777777" w:rsidR="00B654E1" w:rsidRPr="002E5E8B" w:rsidRDefault="00B654E1" w:rsidP="00B654E1">
      <w:pPr>
        <w:pStyle w:val="Default"/>
        <w:ind w:left="851"/>
        <w:jc w:val="both"/>
        <w:rPr>
          <w:rFonts w:ascii="Arial Narrow" w:hAnsi="Arial Narrow" w:cs="Times New Roman"/>
        </w:rPr>
      </w:pPr>
      <w:r w:rsidRPr="002E5E8B">
        <w:rPr>
          <w:rFonts w:ascii="Arial Narrow" w:hAnsi="Arial Narrow" w:cs="Times New Roman"/>
        </w:rPr>
        <w:t>23.1.4.3. Se julgar necessário, a FISCALIZAÇÃO poderá solicitar ao CONTRATADO a apresentação de informação, por escrito, dos locais de origem ou de certificados de conformidade ou de ensaios relativos aos materiais, aparelhos e equipamentos que pretende aplicar, empregar ou utilizar, para comprovação da sua qualidade. Os ensaios e as verificações serão providenciados pelo CONTRATADO sem ônus para o CONTRATANTE e executados por laboratórios reconhecidos pela ABNT ou outros aprovados pela FISCALIZAÇÃO.</w:t>
      </w:r>
    </w:p>
    <w:p w14:paraId="54CC441E" w14:textId="77777777" w:rsidR="00B654E1" w:rsidRPr="002E5E8B" w:rsidRDefault="00B654E1" w:rsidP="00B654E1">
      <w:pPr>
        <w:pStyle w:val="Default"/>
        <w:ind w:left="851"/>
        <w:jc w:val="both"/>
        <w:rPr>
          <w:rFonts w:ascii="Arial Narrow" w:hAnsi="Arial Narrow" w:cs="Times New Roman"/>
        </w:rPr>
      </w:pPr>
    </w:p>
    <w:p w14:paraId="22F5F681" w14:textId="4609473A" w:rsidR="00B654E1" w:rsidRPr="002E5E8B" w:rsidRDefault="00B654E1" w:rsidP="00CB731B">
      <w:pPr>
        <w:pStyle w:val="Default"/>
        <w:ind w:left="851"/>
        <w:jc w:val="both"/>
        <w:rPr>
          <w:rFonts w:ascii="Arial Narrow" w:hAnsi="Arial Narrow" w:cs="Times New Roman"/>
        </w:rPr>
      </w:pPr>
      <w:r w:rsidRPr="002E5E8B">
        <w:rPr>
          <w:rFonts w:ascii="Arial Narrow" w:hAnsi="Arial Narrow" w:cs="Times New Roman"/>
        </w:rPr>
        <w:t>23.1.4.4. Sempre que houver substituição de um material/equipamento especificado por outro equivalente, o CONTRATADO estará obrigado a fornecer as notas fiscais de compra, e o preço contratado será revisto, podendo ser reduzido o valor da planilha contratual de preços. O valor nunca será majorado nos casos em que a substituição ocorrer por demanda do CONTRATADO;</w:t>
      </w:r>
    </w:p>
    <w:p w14:paraId="79E24999" w14:textId="77777777" w:rsidR="00CB731B" w:rsidRDefault="00CB731B" w:rsidP="00B654E1">
      <w:pPr>
        <w:pStyle w:val="Default"/>
        <w:ind w:left="851"/>
        <w:jc w:val="both"/>
        <w:rPr>
          <w:rFonts w:ascii="Arial Narrow" w:hAnsi="Arial Narrow" w:cs="Times New Roman"/>
        </w:rPr>
      </w:pPr>
    </w:p>
    <w:p w14:paraId="792E6B97" w14:textId="77777777" w:rsidR="00CB731B" w:rsidRDefault="00CB731B" w:rsidP="00B654E1">
      <w:pPr>
        <w:pStyle w:val="Default"/>
        <w:ind w:left="851"/>
        <w:jc w:val="both"/>
        <w:rPr>
          <w:rFonts w:ascii="Arial Narrow" w:hAnsi="Arial Narrow" w:cs="Times New Roman"/>
        </w:rPr>
      </w:pPr>
    </w:p>
    <w:p w14:paraId="50FE85F5" w14:textId="77777777" w:rsidR="00B654E1" w:rsidRPr="002E5E8B" w:rsidRDefault="00B654E1" w:rsidP="00B654E1">
      <w:pPr>
        <w:pStyle w:val="Default"/>
        <w:ind w:left="851"/>
        <w:jc w:val="both"/>
        <w:rPr>
          <w:rFonts w:ascii="Arial Narrow" w:hAnsi="Arial Narrow" w:cs="Times New Roman"/>
        </w:rPr>
      </w:pPr>
      <w:r w:rsidRPr="002E5E8B">
        <w:rPr>
          <w:rFonts w:ascii="Arial Narrow" w:hAnsi="Arial Narrow" w:cs="Times New Roman"/>
        </w:rPr>
        <w:t>23.1.4.5. As pedras naturais e os materiais de acabamento cujas marcas não constam especificados nos projetos, nas planilhas e demais documentos técnicos deverão ter amostras previamente aprovadas pela FISCALIZAÇÃO.</w:t>
      </w:r>
    </w:p>
    <w:p w14:paraId="4F65F2B4" w14:textId="77777777" w:rsidR="00B654E1" w:rsidRPr="002E5E8B" w:rsidRDefault="00B654E1" w:rsidP="00B654E1">
      <w:pPr>
        <w:pStyle w:val="Default"/>
        <w:ind w:left="426"/>
        <w:jc w:val="both"/>
        <w:rPr>
          <w:rFonts w:ascii="Arial Narrow" w:hAnsi="Arial Narrow" w:cs="Times New Roman"/>
        </w:rPr>
      </w:pPr>
    </w:p>
    <w:p w14:paraId="151CB00C"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23.1.5. CONTRATADO deverá providenciar a aquisição dos materiais em tempo hábil para a execução dos serviços em plena consonância com o cronograma. A FISCALIZAÇÃO não aceitará a alegação de atraso dos serviços devido ao não fornecimento tempestivo dos materiais pelos fornecedores.</w:t>
      </w:r>
    </w:p>
    <w:p w14:paraId="089A68DF" w14:textId="77777777" w:rsidR="00B654E1" w:rsidRPr="002E5E8B" w:rsidRDefault="00B654E1" w:rsidP="00B654E1">
      <w:pPr>
        <w:pStyle w:val="Default"/>
        <w:ind w:left="426"/>
        <w:jc w:val="both"/>
        <w:rPr>
          <w:rFonts w:ascii="Arial Narrow" w:hAnsi="Arial Narrow" w:cs="Times New Roman"/>
        </w:rPr>
      </w:pPr>
    </w:p>
    <w:p w14:paraId="26B5E271"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23.1.6. O CONTRATADO deverá manter os locais, onde forem realizados os serviços, sinalizados, isolados e em bom estado de limpeza.</w:t>
      </w:r>
    </w:p>
    <w:p w14:paraId="2ABCE211" w14:textId="77777777" w:rsidR="00B654E1" w:rsidRPr="002E5E8B" w:rsidRDefault="00B654E1" w:rsidP="00B654E1">
      <w:pPr>
        <w:pStyle w:val="Default"/>
        <w:ind w:left="426"/>
        <w:jc w:val="both"/>
        <w:rPr>
          <w:rFonts w:ascii="Arial Narrow" w:hAnsi="Arial Narrow" w:cs="Times New Roman"/>
        </w:rPr>
      </w:pPr>
    </w:p>
    <w:p w14:paraId="2B3977ED"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 xml:space="preserve">23.1.7.  As remoções de todo resíduo/entulho gerado com a execução dos serviços deverão ser </w:t>
      </w:r>
      <w:proofErr w:type="gramStart"/>
      <w:r w:rsidRPr="002E5E8B">
        <w:rPr>
          <w:rFonts w:ascii="Arial Narrow" w:hAnsi="Arial Narrow" w:cs="Times New Roman"/>
        </w:rPr>
        <w:t>retirados</w:t>
      </w:r>
      <w:proofErr w:type="gramEnd"/>
      <w:r w:rsidRPr="002E5E8B">
        <w:rPr>
          <w:rFonts w:ascii="Arial Narrow" w:hAnsi="Arial Narrow" w:cs="Times New Roman"/>
        </w:rPr>
        <w:t xml:space="preserve"> para fora dos locais de execução dos serviços e depositados em locais permitidos pela Prefeitura Municipal de Cuiabá, observando toda legislação ambiental específica sobre o tema. O CONTRATADO deverá suportar todos os custos decorrentes a retirada, armazenamento, transporte e encaminhamento de todos os resíduos, devendo ainda comprovar à FISCALIZAÇÃO a destinação final dos mesmos.</w:t>
      </w:r>
    </w:p>
    <w:p w14:paraId="56BA7917" w14:textId="77777777" w:rsidR="00B654E1" w:rsidRPr="002E5E8B" w:rsidRDefault="00B654E1" w:rsidP="00B654E1">
      <w:pPr>
        <w:pStyle w:val="Default"/>
        <w:ind w:left="426"/>
        <w:jc w:val="both"/>
        <w:rPr>
          <w:rFonts w:ascii="Arial Narrow" w:hAnsi="Arial Narrow" w:cs="Times New Roman"/>
        </w:rPr>
      </w:pPr>
    </w:p>
    <w:p w14:paraId="4AC457D3" w14:textId="77777777" w:rsidR="00B654E1" w:rsidRPr="002E5E8B" w:rsidRDefault="00B654E1" w:rsidP="00B654E1">
      <w:pPr>
        <w:pStyle w:val="Default"/>
        <w:ind w:left="426"/>
        <w:jc w:val="both"/>
        <w:rPr>
          <w:rFonts w:ascii="Arial Narrow" w:hAnsi="Arial Narrow" w:cs="Times New Roman"/>
          <w:b/>
          <w:bCs/>
        </w:rPr>
      </w:pPr>
      <w:r w:rsidRPr="002E5E8B">
        <w:rPr>
          <w:rFonts w:ascii="Arial Narrow" w:hAnsi="Arial Narrow" w:cs="Times New Roman"/>
        </w:rPr>
        <w:t xml:space="preserve">23.2. </w:t>
      </w:r>
      <w:r w:rsidRPr="002E5E8B">
        <w:rPr>
          <w:rFonts w:ascii="Arial Narrow" w:hAnsi="Arial Narrow" w:cs="Times New Roman"/>
          <w:b/>
          <w:bCs/>
        </w:rPr>
        <w:t>Despesas com administração local e canteiro de obras</w:t>
      </w:r>
    </w:p>
    <w:p w14:paraId="696A05C7" w14:textId="77777777" w:rsidR="00B654E1" w:rsidRPr="002E5E8B" w:rsidRDefault="00B654E1" w:rsidP="00B654E1">
      <w:pPr>
        <w:pStyle w:val="Default"/>
        <w:ind w:left="426"/>
        <w:jc w:val="both"/>
        <w:rPr>
          <w:rFonts w:ascii="Arial Narrow" w:hAnsi="Arial Narrow" w:cs="Times New Roman"/>
        </w:rPr>
      </w:pPr>
    </w:p>
    <w:p w14:paraId="236C921D" w14:textId="77777777" w:rsidR="00B654E1" w:rsidRPr="002E5E8B" w:rsidRDefault="00B654E1" w:rsidP="008750BB">
      <w:pPr>
        <w:pStyle w:val="Default"/>
        <w:ind w:left="426"/>
        <w:jc w:val="both"/>
        <w:rPr>
          <w:rFonts w:ascii="Arial Narrow" w:hAnsi="Arial Narrow" w:cs="Times New Roman"/>
        </w:rPr>
      </w:pPr>
      <w:r w:rsidRPr="002E5E8B">
        <w:rPr>
          <w:rFonts w:ascii="Arial Narrow" w:hAnsi="Arial Narrow" w:cs="Times New Roman"/>
        </w:rPr>
        <w:t>23.2.1. Constituem-se nas despesas com a administração local da obra a equipe técnica e administrativa do CONTRATADO conforme item Administração da Obra constante da planilha orçamentária.</w:t>
      </w:r>
    </w:p>
    <w:p w14:paraId="172E2ED1" w14:textId="77777777" w:rsidR="00B654E1" w:rsidRPr="002E5E8B" w:rsidRDefault="00B654E1" w:rsidP="00B654E1">
      <w:pPr>
        <w:pStyle w:val="Default"/>
        <w:ind w:left="426"/>
        <w:jc w:val="both"/>
        <w:rPr>
          <w:rFonts w:ascii="Arial Narrow" w:hAnsi="Arial Narrow" w:cs="Times New Roman"/>
        </w:rPr>
      </w:pPr>
    </w:p>
    <w:p w14:paraId="61C6B7F4"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23.2.2. O engenheiro da obra não será residente, mas deverá programar seus trabalhos de acordo com as necessidades da obra. Por esse motivo, não precisará cumprir carga horária uniforme, já que, de acordo com os serviços em execução deverá permanecer tempos distintos na obra.</w:t>
      </w:r>
    </w:p>
    <w:p w14:paraId="1F8BF60B" w14:textId="77777777" w:rsidR="00B654E1" w:rsidRPr="002E5E8B" w:rsidRDefault="00B654E1" w:rsidP="00B654E1">
      <w:pPr>
        <w:pStyle w:val="Default"/>
        <w:ind w:left="426"/>
        <w:jc w:val="both"/>
        <w:rPr>
          <w:rFonts w:ascii="Arial Narrow" w:hAnsi="Arial Narrow" w:cs="Times New Roman"/>
        </w:rPr>
      </w:pPr>
    </w:p>
    <w:p w14:paraId="576AB4C6"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23.2.3. Todos os trabalhadores deverão estar uniformizados e munidos dos Equipamentos de Proteção Individual (EPI) exigidos para cada tipo de atividade – como botas com palmilha de aço, capacetes, luvas, óculos, cintos trava-queda, entre outros.</w:t>
      </w:r>
    </w:p>
    <w:p w14:paraId="33A5F349" w14:textId="77777777" w:rsidR="00B654E1" w:rsidRPr="002E5E8B" w:rsidRDefault="00B654E1" w:rsidP="00B654E1">
      <w:pPr>
        <w:pStyle w:val="Default"/>
        <w:ind w:left="426"/>
        <w:jc w:val="both"/>
        <w:rPr>
          <w:rFonts w:ascii="Arial Narrow" w:hAnsi="Arial Narrow" w:cs="Times New Roman"/>
        </w:rPr>
      </w:pPr>
    </w:p>
    <w:p w14:paraId="00730BD1" w14:textId="77777777" w:rsidR="00B654E1" w:rsidRPr="002E5E8B" w:rsidRDefault="00B654E1" w:rsidP="008750BB">
      <w:pPr>
        <w:pStyle w:val="Default"/>
        <w:ind w:left="426"/>
        <w:jc w:val="both"/>
        <w:rPr>
          <w:rFonts w:ascii="Arial Narrow" w:hAnsi="Arial Narrow" w:cs="Times New Roman"/>
        </w:rPr>
      </w:pPr>
      <w:r w:rsidRPr="002E5E8B">
        <w:rPr>
          <w:rFonts w:ascii="Arial Narrow" w:hAnsi="Arial Narrow" w:cs="Times New Roman"/>
        </w:rPr>
        <w:t>23.2.3.1. Faz parte desse item toda a parte de sinalização, telas, guarda-corpos, barreiras, bandejas e demais Equipamentos de Proteção Coletiva, exigíveis por norma, que visem preservar a segurança dos empregados e a de terceiros (sub empreita).</w:t>
      </w:r>
    </w:p>
    <w:p w14:paraId="589911AA" w14:textId="77777777" w:rsidR="00B654E1" w:rsidRPr="002E5E8B" w:rsidRDefault="00B654E1" w:rsidP="00B654E1">
      <w:pPr>
        <w:pStyle w:val="Default"/>
        <w:ind w:left="993"/>
        <w:jc w:val="both"/>
        <w:rPr>
          <w:rFonts w:ascii="Arial Narrow" w:hAnsi="Arial Narrow" w:cs="Times New Roman"/>
        </w:rPr>
      </w:pPr>
    </w:p>
    <w:p w14:paraId="03477E34" w14:textId="77777777" w:rsidR="00B654E1" w:rsidRPr="002E5E8B" w:rsidRDefault="00B654E1" w:rsidP="00B654E1">
      <w:pPr>
        <w:pStyle w:val="Default"/>
        <w:ind w:left="426"/>
        <w:jc w:val="both"/>
        <w:rPr>
          <w:rFonts w:ascii="Arial Narrow" w:hAnsi="Arial Narrow" w:cs="Times New Roman"/>
        </w:rPr>
      </w:pPr>
      <w:r w:rsidRPr="002E5E8B">
        <w:rPr>
          <w:rFonts w:ascii="Arial Narrow" w:hAnsi="Arial Narrow" w:cs="Times New Roman"/>
        </w:rPr>
        <w:t xml:space="preserve">23.2.4. Cabe ao CONTRATADO responsabilizar-se pelo cumprimento das </w:t>
      </w:r>
      <w:proofErr w:type="spellStart"/>
      <w:r w:rsidRPr="002E5E8B">
        <w:rPr>
          <w:rFonts w:ascii="Arial Narrow" w:hAnsi="Arial Narrow" w:cs="Times New Roman"/>
        </w:rPr>
        <w:t>NRs</w:t>
      </w:r>
      <w:proofErr w:type="spellEnd"/>
      <w:r w:rsidRPr="002E5E8B">
        <w:rPr>
          <w:rFonts w:ascii="Arial Narrow" w:hAnsi="Arial Narrow" w:cs="Times New Roman"/>
        </w:rPr>
        <w:t xml:space="preserve"> – Normas Regulamentadoras de Segurança e Medicina do Trabalho Nº 4 a 9 e 18, bem como das demais </w:t>
      </w:r>
      <w:proofErr w:type="spellStart"/>
      <w:r w:rsidRPr="002E5E8B">
        <w:rPr>
          <w:rFonts w:ascii="Arial Narrow" w:hAnsi="Arial Narrow" w:cs="Times New Roman"/>
        </w:rPr>
        <w:t>NRs</w:t>
      </w:r>
      <w:proofErr w:type="spellEnd"/>
      <w:r w:rsidRPr="002E5E8B">
        <w:rPr>
          <w:rFonts w:ascii="Arial Narrow" w:hAnsi="Arial Narrow" w:cs="Times New Roman"/>
        </w:rPr>
        <w:t xml:space="preserve"> aplicáveis às medidas preventivas de acidentes de trabalho.</w:t>
      </w:r>
    </w:p>
    <w:p w14:paraId="68C14EDB" w14:textId="77777777" w:rsidR="00B654E1" w:rsidRPr="002E5E8B" w:rsidRDefault="00B654E1" w:rsidP="00B654E1">
      <w:pPr>
        <w:pStyle w:val="Default"/>
        <w:ind w:left="426"/>
        <w:jc w:val="both"/>
        <w:rPr>
          <w:rFonts w:ascii="Arial Narrow" w:hAnsi="Arial Narrow" w:cs="Times New Roman"/>
        </w:rPr>
      </w:pPr>
    </w:p>
    <w:p w14:paraId="5AFB09B7" w14:textId="77777777" w:rsidR="00B654E1" w:rsidRPr="002E5E8B" w:rsidRDefault="00B654E1" w:rsidP="00B654E1">
      <w:pPr>
        <w:pStyle w:val="Default"/>
        <w:ind w:left="426"/>
        <w:jc w:val="both"/>
        <w:rPr>
          <w:rFonts w:ascii="Arial Narrow" w:hAnsi="Arial Narrow" w:cs="Times New Roman"/>
        </w:rPr>
      </w:pPr>
    </w:p>
    <w:p w14:paraId="17210134" w14:textId="00CFBA81" w:rsidR="00CB731B" w:rsidRPr="00CB731B" w:rsidRDefault="00B654E1" w:rsidP="00CB731B">
      <w:pPr>
        <w:pStyle w:val="Default"/>
        <w:ind w:left="426"/>
        <w:jc w:val="both"/>
        <w:rPr>
          <w:rFonts w:ascii="Arial Narrow" w:hAnsi="Arial Narrow" w:cs="Times New Roman"/>
        </w:rPr>
      </w:pPr>
      <w:r w:rsidRPr="002E5E8B">
        <w:rPr>
          <w:rFonts w:ascii="Arial Narrow" w:hAnsi="Arial Narrow" w:cs="Times New Roman"/>
        </w:rPr>
        <w:t>23.2.5. Deverá ser executada em caráter permanente a limpeza e a m</w:t>
      </w:r>
      <w:r w:rsidR="00CB731B">
        <w:rPr>
          <w:rFonts w:ascii="Arial Narrow" w:hAnsi="Arial Narrow" w:cs="Times New Roman"/>
        </w:rPr>
        <w:t>anutenção do canteiro de obras.</w:t>
      </w:r>
    </w:p>
    <w:p w14:paraId="3C3289EE" w14:textId="77777777" w:rsidR="00CB731B" w:rsidRDefault="00CB731B" w:rsidP="00CB731B">
      <w:pPr>
        <w:jc w:val="right"/>
        <w:rPr>
          <w:rFonts w:cs="Times New Roman"/>
          <w:sz w:val="24"/>
          <w:szCs w:val="24"/>
          <w:lang w:eastAsia="zh-CN" w:bidi="hi-IN"/>
        </w:rPr>
      </w:pPr>
    </w:p>
    <w:p w14:paraId="04E2672F" w14:textId="77777777" w:rsidR="00CB731B" w:rsidRDefault="00CB731B" w:rsidP="00CB731B">
      <w:pPr>
        <w:jc w:val="right"/>
        <w:rPr>
          <w:rFonts w:cs="Times New Roman"/>
          <w:sz w:val="24"/>
          <w:szCs w:val="24"/>
          <w:lang w:eastAsia="zh-CN" w:bidi="hi-IN"/>
        </w:rPr>
      </w:pPr>
    </w:p>
    <w:p w14:paraId="7C9D3C21" w14:textId="77777777" w:rsidR="00CB731B" w:rsidRDefault="00CB731B" w:rsidP="00CB731B">
      <w:pPr>
        <w:jc w:val="right"/>
        <w:rPr>
          <w:rFonts w:cs="Times New Roman"/>
          <w:sz w:val="24"/>
          <w:szCs w:val="24"/>
          <w:lang w:eastAsia="zh-CN" w:bidi="hi-IN"/>
        </w:rPr>
      </w:pPr>
    </w:p>
    <w:p w14:paraId="4824B311" w14:textId="77777777" w:rsidR="00CB731B" w:rsidRDefault="00971B45" w:rsidP="00CB731B">
      <w:pPr>
        <w:jc w:val="left"/>
        <w:rPr>
          <w:rFonts w:cs="Times New Roman"/>
          <w:sz w:val="24"/>
          <w:szCs w:val="24"/>
          <w:lang w:eastAsia="zh-CN" w:bidi="hi-IN"/>
        </w:rPr>
      </w:pPr>
      <w:r w:rsidRPr="002E5E8B">
        <w:rPr>
          <w:rFonts w:cs="Times New Roman"/>
          <w:sz w:val="24"/>
          <w:szCs w:val="24"/>
          <w:lang w:eastAsia="zh-CN" w:bidi="hi-IN"/>
        </w:rPr>
        <w:t>Cuiabá-MT, 09 de novembro de 2021</w:t>
      </w:r>
    </w:p>
    <w:p w14:paraId="4A50DA9D" w14:textId="77777777" w:rsidR="00CB731B" w:rsidRDefault="00CB731B" w:rsidP="00CB731B">
      <w:pPr>
        <w:jc w:val="left"/>
        <w:rPr>
          <w:rFonts w:cs="Times New Roman"/>
          <w:sz w:val="24"/>
          <w:szCs w:val="24"/>
          <w:lang w:eastAsia="zh-CN" w:bidi="hi-IN"/>
        </w:rPr>
      </w:pPr>
    </w:p>
    <w:p w14:paraId="42978B76" w14:textId="42F6600D" w:rsidR="00B03A59" w:rsidRPr="00CB731B" w:rsidRDefault="00B03A59" w:rsidP="00CB731B">
      <w:pPr>
        <w:jc w:val="center"/>
        <w:rPr>
          <w:rFonts w:cs="Times New Roman"/>
          <w:sz w:val="24"/>
          <w:szCs w:val="24"/>
          <w:lang w:eastAsia="zh-CN" w:bidi="hi-IN"/>
        </w:rPr>
      </w:pPr>
      <w:r w:rsidRPr="002E5E8B">
        <w:rPr>
          <w:sz w:val="24"/>
          <w:szCs w:val="24"/>
        </w:rPr>
        <w:t>__________________________________</w:t>
      </w:r>
    </w:p>
    <w:p w14:paraId="4ACE156B" w14:textId="77777777" w:rsidR="00B03A59" w:rsidRPr="002E5E8B" w:rsidRDefault="00B03A59" w:rsidP="00CB731B">
      <w:pPr>
        <w:jc w:val="center"/>
        <w:rPr>
          <w:sz w:val="24"/>
          <w:szCs w:val="24"/>
        </w:rPr>
      </w:pPr>
      <w:r w:rsidRPr="002E5E8B">
        <w:rPr>
          <w:sz w:val="24"/>
          <w:szCs w:val="24"/>
        </w:rPr>
        <w:t>Jonathan Gomes de Moraes</w:t>
      </w:r>
    </w:p>
    <w:p w14:paraId="5F1884C2" w14:textId="77777777" w:rsidR="00B03A59" w:rsidRPr="002E5E8B" w:rsidRDefault="00B03A59" w:rsidP="00CB731B">
      <w:pPr>
        <w:jc w:val="center"/>
        <w:rPr>
          <w:sz w:val="24"/>
          <w:szCs w:val="24"/>
        </w:rPr>
      </w:pPr>
      <w:r w:rsidRPr="002E5E8B">
        <w:rPr>
          <w:sz w:val="24"/>
          <w:szCs w:val="24"/>
        </w:rPr>
        <w:t>Analista Técnico – CREA-MT</w:t>
      </w:r>
    </w:p>
    <w:p w14:paraId="4AA9ECFA" w14:textId="3718B7D3" w:rsidR="00B03A59" w:rsidRPr="002E5E8B" w:rsidRDefault="00B03A59" w:rsidP="00CB731B">
      <w:pPr>
        <w:jc w:val="center"/>
        <w:rPr>
          <w:sz w:val="24"/>
          <w:szCs w:val="24"/>
        </w:rPr>
      </w:pPr>
      <w:r w:rsidRPr="002E5E8B">
        <w:rPr>
          <w:sz w:val="24"/>
          <w:szCs w:val="24"/>
        </w:rPr>
        <w:t>Matrícula 501</w:t>
      </w:r>
    </w:p>
    <w:p w14:paraId="5EE1D799" w14:textId="77777777" w:rsidR="00B03A59" w:rsidRPr="002E5E8B" w:rsidRDefault="00B03A59" w:rsidP="00CB731B">
      <w:pPr>
        <w:rPr>
          <w:sz w:val="52"/>
          <w:szCs w:val="52"/>
        </w:rPr>
      </w:pPr>
    </w:p>
    <w:p w14:paraId="4D59A7C8" w14:textId="77777777" w:rsidR="00B03A59" w:rsidRPr="002E5E8B" w:rsidRDefault="00B03A59" w:rsidP="00987D9B">
      <w:pPr>
        <w:jc w:val="center"/>
        <w:rPr>
          <w:sz w:val="52"/>
          <w:szCs w:val="52"/>
        </w:rPr>
      </w:pPr>
      <w:bookmarkStart w:id="24" w:name="_GoBack"/>
      <w:bookmarkEnd w:id="24"/>
    </w:p>
    <w:p w14:paraId="483E71CB" w14:textId="77777777" w:rsidR="00BE09EA" w:rsidRPr="002E5E8B" w:rsidRDefault="003D1550" w:rsidP="001918DC">
      <w:pPr>
        <w:pStyle w:val="Ttulo1"/>
      </w:pPr>
      <w:r w:rsidRPr="002E5E8B">
        <w:t xml:space="preserve">ANEXO II – </w:t>
      </w:r>
      <w:r w:rsidR="007458F7" w:rsidRPr="002E5E8B">
        <w:t xml:space="preserve">MINUTA </w:t>
      </w:r>
      <w:r w:rsidR="009E49BC" w:rsidRPr="002E5E8B">
        <w:t xml:space="preserve">DE CONTRATO </w:t>
      </w:r>
      <w:r w:rsidR="007458F7" w:rsidRPr="002E5E8B">
        <w:t xml:space="preserve"> </w:t>
      </w:r>
      <w:r w:rsidRPr="002E5E8B">
        <w:t xml:space="preserve"> </w:t>
      </w:r>
    </w:p>
    <w:p w14:paraId="1EA061CC" w14:textId="6E429226" w:rsidR="007458F7" w:rsidRPr="002E5E8B" w:rsidRDefault="007458F7" w:rsidP="007458F7">
      <w:pPr>
        <w:rPr>
          <w:rFonts w:eastAsia="Times New Roman" w:cs="Arial Narrow"/>
        </w:rPr>
      </w:pPr>
      <w:r w:rsidRPr="002E5E8B">
        <w:rPr>
          <w:rFonts w:eastAsia="Times New Roman" w:cs="Times New Roman"/>
          <w:b/>
          <w:color w:val="000000"/>
        </w:rPr>
        <w:t xml:space="preserve">O </w:t>
      </w:r>
      <w:r w:rsidRPr="002E5E8B">
        <w:rPr>
          <w:rFonts w:eastAsia="Times New Roman" w:cs="Times New Roman"/>
          <w:b/>
          <w:bCs/>
          <w:color w:val="000000"/>
        </w:rPr>
        <w:t>CONSELHO REGIONAL DE ENGNENHARIA E AGRONOMIA DO ESTADO DE MATO GROSSO – CREA-MT</w:t>
      </w:r>
      <w:r w:rsidRPr="002E5E8B">
        <w:rPr>
          <w:rFonts w:eastAsia="Times New Roman" w:cs="Times New Roman"/>
          <w:color w:val="000000"/>
        </w:rPr>
        <w:t xml:space="preserve">, inscrito no </w:t>
      </w:r>
      <w:r w:rsidRPr="002E5E8B">
        <w:rPr>
          <w:rFonts w:eastAsia="Times New Roman" w:cs="Times New Roman"/>
        </w:rPr>
        <w:t xml:space="preserve">CNPJ/MF sob o n.º 03.471.158/0001-38, com sede na Av. Hist. Rubens de Mendonça, nº 491 – Bairro </w:t>
      </w:r>
      <w:proofErr w:type="spellStart"/>
      <w:r w:rsidRPr="002E5E8B">
        <w:rPr>
          <w:rFonts w:eastAsia="Times New Roman" w:cs="Times New Roman"/>
        </w:rPr>
        <w:t>Araés</w:t>
      </w:r>
      <w:proofErr w:type="spellEnd"/>
      <w:r w:rsidRPr="002E5E8B">
        <w:rPr>
          <w:rFonts w:eastAsia="Times New Roman" w:cs="Times New Roman"/>
        </w:rPr>
        <w:t xml:space="preserve"> em Cuiabá-MT, neste ato representado pelo(a) seu Presidente  </w:t>
      </w:r>
      <w:r w:rsidRPr="002E5E8B">
        <w:rPr>
          <w:b/>
          <w:i/>
        </w:rPr>
        <w:t xml:space="preserve">_________________,  portador do RG n.º ___________,  inscrito no CPF sob n.º  ______________ </w:t>
      </w:r>
      <w:r w:rsidRPr="002E5E8B">
        <w:rPr>
          <w:rFonts w:eastAsia="Times New Roman" w:cs="Times New Roman"/>
        </w:rPr>
        <w:t>e de outro lado a Empresa</w:t>
      </w:r>
      <w:r w:rsidR="008F5C22" w:rsidRPr="002E5E8B">
        <w:rPr>
          <w:rFonts w:eastAsia="Times New Roman" w:cs="Times New Roman"/>
        </w:rPr>
        <w:t xml:space="preserve"> __________________________________,</w:t>
      </w:r>
      <w:r w:rsidRPr="002E5E8B">
        <w:rPr>
          <w:rFonts w:eastAsia="Times New Roman" w:cs="Times New Roman"/>
        </w:rPr>
        <w:t xml:space="preserve"> </w:t>
      </w:r>
      <w:r w:rsidR="006447C9" w:rsidRPr="002E5E8B">
        <w:rPr>
          <w:rFonts w:eastAsia="Times New Roman" w:cs="Times New Roman"/>
        </w:rPr>
        <w:t xml:space="preserve">CNPJ/MF:_______________________, com sede na ______________________________, representada por seu ________________, o  sr. _____________________________________, RG: ___________ e CPF:______________, </w:t>
      </w:r>
      <w:r w:rsidR="007526E7" w:rsidRPr="002E5E8B">
        <w:t xml:space="preserve">tendo em vista o que consta o edital de  </w:t>
      </w:r>
      <w:r w:rsidR="008D696A" w:rsidRPr="002E5E8B">
        <w:t>TOMADA DE PREÇOS Nº 00</w:t>
      </w:r>
      <w:r w:rsidR="001918DC" w:rsidRPr="002E5E8B">
        <w:t>4</w:t>
      </w:r>
      <w:r w:rsidR="008D696A" w:rsidRPr="002E5E8B">
        <w:t>/2021</w:t>
      </w:r>
      <w:r w:rsidR="007526E7" w:rsidRPr="002E5E8B">
        <w:t xml:space="preserve"> e processo licitatório n.º______________________ , e em observância ao disposto na Lei n.º 8.666, de 21 de junho de 1993, e Lei n.º 8.248 de 23 de outubro de 1991 e demais normas aplicáveis, RESOLVEM celebrar o presente Contrato nos seguintes termos e condições:</w:t>
      </w:r>
    </w:p>
    <w:p w14:paraId="09D49BEA" w14:textId="77777777" w:rsidR="005B5B15" w:rsidRPr="002E5E8B" w:rsidRDefault="005B5B15" w:rsidP="002B245B">
      <w:pPr>
        <w:pStyle w:val="Ttulo2"/>
        <w:numPr>
          <w:ilvl w:val="0"/>
          <w:numId w:val="5"/>
        </w:numPr>
      </w:pPr>
      <w:r w:rsidRPr="002E5E8B">
        <w:t>CLÁUSULA PRIMEIRA – DO OBJETO</w:t>
      </w:r>
    </w:p>
    <w:p w14:paraId="3C6E1A74" w14:textId="082FED75" w:rsidR="005B5B15" w:rsidRPr="002E5E8B" w:rsidRDefault="007526E7" w:rsidP="002B245B">
      <w:pPr>
        <w:pStyle w:val="PargrafodaLista"/>
        <w:numPr>
          <w:ilvl w:val="1"/>
          <w:numId w:val="3"/>
        </w:numPr>
        <w:ind w:left="360"/>
        <w:rPr>
          <w:rFonts w:eastAsia="Times New Roman" w:cs="Arial Narrow"/>
        </w:rPr>
      </w:pPr>
      <w:r w:rsidRPr="002E5E8B">
        <w:t xml:space="preserve">O objeto deste Termo Contratual consiste na prestação de serviços de engenharia para a execução da obra </w:t>
      </w:r>
      <w:r w:rsidR="009316CF" w:rsidRPr="002E5E8B">
        <w:t xml:space="preserve">de </w:t>
      </w:r>
      <w:r w:rsidR="009536AE" w:rsidRPr="002E5E8B">
        <w:t xml:space="preserve">Construção da Inspetoria </w:t>
      </w:r>
      <w:r w:rsidR="008D089D" w:rsidRPr="002E5E8B">
        <w:t>do CREA-MT, localizado</w:t>
      </w:r>
      <w:r w:rsidR="009E0099" w:rsidRPr="002E5E8B">
        <w:t xml:space="preserve"> em </w:t>
      </w:r>
      <w:r w:rsidR="009E0099" w:rsidRPr="002E5E8B">
        <w:rPr>
          <w:b/>
        </w:rPr>
        <w:t>Guarantã</w:t>
      </w:r>
      <w:r w:rsidR="009E0099" w:rsidRPr="002E5E8B">
        <w:rPr>
          <w:b/>
          <w:lang w:eastAsia="zh-CN" w:bidi="hi-IN"/>
        </w:rPr>
        <w:t xml:space="preserve"> do Norte</w:t>
      </w:r>
      <w:r w:rsidR="00D575D6" w:rsidRPr="002E5E8B">
        <w:rPr>
          <w:lang w:eastAsia="zh-CN" w:bidi="hi-IN"/>
        </w:rPr>
        <w:t>:</w:t>
      </w:r>
      <w:r w:rsidR="009E0099" w:rsidRPr="002E5E8B">
        <w:rPr>
          <w:lang w:eastAsia="zh-CN" w:bidi="hi-IN"/>
        </w:rPr>
        <w:t xml:space="preserve"> Avenida Guarantã do Norte I, Ce</w:t>
      </w:r>
      <w:r w:rsidR="001918DC" w:rsidRPr="002E5E8B">
        <w:rPr>
          <w:lang w:eastAsia="zh-CN" w:bidi="hi-IN"/>
        </w:rPr>
        <w:t xml:space="preserve">ntro Administrativo de Guarantã </w:t>
      </w:r>
      <w:r w:rsidR="008D089D" w:rsidRPr="002E5E8B">
        <w:t xml:space="preserve">com área construída </w:t>
      </w:r>
      <w:r w:rsidRPr="002E5E8B">
        <w:t xml:space="preserve">de </w:t>
      </w:r>
      <w:r w:rsidR="007D26CE" w:rsidRPr="002E5E8B">
        <w:t>239,30</w:t>
      </w:r>
      <w:r w:rsidRPr="002E5E8B">
        <w:t>m²</w:t>
      </w:r>
      <w:r w:rsidR="008D089D" w:rsidRPr="002E5E8B">
        <w:t>, conforme Projeto Básico 00</w:t>
      </w:r>
      <w:r w:rsidR="001918DC" w:rsidRPr="002E5E8B">
        <w:t>9</w:t>
      </w:r>
      <w:r w:rsidR="008D089D" w:rsidRPr="002E5E8B">
        <w:t>/20</w:t>
      </w:r>
      <w:r w:rsidR="008D696A" w:rsidRPr="002E5E8B">
        <w:t>21</w:t>
      </w:r>
      <w:r w:rsidR="008D089D" w:rsidRPr="002E5E8B">
        <w:t xml:space="preserve"> e demais documentos técnicos anexados ao Edita</w:t>
      </w:r>
      <w:r w:rsidR="008D696A" w:rsidRPr="002E5E8B">
        <w:t>l da TOMADA DE PREÇOS Nº 00</w:t>
      </w:r>
      <w:r w:rsidR="001918DC" w:rsidRPr="002E5E8B">
        <w:t>4</w:t>
      </w:r>
      <w:r w:rsidR="008D696A" w:rsidRPr="002E5E8B">
        <w:t>/2021</w:t>
      </w:r>
      <w:r w:rsidR="008D089D" w:rsidRPr="002E5E8B">
        <w:t>.</w:t>
      </w:r>
    </w:p>
    <w:p w14:paraId="66F9A1B0" w14:textId="135F004F" w:rsidR="004B751D" w:rsidRPr="002E5E8B" w:rsidRDefault="004B751D" w:rsidP="002B245B">
      <w:pPr>
        <w:pStyle w:val="PargrafodaLista"/>
        <w:numPr>
          <w:ilvl w:val="1"/>
          <w:numId w:val="3"/>
        </w:numPr>
        <w:ind w:left="360"/>
        <w:rPr>
          <w:rFonts w:eastAsia="Times New Roman" w:cs="Arial Narrow"/>
        </w:rPr>
      </w:pPr>
      <w:r w:rsidRPr="002E5E8B">
        <w:t>Este Termo de Contrato vincula-se ao Edital da TOMADA DE PREÇOS Nº 00</w:t>
      </w:r>
      <w:r w:rsidR="001918DC" w:rsidRPr="002E5E8B">
        <w:t>4</w:t>
      </w:r>
      <w:r w:rsidRPr="002E5E8B">
        <w:t>/20</w:t>
      </w:r>
      <w:r w:rsidR="003E4159" w:rsidRPr="002E5E8B">
        <w:t>21</w:t>
      </w:r>
      <w:r w:rsidRPr="002E5E8B">
        <w:t xml:space="preserve"> e seus anexos, bem como à proposta vencedora, independentemente de transcrição.</w:t>
      </w:r>
    </w:p>
    <w:p w14:paraId="11BCDD11" w14:textId="4281D601" w:rsidR="005B5B15" w:rsidRPr="002E5E8B" w:rsidRDefault="005B5B15" w:rsidP="002B245B">
      <w:pPr>
        <w:pStyle w:val="Ttulo2"/>
        <w:numPr>
          <w:ilvl w:val="0"/>
          <w:numId w:val="5"/>
        </w:numPr>
      </w:pPr>
      <w:r w:rsidRPr="002E5E8B">
        <w:t xml:space="preserve">CLÁUSULA SEGUNDA </w:t>
      </w:r>
      <w:r w:rsidR="00367D1F" w:rsidRPr="002E5E8B">
        <w:t>–</w:t>
      </w:r>
      <w:r w:rsidRPr="002E5E8B">
        <w:t xml:space="preserve"> </w:t>
      </w:r>
      <w:r w:rsidR="00D55469" w:rsidRPr="002E5E8B">
        <w:t>VIGÊNCIA</w:t>
      </w:r>
    </w:p>
    <w:p w14:paraId="15799FE2" w14:textId="28D2B269" w:rsidR="005B5B15" w:rsidRPr="002E5E8B" w:rsidRDefault="005B5B15" w:rsidP="002B245B">
      <w:pPr>
        <w:pStyle w:val="PargrafodaLista"/>
        <w:numPr>
          <w:ilvl w:val="1"/>
          <w:numId w:val="33"/>
        </w:numPr>
        <w:spacing w:after="0"/>
        <w:ind w:left="426" w:hanging="426"/>
        <w:rPr>
          <w:rFonts w:eastAsia="Times New Roman" w:cs="Tahoma"/>
          <w:lang w:eastAsia="pt-BR"/>
        </w:rPr>
      </w:pPr>
      <w:r w:rsidRPr="002E5E8B">
        <w:rPr>
          <w:rFonts w:eastAsia="Times New Roman" w:cs="Tahoma"/>
          <w:b/>
          <w:bCs/>
          <w:lang w:eastAsia="pt-BR"/>
        </w:rPr>
        <w:t xml:space="preserve"> </w:t>
      </w:r>
      <w:r w:rsidR="00D95F23" w:rsidRPr="002E5E8B">
        <w:t>Este contrato vigerá pelo prazo de 12 (doze) meses, após a assinatura do Contrato.</w:t>
      </w:r>
    </w:p>
    <w:p w14:paraId="75F7583F" w14:textId="5FCF75AC" w:rsidR="00D95F23" w:rsidRPr="002E5E8B" w:rsidRDefault="00E30577" w:rsidP="00E30577">
      <w:pPr>
        <w:spacing w:after="0"/>
        <w:rPr>
          <w:rFonts w:eastAsia="Times New Roman" w:cs="Tahoma"/>
          <w:lang w:eastAsia="pt-BR"/>
        </w:rPr>
      </w:pPr>
      <w:r w:rsidRPr="002E5E8B">
        <w:rPr>
          <w:b/>
          <w:bCs/>
        </w:rPr>
        <w:t>2.2</w:t>
      </w:r>
      <w:r w:rsidRPr="002E5E8B">
        <w:t xml:space="preserve"> </w:t>
      </w:r>
      <w:r w:rsidR="00D95F23" w:rsidRPr="002E5E8B">
        <w:t>O prazo para a execução dos serviços será de 1</w:t>
      </w:r>
      <w:r w:rsidR="003E4159" w:rsidRPr="002E5E8B">
        <w:t>8</w:t>
      </w:r>
      <w:r w:rsidR="00D95F23" w:rsidRPr="002E5E8B">
        <w:t xml:space="preserve">0 (cento e </w:t>
      </w:r>
      <w:r w:rsidR="003E4159" w:rsidRPr="002E5E8B">
        <w:t>oitenta</w:t>
      </w:r>
      <w:r w:rsidR="00D95F23" w:rsidRPr="002E5E8B">
        <w:t>) dias ininterruptos, contados a partir do início das obras. A licitante vencedora terá 5 (cinco) dias úteis a contar do recebimento da Ordem de Serviço para o início das obras.</w:t>
      </w:r>
    </w:p>
    <w:p w14:paraId="2D015D1A" w14:textId="56F989FF" w:rsidR="003F5F78" w:rsidRPr="002E5E8B" w:rsidRDefault="003F5F78" w:rsidP="002B245B">
      <w:pPr>
        <w:pStyle w:val="PargrafodaLista"/>
        <w:numPr>
          <w:ilvl w:val="2"/>
          <w:numId w:val="50"/>
        </w:numPr>
        <w:spacing w:after="0"/>
        <w:rPr>
          <w:rFonts w:eastAsia="Times New Roman" w:cs="Tahoma"/>
          <w:lang w:eastAsia="pt-BR"/>
        </w:rPr>
      </w:pPr>
      <w:r w:rsidRPr="002E5E8B">
        <w:rPr>
          <w:rFonts w:eastAsia="Times New Roman" w:cs="Times New Roman"/>
          <w:color w:val="333333"/>
          <w:shd w:val="clear" w:color="auto" w:fill="FFFFFF"/>
          <w:lang w:eastAsia="pt-BR"/>
        </w:rPr>
        <w:t xml:space="preserve">Os serviços somente começarão quando for emitido a </w:t>
      </w:r>
      <w:r w:rsidRPr="002E5E8B">
        <w:rPr>
          <w:rFonts w:eastAsia="Times New Roman" w:cs="Times New Roman"/>
          <w:b/>
          <w:color w:val="333333"/>
          <w:shd w:val="clear" w:color="auto" w:fill="FFFFFF"/>
          <w:lang w:eastAsia="pt-BR"/>
        </w:rPr>
        <w:t>ORDEM DE SERVIÇO ASSINADA PELO FISCAL DO CONTRATO E/OU ORDENADOR DE DESPESAS DO CONSELHO</w:t>
      </w:r>
      <w:r w:rsidRPr="002E5E8B">
        <w:rPr>
          <w:rFonts w:eastAsia="Times New Roman" w:cs="Times New Roman"/>
          <w:color w:val="333333"/>
          <w:shd w:val="clear" w:color="auto" w:fill="FFFFFF"/>
          <w:lang w:eastAsia="pt-BR"/>
        </w:rPr>
        <w:t>.</w:t>
      </w:r>
    </w:p>
    <w:p w14:paraId="285D7DCC" w14:textId="481323FC" w:rsidR="003F5F78" w:rsidRPr="002E5E8B" w:rsidRDefault="003F5F78" w:rsidP="002B245B">
      <w:pPr>
        <w:pStyle w:val="PargrafodaLista"/>
        <w:numPr>
          <w:ilvl w:val="2"/>
          <w:numId w:val="50"/>
        </w:numPr>
        <w:spacing w:after="0"/>
        <w:rPr>
          <w:rFonts w:eastAsia="Times New Roman" w:cs="Tahoma"/>
          <w:lang w:eastAsia="pt-BR"/>
        </w:rPr>
      </w:pPr>
      <w:r w:rsidRPr="002E5E8B">
        <w:rPr>
          <w:rFonts w:eastAsia="Times New Roman" w:cs="Times New Roman"/>
          <w:color w:val="333333"/>
          <w:shd w:val="clear" w:color="auto" w:fill="FFFFFF"/>
          <w:lang w:eastAsia="pt-BR"/>
        </w:rPr>
        <w:t xml:space="preserve">Caso após início da vigência contratual, por motivo infortúnio não for possível emitir a Ordem de serviço, a empresa contratada não poderá exigir qualquer vantagem financeira junto ao CREA-MT. </w:t>
      </w:r>
    </w:p>
    <w:p w14:paraId="25AFBC4D" w14:textId="115A81F1" w:rsidR="00D95F23" w:rsidRPr="002E5E8B" w:rsidRDefault="00D95F23" w:rsidP="002B245B">
      <w:pPr>
        <w:pStyle w:val="PargrafodaLista"/>
        <w:numPr>
          <w:ilvl w:val="1"/>
          <w:numId w:val="50"/>
        </w:numPr>
        <w:spacing w:after="0"/>
        <w:ind w:left="284" w:hanging="284"/>
        <w:rPr>
          <w:rFonts w:eastAsia="Times New Roman" w:cs="Tahoma"/>
          <w:lang w:eastAsia="pt-BR"/>
        </w:rPr>
      </w:pPr>
      <w:r w:rsidRPr="002E5E8B">
        <w:t>Todos os prazos serão sempre contados em dias corridos, salvo indicação em contrário;</w:t>
      </w:r>
    </w:p>
    <w:p w14:paraId="61D78A7F" w14:textId="256EF92F" w:rsidR="00D95F23" w:rsidRPr="002E5E8B" w:rsidRDefault="00E30577" w:rsidP="002B245B">
      <w:pPr>
        <w:pStyle w:val="PargrafodaLista"/>
        <w:numPr>
          <w:ilvl w:val="1"/>
          <w:numId w:val="50"/>
        </w:numPr>
        <w:spacing w:after="0"/>
        <w:ind w:left="284" w:hanging="284"/>
        <w:rPr>
          <w:rFonts w:eastAsia="Times New Roman" w:cs="Tahoma"/>
          <w:lang w:eastAsia="pt-BR"/>
        </w:rPr>
      </w:pPr>
      <w:r w:rsidRPr="002E5E8B">
        <w:t xml:space="preserve"> </w:t>
      </w:r>
      <w:r w:rsidR="00D95F23" w:rsidRPr="002E5E8B">
        <w:t>O cronograma deverá ser seguido rigorosamente, tendo em vista que a Avenida Historiador Rubens de Mendonça possuir um grande fluxo de veículos diariamente. O trânsito com caminhões de carga e descarga de materiais deverá ser realizado em horários onde esse fluxo de veículos são menores, ou seja, antes das 7h30 ou posterior as 19h30.</w:t>
      </w:r>
    </w:p>
    <w:p w14:paraId="24E910A4" w14:textId="77777777" w:rsidR="00532C79" w:rsidRPr="002E5E8B" w:rsidRDefault="003909E2" w:rsidP="002B245B">
      <w:pPr>
        <w:pStyle w:val="PargrafodaLista"/>
        <w:numPr>
          <w:ilvl w:val="1"/>
          <w:numId w:val="50"/>
        </w:numPr>
        <w:spacing w:after="0"/>
        <w:ind w:left="284" w:hanging="284"/>
        <w:rPr>
          <w:rFonts w:eastAsia="Times New Roman" w:cs="Tahoma"/>
          <w:lang w:eastAsia="pt-BR"/>
        </w:rPr>
      </w:pPr>
      <w:r w:rsidRPr="002E5E8B">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1C3029A3" w14:textId="77777777" w:rsidR="00532C79" w:rsidRPr="002E5E8B" w:rsidRDefault="00532C79" w:rsidP="00532C79">
      <w:pPr>
        <w:pStyle w:val="PargrafodaLista"/>
        <w:spacing w:after="0"/>
        <w:ind w:left="397"/>
        <w:rPr>
          <w:rFonts w:eastAsia="Times New Roman" w:cs="Tahoma"/>
          <w:lang w:eastAsia="pt-BR"/>
        </w:rPr>
      </w:pPr>
    </w:p>
    <w:p w14:paraId="7EBA25AE" w14:textId="53A9CB43" w:rsidR="001D367B" w:rsidRPr="002E5E8B" w:rsidRDefault="003909E2" w:rsidP="002B245B">
      <w:pPr>
        <w:pStyle w:val="Ttulo2"/>
        <w:numPr>
          <w:ilvl w:val="0"/>
          <w:numId w:val="50"/>
        </w:numPr>
      </w:pPr>
      <w:r w:rsidRPr="002E5E8B">
        <w:t>C</w:t>
      </w:r>
      <w:r w:rsidR="001D367B" w:rsidRPr="002E5E8B">
        <w:t xml:space="preserve">LÁUSULA TERCEIRA </w:t>
      </w:r>
      <w:r w:rsidR="00367D1F" w:rsidRPr="002E5E8B">
        <w:t>–</w:t>
      </w:r>
      <w:r w:rsidR="001D367B" w:rsidRPr="002E5E8B">
        <w:t xml:space="preserve"> </w:t>
      </w:r>
      <w:r w:rsidRPr="002E5E8B">
        <w:t>DO VAL</w:t>
      </w:r>
      <w:r w:rsidR="00E77A0D" w:rsidRPr="002E5E8B">
        <w:t>OR</w:t>
      </w:r>
      <w:r w:rsidRPr="002E5E8B">
        <w:t xml:space="preserve"> DO CONTRATO</w:t>
      </w:r>
    </w:p>
    <w:p w14:paraId="464491C0" w14:textId="77777777" w:rsidR="005B5B15" w:rsidRPr="002E5E8B" w:rsidRDefault="003909E2" w:rsidP="002B245B">
      <w:pPr>
        <w:pStyle w:val="PargrafodaLista"/>
        <w:numPr>
          <w:ilvl w:val="1"/>
          <w:numId w:val="50"/>
        </w:numPr>
        <w:spacing w:after="0"/>
        <w:rPr>
          <w:color w:val="FF0000"/>
        </w:rPr>
      </w:pPr>
      <w:r w:rsidRPr="002E5E8B">
        <w:t xml:space="preserve">O valor total da contratação é de R$ </w:t>
      </w:r>
      <w:r w:rsidRPr="002E5E8B">
        <w:rPr>
          <w:color w:val="FF0000"/>
        </w:rPr>
        <w:t>.......... (.....)</w:t>
      </w:r>
    </w:p>
    <w:p w14:paraId="4F98513C" w14:textId="77777777" w:rsidR="005727BF" w:rsidRPr="002E5E8B" w:rsidRDefault="003909E2" w:rsidP="002B245B">
      <w:pPr>
        <w:pStyle w:val="PargrafodaLista"/>
        <w:numPr>
          <w:ilvl w:val="1"/>
          <w:numId w:val="50"/>
        </w:numPr>
      </w:pPr>
      <w:r w:rsidRPr="002E5E8B">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21714683" w14:textId="77777777" w:rsidR="003909E2" w:rsidRPr="002E5E8B" w:rsidRDefault="003909E2" w:rsidP="002B245B">
      <w:pPr>
        <w:pStyle w:val="PargrafodaLista"/>
        <w:numPr>
          <w:ilvl w:val="1"/>
          <w:numId w:val="50"/>
        </w:numPr>
        <w:rPr>
          <w:rFonts w:eastAsia="Times New Roman" w:cs="Times New Roman"/>
          <w:color w:val="000000"/>
        </w:rPr>
      </w:pPr>
      <w:r w:rsidRPr="002E5E8B">
        <w:t>Os preços dos serviços objeto do contrato, desde que observado o interregno mínimo de 12 (doze) meses, contado da data limite para apresentação da proposta de preços no processo licitatório, poderão ser reajustados utilizando-se a variação do Índice Nacional de Custo da Construção do Mercado (INCC-DI), mantido pela FGV, acumulado em 12 (doze) meses, adotando-se a seguinte fórmula:</w:t>
      </w:r>
    </w:p>
    <w:tbl>
      <w:tblPr>
        <w:tblStyle w:val="TableGrid"/>
        <w:tblW w:w="2452" w:type="dxa"/>
        <w:tblInd w:w="425" w:type="dxa"/>
        <w:tblLook w:val="04A0" w:firstRow="1" w:lastRow="0" w:firstColumn="1" w:lastColumn="0" w:noHBand="0" w:noVBand="1"/>
      </w:tblPr>
      <w:tblGrid>
        <w:gridCol w:w="709"/>
        <w:gridCol w:w="1743"/>
      </w:tblGrid>
      <w:tr w:rsidR="003F138C" w:rsidRPr="002E5E8B" w14:paraId="53FFF4FF" w14:textId="77777777" w:rsidTr="003F138C">
        <w:trPr>
          <w:trHeight w:val="530"/>
        </w:trPr>
        <w:tc>
          <w:tcPr>
            <w:tcW w:w="709" w:type="dxa"/>
            <w:tcBorders>
              <w:top w:val="nil"/>
              <w:left w:val="nil"/>
              <w:bottom w:val="nil"/>
              <w:right w:val="nil"/>
            </w:tcBorders>
          </w:tcPr>
          <w:p w14:paraId="11AACFA8" w14:textId="77777777" w:rsidR="003F138C" w:rsidRPr="002E5E8B" w:rsidRDefault="003F138C" w:rsidP="003F138C">
            <w:pPr>
              <w:spacing w:after="254" w:line="259" w:lineRule="auto"/>
              <w:ind w:left="233"/>
              <w:jc w:val="left"/>
            </w:pPr>
            <w:r w:rsidRPr="002E5E8B">
              <w:rPr>
                <w:b/>
              </w:rPr>
              <w:t xml:space="preserve">R = </w:t>
            </w:r>
          </w:p>
        </w:tc>
        <w:tc>
          <w:tcPr>
            <w:tcW w:w="1743" w:type="dxa"/>
            <w:tcBorders>
              <w:top w:val="nil"/>
              <w:left w:val="nil"/>
              <w:bottom w:val="nil"/>
              <w:right w:val="nil"/>
            </w:tcBorders>
          </w:tcPr>
          <w:p w14:paraId="60ED1F1F" w14:textId="77777777" w:rsidR="003F138C" w:rsidRPr="002E5E8B" w:rsidRDefault="003F138C" w:rsidP="003F138C">
            <w:pPr>
              <w:spacing w:line="259" w:lineRule="auto"/>
            </w:pPr>
            <w:r w:rsidRPr="002E5E8B">
              <w:rPr>
                <w:b/>
                <w:u w:val="single" w:color="000000"/>
              </w:rPr>
              <w:t>(I – Io)</w:t>
            </w:r>
            <w:r w:rsidRPr="002E5E8B">
              <w:rPr>
                <w:b/>
              </w:rPr>
              <w:t xml:space="preserve"> P </w:t>
            </w:r>
          </w:p>
          <w:p w14:paraId="03CFBFDB" w14:textId="77777777" w:rsidR="003F138C" w:rsidRPr="002E5E8B" w:rsidRDefault="003F138C" w:rsidP="00F04FCF">
            <w:pPr>
              <w:tabs>
                <w:tab w:val="center" w:pos="850"/>
              </w:tabs>
              <w:spacing w:line="259" w:lineRule="auto"/>
              <w:jc w:val="left"/>
            </w:pPr>
            <w:r w:rsidRPr="002E5E8B">
              <w:rPr>
                <w:b/>
              </w:rPr>
              <w:t xml:space="preserve">    Io </w:t>
            </w:r>
            <w:r w:rsidRPr="002E5E8B">
              <w:rPr>
                <w:b/>
              </w:rPr>
              <w:tab/>
              <w:t xml:space="preserve"> </w:t>
            </w:r>
          </w:p>
        </w:tc>
      </w:tr>
    </w:tbl>
    <w:p w14:paraId="1D66BC92" w14:textId="77777777" w:rsidR="003F138C" w:rsidRPr="002E5E8B" w:rsidRDefault="003F138C" w:rsidP="003F138C">
      <w:pPr>
        <w:spacing w:after="0"/>
        <w:rPr>
          <w:rFonts w:eastAsia="Times New Roman" w:cs="Times New Roman"/>
          <w:color w:val="000000"/>
        </w:rPr>
      </w:pPr>
      <w:r w:rsidRPr="002E5E8B">
        <w:rPr>
          <w:rFonts w:eastAsia="Times New Roman" w:cs="Times New Roman"/>
          <w:color w:val="000000"/>
        </w:rPr>
        <w:t xml:space="preserve">ONDE: </w:t>
      </w:r>
    </w:p>
    <w:p w14:paraId="095CF007" w14:textId="77777777" w:rsidR="003F138C" w:rsidRPr="002E5E8B" w:rsidRDefault="003F138C" w:rsidP="003F138C">
      <w:pPr>
        <w:tabs>
          <w:tab w:val="center" w:pos="1965"/>
        </w:tabs>
        <w:spacing w:after="0"/>
        <w:ind w:left="426"/>
        <w:jc w:val="left"/>
      </w:pPr>
      <w:r w:rsidRPr="002E5E8B">
        <w:t xml:space="preserve">R = reajuste procurado; </w:t>
      </w:r>
    </w:p>
    <w:p w14:paraId="4D70FEDB" w14:textId="77777777" w:rsidR="003F138C" w:rsidRPr="002E5E8B" w:rsidRDefault="003F138C" w:rsidP="003F138C">
      <w:pPr>
        <w:tabs>
          <w:tab w:val="center" w:pos="2705"/>
        </w:tabs>
        <w:spacing w:after="0"/>
        <w:ind w:left="426"/>
        <w:jc w:val="left"/>
      </w:pPr>
      <w:r w:rsidRPr="002E5E8B">
        <w:t xml:space="preserve">I = índice relativo ao mês do reajuste; </w:t>
      </w:r>
    </w:p>
    <w:p w14:paraId="02EDE7E3" w14:textId="77777777" w:rsidR="003F138C" w:rsidRPr="002E5E8B" w:rsidRDefault="003F138C" w:rsidP="003F138C">
      <w:pPr>
        <w:spacing w:after="0"/>
        <w:ind w:left="426"/>
      </w:pPr>
      <w:r w:rsidRPr="002E5E8B">
        <w:t xml:space="preserve">Io = índice relativo ao mês da data limite para apresentação da proposta;  </w:t>
      </w:r>
      <w:r w:rsidRPr="002E5E8B">
        <w:tab/>
      </w:r>
    </w:p>
    <w:p w14:paraId="7BE59826" w14:textId="77777777" w:rsidR="003F138C" w:rsidRPr="002E5E8B" w:rsidRDefault="003F138C" w:rsidP="003F138C">
      <w:pPr>
        <w:spacing w:after="0"/>
        <w:ind w:left="426"/>
        <w:rPr>
          <w:rFonts w:eastAsia="Times New Roman" w:cs="Times New Roman"/>
          <w:color w:val="000000"/>
        </w:rPr>
      </w:pPr>
      <w:r w:rsidRPr="002E5E8B">
        <w:t>P = preço atual dos serviços.</w:t>
      </w:r>
    </w:p>
    <w:p w14:paraId="320ADBD9" w14:textId="77777777" w:rsidR="003F138C" w:rsidRPr="002E5E8B" w:rsidRDefault="003F138C" w:rsidP="003F138C">
      <w:pPr>
        <w:spacing w:after="0"/>
        <w:rPr>
          <w:rFonts w:eastAsia="Times New Roman" w:cs="Times New Roman"/>
          <w:color w:val="000000"/>
          <w:sz w:val="10"/>
        </w:rPr>
      </w:pPr>
      <w:r w:rsidRPr="002E5E8B">
        <w:rPr>
          <w:rFonts w:eastAsia="Times New Roman" w:cs="Times New Roman"/>
          <w:color w:val="000000"/>
        </w:rPr>
        <w:t xml:space="preserve"> </w:t>
      </w:r>
    </w:p>
    <w:p w14:paraId="65A0EFEB" w14:textId="77777777" w:rsidR="003F138C" w:rsidRPr="002E5E8B" w:rsidRDefault="003F138C" w:rsidP="002B245B">
      <w:pPr>
        <w:pStyle w:val="PargrafodaLista"/>
        <w:numPr>
          <w:ilvl w:val="1"/>
          <w:numId w:val="50"/>
        </w:numPr>
        <w:rPr>
          <w:rFonts w:eastAsia="Times New Roman" w:cs="Times New Roman"/>
          <w:color w:val="000000"/>
        </w:rPr>
      </w:pPr>
      <w:r w:rsidRPr="002E5E8B">
        <w:t>Os reajustes deverão ser precedidos de solicitação do CONTRATADO.</w:t>
      </w:r>
    </w:p>
    <w:p w14:paraId="6A20ED46" w14:textId="77777777" w:rsidR="003F138C" w:rsidRPr="002E5E8B" w:rsidRDefault="003F138C" w:rsidP="002B245B">
      <w:pPr>
        <w:pStyle w:val="PargrafodaLista"/>
        <w:numPr>
          <w:ilvl w:val="2"/>
          <w:numId w:val="50"/>
        </w:numPr>
        <w:rPr>
          <w:rFonts w:eastAsia="Times New Roman" w:cs="Times New Roman"/>
          <w:color w:val="000000"/>
        </w:rPr>
      </w:pPr>
      <w:r w:rsidRPr="002E5E8B">
        <w:t>Caso o CONTRATADO não solicite tempestivamente o reajuste e prorrogue o contrato sem pleiteá-lo, ocorrerá a preclusão do direito.</w:t>
      </w:r>
    </w:p>
    <w:p w14:paraId="0C3B8DA5" w14:textId="77777777" w:rsidR="003F138C" w:rsidRPr="002E5E8B" w:rsidRDefault="003F138C" w:rsidP="002B245B">
      <w:pPr>
        <w:pStyle w:val="PargrafodaLista"/>
        <w:numPr>
          <w:ilvl w:val="2"/>
          <w:numId w:val="50"/>
        </w:numPr>
        <w:rPr>
          <w:rFonts w:eastAsia="Times New Roman" w:cs="Times New Roman"/>
          <w:color w:val="000000"/>
        </w:rPr>
      </w:pPr>
      <w:r w:rsidRPr="002E5E8B">
        <w:t>Também ocorrerá a preclusão do direito ao reajuste se o pedido for formulado depois de extinto o contrato.</w:t>
      </w:r>
    </w:p>
    <w:p w14:paraId="63B5A60A" w14:textId="77777777" w:rsidR="003F138C" w:rsidRPr="002E5E8B" w:rsidRDefault="003F138C" w:rsidP="003F138C">
      <w:pPr>
        <w:pStyle w:val="PargrafodaLista"/>
        <w:ind w:left="1080"/>
        <w:rPr>
          <w:rFonts w:eastAsia="Times New Roman" w:cs="Times New Roman"/>
          <w:color w:val="000000"/>
          <w:sz w:val="10"/>
          <w:szCs w:val="10"/>
        </w:rPr>
      </w:pPr>
      <w:r w:rsidRPr="002E5E8B">
        <w:t xml:space="preserve"> </w:t>
      </w:r>
    </w:p>
    <w:p w14:paraId="4AAFC930" w14:textId="77777777" w:rsidR="003F138C" w:rsidRPr="002E5E8B" w:rsidRDefault="003F138C" w:rsidP="002B245B">
      <w:pPr>
        <w:pStyle w:val="PargrafodaLista"/>
        <w:numPr>
          <w:ilvl w:val="1"/>
          <w:numId w:val="50"/>
        </w:numPr>
        <w:rPr>
          <w:rFonts w:eastAsia="Times New Roman" w:cs="Times New Roman"/>
          <w:color w:val="000000"/>
        </w:rPr>
      </w:pPr>
      <w:r w:rsidRPr="002E5E8B">
        <w:t>O reajuste terá seus efeitos financeiros iniciados a partir da data de aquisição do direito do CONTRATADO, nos termos do item 3.3.</w:t>
      </w:r>
    </w:p>
    <w:p w14:paraId="54C6246E" w14:textId="71F7230E" w:rsidR="003F138C" w:rsidRPr="002E5E8B" w:rsidRDefault="003F138C" w:rsidP="002B245B">
      <w:pPr>
        <w:pStyle w:val="PargrafodaLista"/>
        <w:numPr>
          <w:ilvl w:val="1"/>
          <w:numId w:val="50"/>
        </w:numPr>
        <w:rPr>
          <w:rFonts w:eastAsia="Times New Roman" w:cs="Times New Roman"/>
          <w:color w:val="000000"/>
        </w:rPr>
      </w:pPr>
      <w:r w:rsidRPr="002E5E8B">
        <w:t xml:space="preserve">Independente da vigência, o valor contratual poderá ser revisto, para mais ou para menos, desde que demonstrado o desequilíbrio inicial do contrato, na hipótese de fatos imprevisíveis, ou previsíveis, porém de </w:t>
      </w:r>
      <w:r w:rsidR="00D575D6" w:rsidRPr="002E5E8B">
        <w:t>consequências</w:t>
      </w:r>
      <w:r w:rsidRPr="002E5E8B">
        <w:t xml:space="preserve"> incalculáveis, retardadores ou impeditivos da execução do ajustado, ou, ainda, em caso de força maior, caso fortuito que tenha comprovadamente ocorrido após a apresentação da proposta pelo Contratado.</w:t>
      </w:r>
    </w:p>
    <w:p w14:paraId="507082AD" w14:textId="77777777" w:rsidR="003F138C" w:rsidRPr="002E5E8B" w:rsidRDefault="003F138C" w:rsidP="002B245B">
      <w:pPr>
        <w:pStyle w:val="PargrafodaLista"/>
        <w:numPr>
          <w:ilvl w:val="2"/>
          <w:numId w:val="50"/>
        </w:numPr>
        <w:rPr>
          <w:rFonts w:eastAsia="Times New Roman" w:cs="Times New Roman"/>
          <w:color w:val="000000"/>
        </w:rPr>
      </w:pPr>
      <w:r w:rsidRPr="002E5E8B">
        <w:t>Quaisquer tributos ou encargos legais criados, alterados ou extintos, bem como a superveniência de disposições legais, quando ocorridos após a data de apresentação da proposta, desde que comprovada sua repercussão nos preços contratados, facultarão às partes rever, para mais ou para menos, o valor contratado.</w:t>
      </w:r>
    </w:p>
    <w:p w14:paraId="07520436" w14:textId="77777777" w:rsidR="00680A4E" w:rsidRPr="002E5E8B" w:rsidRDefault="00367D1F" w:rsidP="002B245B">
      <w:pPr>
        <w:pStyle w:val="Ttulo2"/>
        <w:numPr>
          <w:ilvl w:val="0"/>
          <w:numId w:val="50"/>
        </w:numPr>
      </w:pPr>
      <w:r w:rsidRPr="002E5E8B">
        <w:t xml:space="preserve">CLÁUSULA QUARTA – </w:t>
      </w:r>
      <w:r w:rsidR="00344AAA" w:rsidRPr="002E5E8B">
        <w:t xml:space="preserve">DOTAÇÃO ORÇAMENTÁRIA </w:t>
      </w:r>
    </w:p>
    <w:p w14:paraId="70784B87" w14:textId="77777777" w:rsidR="00344AAA" w:rsidRPr="002E5E8B" w:rsidRDefault="00344AAA" w:rsidP="00344AAA">
      <w:pPr>
        <w:spacing w:before="120"/>
        <w:rPr>
          <w:lang w:eastAsia="zh-CN" w:bidi="hi-IN"/>
        </w:rPr>
      </w:pPr>
      <w:r w:rsidRPr="002E5E8B">
        <w:rPr>
          <w:rFonts w:eastAsia="Times New Roman" w:cs="Times New Roman"/>
          <w:shd w:val="clear" w:color="auto" w:fill="FFFFFF"/>
          <w:lang w:eastAsia="pt-BR"/>
        </w:rPr>
        <w:t>6.2.2.1.1.02.01.01.001 – Obras e Instalações em Andamento</w:t>
      </w:r>
    </w:p>
    <w:p w14:paraId="51F677EC" w14:textId="77777777" w:rsidR="005C322F" w:rsidRPr="002E5E8B" w:rsidRDefault="00344AAA" w:rsidP="00344AAA">
      <w:pPr>
        <w:rPr>
          <w:rFonts w:eastAsia="Times New Roman" w:cs="Times New Roman"/>
          <w:bCs/>
          <w:kern w:val="3"/>
          <w:sz w:val="10"/>
          <w:szCs w:val="10"/>
          <w:lang w:eastAsia="zh-CN"/>
        </w:rPr>
      </w:pPr>
      <w:r w:rsidRPr="002E5E8B">
        <w:rPr>
          <w:lang w:eastAsia="zh-CN" w:bidi="hi-IN"/>
        </w:rPr>
        <w:t>O CREA-MT possui disponibilidade orçamentária disponível na rubrica indicada.</w:t>
      </w:r>
    </w:p>
    <w:p w14:paraId="77637891" w14:textId="77777777" w:rsidR="004828AD" w:rsidRPr="002E5E8B" w:rsidRDefault="004828AD" w:rsidP="002B245B">
      <w:pPr>
        <w:pStyle w:val="Ttulo2"/>
        <w:numPr>
          <w:ilvl w:val="0"/>
          <w:numId w:val="50"/>
        </w:numPr>
      </w:pPr>
      <w:r w:rsidRPr="002E5E8B">
        <w:t xml:space="preserve">CLÁUSULA QUINTA </w:t>
      </w:r>
      <w:r w:rsidR="0080213B" w:rsidRPr="002E5E8B">
        <w:t>–</w:t>
      </w:r>
      <w:r w:rsidRPr="002E5E8B">
        <w:t xml:space="preserve"> </w:t>
      </w:r>
      <w:r w:rsidR="00344AAA" w:rsidRPr="002E5E8B">
        <w:rPr>
          <w:color w:val="000000"/>
        </w:rPr>
        <w:t>DO PAGAMENTO</w:t>
      </w:r>
    </w:p>
    <w:p w14:paraId="3E1538BB" w14:textId="77777777" w:rsidR="004828AD" w:rsidRPr="002E5E8B" w:rsidRDefault="00344AAA" w:rsidP="002B245B">
      <w:pPr>
        <w:pStyle w:val="PargrafodaLista"/>
        <w:numPr>
          <w:ilvl w:val="1"/>
          <w:numId w:val="50"/>
        </w:numPr>
      </w:pPr>
      <w:r w:rsidRPr="002E5E8B">
        <w:t>O pagamento será efetuado pela Contratante no prazo de até 30(trinta) dias, contados da apresentação da Nota Fiscal/Fatura contendo o detalhamento das atividades executadas e dos materiais empregados, através de ordem bancária, para crédito em banco, agência e conta corrente indicados pelo contratado.</w:t>
      </w:r>
    </w:p>
    <w:p w14:paraId="4F2E20B2" w14:textId="77777777" w:rsidR="00344AAA" w:rsidRPr="002E5E8B" w:rsidRDefault="00344AAA" w:rsidP="002B245B">
      <w:pPr>
        <w:pStyle w:val="PargrafodaLista"/>
        <w:numPr>
          <w:ilvl w:val="1"/>
          <w:numId w:val="50"/>
        </w:numPr>
        <w:rPr>
          <w:rFonts w:eastAsia="Times New Roman" w:cs="Times New Roman"/>
          <w:color w:val="000000"/>
          <w:kern w:val="3"/>
          <w:lang w:eastAsia="zh-CN"/>
        </w:rPr>
      </w:pPr>
      <w:r w:rsidRPr="002E5E8B">
        <w:t>A fiscalização deverá elaborar a planilha de medição verificando a conformidade quantitativa e qualitativa dos serviços executados no período.</w:t>
      </w:r>
    </w:p>
    <w:p w14:paraId="37A9206F" w14:textId="77777777" w:rsidR="00344AAA" w:rsidRPr="002E5E8B" w:rsidRDefault="00344AAA" w:rsidP="002B245B">
      <w:pPr>
        <w:pStyle w:val="PargrafodaLista"/>
        <w:numPr>
          <w:ilvl w:val="1"/>
          <w:numId w:val="50"/>
        </w:numPr>
        <w:rPr>
          <w:rFonts w:eastAsia="Times New Roman" w:cs="Times New Roman"/>
          <w:color w:val="000000"/>
          <w:kern w:val="3"/>
          <w:lang w:eastAsia="zh-CN"/>
        </w:rPr>
      </w:pPr>
      <w:r w:rsidRPr="002E5E8B">
        <w:t>Depois de fechada a planilha e acordada com a Contratada, esta apresentará a fatura ou nota fiscal, e caberá ao fiscal do contrato atestar a regular realização dos serviços.</w:t>
      </w:r>
    </w:p>
    <w:p w14:paraId="6E4E1F02" w14:textId="77777777" w:rsidR="00344AAA" w:rsidRPr="002E5E8B" w:rsidRDefault="00344AAA" w:rsidP="002B245B">
      <w:pPr>
        <w:pStyle w:val="PargrafodaLista"/>
        <w:numPr>
          <w:ilvl w:val="1"/>
          <w:numId w:val="50"/>
        </w:numPr>
        <w:rPr>
          <w:rFonts w:eastAsia="Times New Roman" w:cs="Times New Roman"/>
          <w:color w:val="000000"/>
          <w:kern w:val="3"/>
          <w:lang w:eastAsia="zh-CN"/>
        </w:rPr>
      </w:pPr>
      <w:r w:rsidRPr="002E5E8B">
        <w:t>Por conveniência e critério da CONTRATANTE o prazo de medição poderá ser alterado para mais ou para menos conforme o desenvolvimento dos serviços a serem medidos.</w:t>
      </w:r>
    </w:p>
    <w:p w14:paraId="46088404" w14:textId="77777777" w:rsidR="00344AAA" w:rsidRPr="002E5E8B" w:rsidRDefault="00344AAA" w:rsidP="002B245B">
      <w:pPr>
        <w:pStyle w:val="PargrafodaLista"/>
        <w:numPr>
          <w:ilvl w:val="1"/>
          <w:numId w:val="50"/>
        </w:numPr>
        <w:rPr>
          <w:rFonts w:eastAsia="Times New Roman" w:cs="Times New Roman"/>
          <w:color w:val="000000"/>
          <w:kern w:val="3"/>
          <w:lang w:eastAsia="zh-CN"/>
        </w:rPr>
      </w:pPr>
      <w:r w:rsidRPr="002E5E8B">
        <w:t>A contratada deverá apresentar a correspondente Nota Fiscal, cujo pagamento será efetuado em até 30 (trinta) dias. Deverá apresentar também junto a Nota Fiscal, os seguintes documentos, que deverão estar vigentes durante todo o período de vigência contratual:</w:t>
      </w:r>
    </w:p>
    <w:p w14:paraId="4FBD63B2"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Certificado de Regularidade do FGTS,</w:t>
      </w:r>
    </w:p>
    <w:p w14:paraId="2FA68020"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Certidão referente ao ICMS/IPVA para Recebimento da Administração Pública,</w:t>
      </w:r>
    </w:p>
    <w:p w14:paraId="218E2B03"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Certidão Conjunta de Débitos Relativos a Tributos Federais e a Dívida Ativa da União,</w:t>
      </w:r>
    </w:p>
    <w:p w14:paraId="6614CE55"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Certidão referente a Débitos junto a Prefeitura Municipal;</w:t>
      </w:r>
    </w:p>
    <w:p w14:paraId="473C6E37"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Certidão referente a Débitos Trabalhistas,</w:t>
      </w:r>
    </w:p>
    <w:p w14:paraId="745D1DED" w14:textId="77777777" w:rsidR="00344AAA" w:rsidRPr="002E5E8B" w:rsidRDefault="00344AAA" w:rsidP="002B245B">
      <w:pPr>
        <w:pStyle w:val="PargrafodaLista"/>
        <w:numPr>
          <w:ilvl w:val="2"/>
          <w:numId w:val="50"/>
        </w:numPr>
        <w:rPr>
          <w:rFonts w:eastAsia="Times New Roman" w:cs="Times New Roman"/>
          <w:color w:val="000000"/>
          <w:kern w:val="3"/>
          <w:lang w:eastAsia="zh-CN"/>
        </w:rPr>
      </w:pPr>
      <w:r w:rsidRPr="002E5E8B">
        <w:t>Comprovação da efetiva vigência da Garantia Contratual (Lei nº 8666/93, Art. 56, § 4º),</w:t>
      </w:r>
    </w:p>
    <w:p w14:paraId="33520728" w14:textId="77777777" w:rsidR="00545397" w:rsidRPr="002E5E8B" w:rsidRDefault="00545397" w:rsidP="00545397">
      <w:pPr>
        <w:pStyle w:val="PargrafodaLista"/>
        <w:ind w:left="1080"/>
        <w:rPr>
          <w:rFonts w:eastAsia="Times New Roman" w:cs="Times New Roman"/>
          <w:color w:val="000000"/>
          <w:kern w:val="3"/>
          <w:sz w:val="10"/>
          <w:szCs w:val="10"/>
          <w:lang w:eastAsia="zh-CN"/>
        </w:rPr>
      </w:pPr>
    </w:p>
    <w:p w14:paraId="6CE95F52" w14:textId="77777777" w:rsidR="00344AAA" w:rsidRPr="002E5E8B" w:rsidRDefault="00545397" w:rsidP="002B245B">
      <w:pPr>
        <w:pStyle w:val="PargrafodaLista"/>
        <w:numPr>
          <w:ilvl w:val="1"/>
          <w:numId w:val="50"/>
        </w:numPr>
        <w:rPr>
          <w:rFonts w:eastAsia="Times New Roman" w:cs="Times New Roman"/>
          <w:color w:val="000000"/>
          <w:kern w:val="3"/>
          <w:lang w:eastAsia="zh-CN"/>
        </w:rPr>
      </w:pPr>
      <w:r w:rsidRPr="002E5E8B">
        <w:t>A apresentação da Nota Fiscal/Fatura deverá ocorrer no prazo de até 10(dez) dias, contado da data final do período de adimplemento da parcela da contratação a que aquela se referir.</w:t>
      </w:r>
    </w:p>
    <w:p w14:paraId="4FFACC2B" w14:textId="77777777" w:rsidR="00545397" w:rsidRPr="002E5E8B" w:rsidRDefault="00545397" w:rsidP="002B245B">
      <w:pPr>
        <w:pStyle w:val="PargrafodaLista"/>
        <w:numPr>
          <w:ilvl w:val="1"/>
          <w:numId w:val="50"/>
        </w:numPr>
        <w:rPr>
          <w:rFonts w:eastAsia="Times New Roman" w:cs="Times New Roman"/>
          <w:color w:val="000000"/>
          <w:kern w:val="3"/>
          <w:lang w:eastAsia="zh-CN"/>
        </w:rPr>
      </w:pPr>
      <w:r w:rsidRPr="002E5E8B">
        <w:t>A Nota Fiscal/Fatura será emitida pela Contratada de acordo com os seguintes procedimentos:</w:t>
      </w:r>
    </w:p>
    <w:p w14:paraId="63775F5E" w14:textId="77777777" w:rsidR="00545397" w:rsidRPr="002E5E8B" w:rsidRDefault="00545397" w:rsidP="002B245B">
      <w:pPr>
        <w:pStyle w:val="PargrafodaLista"/>
        <w:numPr>
          <w:ilvl w:val="2"/>
          <w:numId w:val="50"/>
        </w:numPr>
        <w:rPr>
          <w:rFonts w:eastAsia="Times New Roman" w:cs="Times New Roman"/>
          <w:color w:val="000000"/>
          <w:kern w:val="3"/>
          <w:lang w:eastAsia="zh-CN"/>
        </w:rPr>
      </w:pPr>
      <w:r w:rsidRPr="002E5E8B">
        <w:t>Ao final de cada etapa da execução contratual, conforme previsto no Cronograma Físico-Financeiro, a Contratada apresentará a medição prévia das atividades executadas no período, através de planilha e memória de cálculo detalhada.</w:t>
      </w:r>
    </w:p>
    <w:p w14:paraId="75927981" w14:textId="77777777" w:rsidR="00545397" w:rsidRPr="002E5E8B" w:rsidRDefault="00545397" w:rsidP="002B245B">
      <w:pPr>
        <w:pStyle w:val="PargrafodaLista"/>
        <w:numPr>
          <w:ilvl w:val="2"/>
          <w:numId w:val="50"/>
        </w:numPr>
        <w:rPr>
          <w:rFonts w:eastAsia="Times New Roman" w:cs="Times New Roman"/>
          <w:color w:val="000000"/>
          <w:kern w:val="3"/>
          <w:lang w:eastAsia="zh-CN"/>
        </w:rPr>
      </w:pPr>
      <w:r w:rsidRPr="002E5E8B">
        <w:t>Uma etapa será considerada efetivamente concluída quando as atividades previstas para aquela etapa, no Cronograma Físico-Financeiro, estiverem executadas em sua totalidade.</w:t>
      </w:r>
    </w:p>
    <w:p w14:paraId="0F4C3A55" w14:textId="77777777" w:rsidR="00545397" w:rsidRPr="002E5E8B" w:rsidRDefault="00545397" w:rsidP="002B245B">
      <w:pPr>
        <w:pStyle w:val="PargrafodaLista"/>
        <w:numPr>
          <w:ilvl w:val="2"/>
          <w:numId w:val="50"/>
        </w:numPr>
        <w:rPr>
          <w:rFonts w:eastAsia="Times New Roman" w:cs="Times New Roman"/>
          <w:color w:val="000000"/>
          <w:kern w:val="3"/>
          <w:lang w:eastAsia="zh-CN"/>
        </w:rPr>
      </w:pPr>
      <w:r w:rsidRPr="002E5E8B">
        <w:t>Juntamente com a primeira medição, a Contratada deverá apresentar comprovação de matrícula da obra junto à Previdência Social.</w:t>
      </w:r>
    </w:p>
    <w:p w14:paraId="7A669B14" w14:textId="77777777" w:rsidR="00545397" w:rsidRPr="002E5E8B" w:rsidRDefault="00545397" w:rsidP="002B245B">
      <w:pPr>
        <w:pStyle w:val="PargrafodaLista"/>
        <w:numPr>
          <w:ilvl w:val="2"/>
          <w:numId w:val="50"/>
        </w:numPr>
        <w:rPr>
          <w:rFonts w:eastAsia="Times New Roman" w:cs="Times New Roman"/>
          <w:color w:val="000000"/>
          <w:kern w:val="3"/>
          <w:lang w:eastAsia="zh-CN"/>
        </w:rPr>
      </w:pPr>
      <w:r w:rsidRPr="002E5E8B">
        <w:t>A Contratada também apresentará, a cada medição, os documentos comprobatórios da procedência legal dos produtos e subprodutos florestais utilizados naquela etapa da execução contratual, quando for o caso.</w:t>
      </w:r>
    </w:p>
    <w:p w14:paraId="4D58440D" w14:textId="77777777" w:rsidR="00545397" w:rsidRPr="002E5E8B" w:rsidRDefault="00545397" w:rsidP="002B245B">
      <w:pPr>
        <w:pStyle w:val="PargrafodaLista"/>
        <w:numPr>
          <w:ilvl w:val="1"/>
          <w:numId w:val="50"/>
        </w:numPr>
        <w:rPr>
          <w:rFonts w:eastAsia="Times New Roman" w:cs="Times New Roman"/>
          <w:color w:val="000000"/>
          <w:kern w:val="3"/>
          <w:lang w:eastAsia="zh-CN"/>
        </w:rPr>
      </w:pPr>
      <w:r w:rsidRPr="002E5E8B">
        <w:t>A Contratante terá o prazo de até 15(quinze)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14:paraId="4E37953E"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A aprovação da medição prévia apresentada pela Contratada não a exime de qualquer das responsabilidades contratuais, nem implica aceitação definitiva das atividades executadas.</w:t>
      </w:r>
    </w:p>
    <w:p w14:paraId="4565424A"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Após a aprovação, a Contratada emitirá Nota Fiscal/Fatura no valor da medição definitiva aprovada, acompanhada da planilha de medição de serviços e de memória de cálculo detalhada.</w:t>
      </w:r>
    </w:p>
    <w:p w14:paraId="58ACF7C2"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O pagamento somente será efetuado após o “atesto”, pelo servidor competente, da Nota Fiscal/Fatura apresentada pela Contratada, acompanhada dos demais documentos exigidos neste instrumento contratual.</w:t>
      </w:r>
    </w:p>
    <w:p w14:paraId="7EA9B65F"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O “atesto” da Nota Fiscal/Fatura fica condicionado à verificação da conformidade da Nota Fiscal/Fatura apresentada pela Contratada com as atividades efetivamente executadas, bem como às seguintes comprovações, que deverão obrigatoriamente acompanhá-la:</w:t>
      </w:r>
    </w:p>
    <w:p w14:paraId="4FC6661A" w14:textId="77777777" w:rsidR="00AC4CFA" w:rsidRPr="002E5E8B" w:rsidRDefault="00AC4CFA" w:rsidP="002B245B">
      <w:pPr>
        <w:pStyle w:val="PargrafodaLista"/>
        <w:numPr>
          <w:ilvl w:val="2"/>
          <w:numId w:val="50"/>
        </w:numPr>
        <w:rPr>
          <w:rFonts w:eastAsia="Times New Roman" w:cs="Times New Roman"/>
          <w:color w:val="000000"/>
          <w:kern w:val="3"/>
          <w:lang w:eastAsia="zh-CN"/>
        </w:rPr>
      </w:pPr>
      <w:r w:rsidRPr="002E5E8B">
        <w:t>Do pagamento das contribuições sociais (Fundo de Garantia do Tempo de Serviço e Previdência Social) e da regularidade trabalhista, correspondentes ao mês da última nota fiscal ou fatura vencida, quanto aos empregados diretamente vinculados à execução contratual, quando não for possível a verificação da regularidade dos mesmos no Sistema de Cadastro de Fornecedores - SICAF;</w:t>
      </w:r>
    </w:p>
    <w:p w14:paraId="0947DC93" w14:textId="77777777" w:rsidR="00AC4CFA" w:rsidRPr="002E5E8B" w:rsidRDefault="00AC4CFA" w:rsidP="002B245B">
      <w:pPr>
        <w:pStyle w:val="PargrafodaLista"/>
        <w:numPr>
          <w:ilvl w:val="2"/>
          <w:numId w:val="50"/>
        </w:numPr>
        <w:rPr>
          <w:rFonts w:eastAsia="Times New Roman" w:cs="Times New Roman"/>
          <w:color w:val="000000"/>
          <w:kern w:val="3"/>
          <w:lang w:eastAsia="zh-CN"/>
        </w:rPr>
      </w:pPr>
      <w:r w:rsidRPr="002E5E8B">
        <w:t>Da regularidade fiscal, constatada através de consulta “online” ao SICAF, ou na impossibilidade de acesso ao referido Sistema, mediante consulta aos sítios eletrônicos oficiais ou à documentação mencionada no artigo 29 da Lei n° 8.666, de 1993;</w:t>
      </w:r>
    </w:p>
    <w:p w14:paraId="24E5A0D0"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O pagamento somente será autorizado depois de efetuado o “atesto” pelo servidor competente, condicionado este ato à verificação da conformidade da Nota Fiscal/Fatura apresentada em relação às atividades efetivamente prestadas e aos materiais empregados.</w:t>
      </w:r>
    </w:p>
    <w:p w14:paraId="185701E3"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CF02F64" w14:textId="77777777" w:rsidR="00AC4CFA" w:rsidRPr="002E5E8B" w:rsidRDefault="00AC4CFA" w:rsidP="002B245B">
      <w:pPr>
        <w:pStyle w:val="PargrafodaLista"/>
        <w:numPr>
          <w:ilvl w:val="1"/>
          <w:numId w:val="50"/>
        </w:numPr>
        <w:rPr>
          <w:rFonts w:eastAsia="Times New Roman" w:cs="Times New Roman"/>
          <w:color w:val="000000"/>
          <w:kern w:val="3"/>
          <w:lang w:eastAsia="zh-CN"/>
        </w:rPr>
      </w:pPr>
      <w:r w:rsidRPr="002E5E8B">
        <w:t>Será efetuada a retenção ou glosa no pagamento, proporcional à irregularidade verificada, sem prejuízo das sanções cabíveis, caso se constate que a Contratada:</w:t>
      </w:r>
    </w:p>
    <w:p w14:paraId="0556E593" w14:textId="77777777" w:rsidR="00AC4CFA" w:rsidRPr="002E5E8B" w:rsidRDefault="00AC4CFA" w:rsidP="002B245B">
      <w:pPr>
        <w:pStyle w:val="PargrafodaLista"/>
        <w:numPr>
          <w:ilvl w:val="2"/>
          <w:numId w:val="50"/>
        </w:numPr>
        <w:rPr>
          <w:rFonts w:eastAsia="Times New Roman" w:cs="Times New Roman"/>
          <w:color w:val="000000"/>
          <w:kern w:val="3"/>
          <w:lang w:eastAsia="zh-CN"/>
        </w:rPr>
      </w:pPr>
      <w:r w:rsidRPr="002E5E8B">
        <w:t>Não produziu os resultados acordados;</w:t>
      </w:r>
    </w:p>
    <w:p w14:paraId="71B1EE7F" w14:textId="77777777" w:rsidR="00AC4CFA" w:rsidRPr="002E5E8B" w:rsidRDefault="00AC4CFA" w:rsidP="002B245B">
      <w:pPr>
        <w:pStyle w:val="PargrafodaLista"/>
        <w:numPr>
          <w:ilvl w:val="2"/>
          <w:numId w:val="50"/>
        </w:numPr>
        <w:rPr>
          <w:rFonts w:eastAsia="Times New Roman" w:cs="Times New Roman"/>
          <w:color w:val="000000"/>
          <w:kern w:val="3"/>
          <w:lang w:eastAsia="zh-CN"/>
        </w:rPr>
      </w:pPr>
      <w:r w:rsidRPr="002E5E8B">
        <w:t>Deixou de executar as atividades contratadas, ou não as executou com a qualidade mínima exigida;</w:t>
      </w:r>
    </w:p>
    <w:p w14:paraId="521783E2" w14:textId="77777777" w:rsidR="00AC4CFA" w:rsidRPr="002E5E8B" w:rsidRDefault="002E1E9A" w:rsidP="002B245B">
      <w:pPr>
        <w:pStyle w:val="PargrafodaLista"/>
        <w:numPr>
          <w:ilvl w:val="2"/>
          <w:numId w:val="50"/>
        </w:numPr>
        <w:rPr>
          <w:rFonts w:eastAsia="Times New Roman" w:cs="Times New Roman"/>
          <w:color w:val="000000"/>
          <w:kern w:val="3"/>
          <w:lang w:eastAsia="zh-CN"/>
        </w:rPr>
      </w:pPr>
      <w:r w:rsidRPr="002E5E8B">
        <w:t>Deixou de utilizar os materiais e recursos humanos exigidos para a execução do serviço, ou utilizou-os com qualidade ou quantidade inferior à demandada.</w:t>
      </w:r>
    </w:p>
    <w:p w14:paraId="6B2B57C8" w14:textId="77777777" w:rsidR="00AC4CFA" w:rsidRPr="002E5E8B" w:rsidRDefault="002E1E9A" w:rsidP="002B245B">
      <w:pPr>
        <w:pStyle w:val="PargrafodaLista"/>
        <w:numPr>
          <w:ilvl w:val="1"/>
          <w:numId w:val="50"/>
        </w:numPr>
        <w:rPr>
          <w:rFonts w:eastAsia="Times New Roman" w:cs="Times New Roman"/>
          <w:color w:val="000000"/>
          <w:kern w:val="3"/>
          <w:lang w:eastAsia="zh-CN"/>
        </w:rPr>
      </w:pPr>
      <w:r w:rsidRPr="002E5E8B">
        <w:t>Será considerada data do pagamento o dia em que constar como emitida a ordem bancária para pagamento.</w:t>
      </w:r>
    </w:p>
    <w:p w14:paraId="78D375F6"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Antes de cada pagamento à contratada, será realizada consulta ao SICAF para verificar a manutenção das condições de habilitação exigidas no edital.</w:t>
      </w:r>
    </w:p>
    <w:p w14:paraId="63614431"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2582064F"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0838DDDE"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Persistindo a irregularidade, a contratante deverá adotar as medidas necessárias à rescisão contratual nos autos do processo administrativo correspondente, assegurada à contratada a ampla defesa.</w:t>
      </w:r>
    </w:p>
    <w:p w14:paraId="08A446F9"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Havendo a efetiva execução do objeto, os pagamentos serão realizados normalmente, até que se decida pela rescisão do contrato, caso a contratada não regularize sua situação junto ao SICAF.</w:t>
      </w:r>
    </w:p>
    <w:p w14:paraId="21437036"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33349279" w14:textId="77777777" w:rsidR="002E1E9A" w:rsidRPr="002E5E8B" w:rsidRDefault="002E1E9A" w:rsidP="002B245B">
      <w:pPr>
        <w:pStyle w:val="PargrafodaLista"/>
        <w:numPr>
          <w:ilvl w:val="1"/>
          <w:numId w:val="50"/>
        </w:numPr>
        <w:rPr>
          <w:rFonts w:eastAsia="Times New Roman" w:cs="Times New Roman"/>
          <w:color w:val="000000"/>
          <w:kern w:val="3"/>
          <w:lang w:eastAsia="zh-CN"/>
        </w:rPr>
      </w:pPr>
      <w:r w:rsidRPr="002E5E8B">
        <w:t>Quando do pagamento, será efetuada a retenção tributária prevista na legislação aplicável, em especial a prevista no artigo 31 da Lei n. 8.212, de 1993.</w:t>
      </w:r>
    </w:p>
    <w:p w14:paraId="02E3F10C" w14:textId="77777777" w:rsidR="002E1E9A" w:rsidRPr="002E5E8B" w:rsidRDefault="002E1E9A" w:rsidP="002B245B">
      <w:pPr>
        <w:pStyle w:val="PargrafodaLista"/>
        <w:numPr>
          <w:ilvl w:val="2"/>
          <w:numId w:val="50"/>
        </w:numPr>
        <w:rPr>
          <w:rFonts w:eastAsia="Times New Roman" w:cs="Times New Roman"/>
          <w:color w:val="000000"/>
          <w:kern w:val="3"/>
          <w:lang w:eastAsia="zh-CN"/>
        </w:rPr>
      </w:pPr>
      <w:r w:rsidRPr="002E5E8B">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 123, de 2006.</w:t>
      </w:r>
    </w:p>
    <w:p w14:paraId="7DA2F89A" w14:textId="77777777" w:rsidR="002E1E9A" w:rsidRPr="002E5E8B" w:rsidRDefault="002E1E9A" w:rsidP="002B245B">
      <w:pPr>
        <w:pStyle w:val="PargrafodaLista"/>
        <w:numPr>
          <w:ilvl w:val="2"/>
          <w:numId w:val="50"/>
        </w:numPr>
        <w:rPr>
          <w:rFonts w:eastAsia="Times New Roman" w:cs="Times New Roman"/>
          <w:color w:val="000000"/>
          <w:kern w:val="3"/>
          <w:lang w:eastAsia="zh-CN"/>
        </w:rPr>
      </w:pPr>
      <w:r w:rsidRPr="002E5E8B">
        <w:t>Quanto ao Imposto sobre Serviços de Qualquer Natureza (ISSQN), será observado o disposto na Lei Complementar nº 116, de 2003, e legislação municipal aplicável.</w:t>
      </w:r>
    </w:p>
    <w:p w14:paraId="70282255" w14:textId="77777777" w:rsidR="002E1E9A" w:rsidRPr="002E5E8B" w:rsidRDefault="002E1E9A" w:rsidP="00532C79">
      <w:pPr>
        <w:pStyle w:val="PargrafodaLista"/>
        <w:spacing w:after="0"/>
        <w:ind w:left="1080"/>
        <w:rPr>
          <w:rFonts w:eastAsia="Times New Roman" w:cs="Times New Roman"/>
          <w:color w:val="000000"/>
          <w:kern w:val="3"/>
          <w:lang w:eastAsia="zh-CN"/>
        </w:rPr>
      </w:pPr>
    </w:p>
    <w:p w14:paraId="4EBA077F" w14:textId="77777777" w:rsidR="004828AD" w:rsidRPr="002E5E8B" w:rsidRDefault="004828AD" w:rsidP="002B245B">
      <w:pPr>
        <w:pStyle w:val="Ttulo2"/>
        <w:numPr>
          <w:ilvl w:val="0"/>
          <w:numId w:val="50"/>
        </w:numPr>
      </w:pPr>
      <w:r w:rsidRPr="002E5E8B">
        <w:t xml:space="preserve">CLÁUSULA SEXTA </w:t>
      </w:r>
      <w:r w:rsidR="0080213B" w:rsidRPr="002E5E8B">
        <w:t>–</w:t>
      </w:r>
      <w:r w:rsidRPr="002E5E8B">
        <w:t xml:space="preserve"> </w:t>
      </w:r>
      <w:r w:rsidR="002E1E9A" w:rsidRPr="002E5E8B">
        <w:t>GARANTIAS DE EXECUÇÃO</w:t>
      </w:r>
    </w:p>
    <w:p w14:paraId="51BE6D46" w14:textId="77777777" w:rsidR="004828AD" w:rsidRPr="002E5E8B" w:rsidRDefault="00C51715" w:rsidP="002B245B">
      <w:pPr>
        <w:pStyle w:val="PargrafodaLista"/>
        <w:numPr>
          <w:ilvl w:val="1"/>
          <w:numId w:val="50"/>
        </w:numPr>
        <w:suppressAutoHyphens/>
        <w:autoSpaceDN w:val="0"/>
        <w:spacing w:after="0" w:line="240" w:lineRule="auto"/>
        <w:textAlignment w:val="baseline"/>
      </w:pPr>
      <w:r w:rsidRPr="002E5E8B">
        <w:t>O CONTRATADO deverá apresentar ao CONTRATANTE, no prazo máximo de 10 (dez) dias úteis, contado da data de entrega do protocolo da via assinada do contrato, comprovante de prestação de garantia, cabendo ao contratado optar por uma das modalidades de garantia descritas no Art. 56 §1º incisos I a III da Lei nº 8.666/93, que não poderão exceder a 5 % (cinco por cento) do valor do contrato, conforme também Art. nº 56 § 2º da Lei nº 8.666/93.</w:t>
      </w:r>
    </w:p>
    <w:p w14:paraId="117303FA" w14:textId="77777777" w:rsidR="004828AD" w:rsidRPr="002E5E8B" w:rsidRDefault="00C51715" w:rsidP="002B245B">
      <w:pPr>
        <w:pStyle w:val="PargrafodaLista"/>
        <w:numPr>
          <w:ilvl w:val="1"/>
          <w:numId w:val="50"/>
        </w:numPr>
        <w:suppressAutoHyphens/>
        <w:autoSpaceDN w:val="0"/>
        <w:spacing w:after="0" w:line="240" w:lineRule="auto"/>
        <w:textAlignment w:val="baseline"/>
      </w:pPr>
      <w:r w:rsidRPr="002E5E8B">
        <w:t>A inobservância do prazo fixado para apresentação da garantia acarretará a aplicação de multa de 0,2% (dois décimos por cento) do valor do contrato por dia de atraso.</w:t>
      </w:r>
    </w:p>
    <w:p w14:paraId="046C56BB" w14:textId="77777777" w:rsidR="00C51715" w:rsidRPr="002E5E8B" w:rsidRDefault="00C51715" w:rsidP="002B245B">
      <w:pPr>
        <w:pStyle w:val="PargrafodaLista"/>
        <w:numPr>
          <w:ilvl w:val="1"/>
          <w:numId w:val="50"/>
        </w:numPr>
        <w:suppressAutoHyphens/>
        <w:autoSpaceDN w:val="0"/>
        <w:spacing w:after="0" w:line="240" w:lineRule="auto"/>
        <w:textAlignment w:val="baseline"/>
        <w:rPr>
          <w:rFonts w:eastAsia="Times New Roman" w:cs="Times New Roman"/>
          <w:bCs/>
          <w:color w:val="000000"/>
          <w:kern w:val="3"/>
          <w:lang w:eastAsia="zh-CN"/>
        </w:rPr>
      </w:pPr>
      <w:r w:rsidRPr="002E5E8B">
        <w:t>O prazo da garantia execução contratual deverá se estender até o recebimento definitivo da obra.</w:t>
      </w:r>
    </w:p>
    <w:p w14:paraId="4B47ED4B" w14:textId="77777777" w:rsidR="00C51715" w:rsidRPr="002E5E8B" w:rsidRDefault="00C51715" w:rsidP="002B245B">
      <w:pPr>
        <w:pStyle w:val="PargrafodaLista"/>
        <w:numPr>
          <w:ilvl w:val="1"/>
          <w:numId w:val="50"/>
        </w:numPr>
        <w:suppressAutoHyphens/>
        <w:autoSpaceDN w:val="0"/>
        <w:spacing w:after="0" w:line="240" w:lineRule="auto"/>
        <w:textAlignment w:val="baseline"/>
        <w:rPr>
          <w:rFonts w:eastAsia="Times New Roman" w:cs="Times New Roman"/>
          <w:bCs/>
          <w:color w:val="000000"/>
          <w:kern w:val="3"/>
          <w:lang w:eastAsia="zh-CN"/>
        </w:rPr>
      </w:pPr>
      <w:r w:rsidRPr="002E5E8B">
        <w:t>A garantia da obra será de 5 (cinco) anos, a contar de seu recebimento definitivo, conforme previsto no art. 618 do Código Civil Brasileiro.</w:t>
      </w:r>
    </w:p>
    <w:p w14:paraId="21673A47" w14:textId="77777777" w:rsidR="00C51715" w:rsidRPr="002E5E8B" w:rsidRDefault="00C51715" w:rsidP="00C51715">
      <w:pPr>
        <w:pStyle w:val="PargrafodaLista"/>
        <w:rPr>
          <w:rFonts w:eastAsia="Times New Roman" w:cs="Times New Roman"/>
          <w:bCs/>
          <w:color w:val="000000"/>
          <w:kern w:val="3"/>
          <w:sz w:val="10"/>
          <w:lang w:eastAsia="zh-CN"/>
        </w:rPr>
      </w:pPr>
    </w:p>
    <w:p w14:paraId="10337C14" w14:textId="77777777" w:rsidR="00C51715" w:rsidRPr="002E5E8B" w:rsidRDefault="00C51715" w:rsidP="002B245B">
      <w:pPr>
        <w:pStyle w:val="PargrafodaLista"/>
        <w:numPr>
          <w:ilvl w:val="1"/>
          <w:numId w:val="50"/>
        </w:numPr>
        <w:suppressAutoHyphens/>
        <w:autoSpaceDN w:val="0"/>
        <w:spacing w:after="0" w:line="240" w:lineRule="auto"/>
        <w:textAlignment w:val="baseline"/>
        <w:rPr>
          <w:rFonts w:eastAsia="Times New Roman" w:cs="Times New Roman"/>
          <w:bCs/>
          <w:color w:val="000000"/>
          <w:kern w:val="3"/>
          <w:lang w:eastAsia="zh-CN"/>
        </w:rPr>
      </w:pPr>
      <w:r w:rsidRPr="002E5E8B">
        <w:t>É obrigação do CONTRATADO a reparação dos vícios verificados dentro do prazo de garantia da obra, tendo em vista o direito assegurado à Administração pelo art. 618 da Lei nº 10.406/2002 (Código Civil), c/</w:t>
      </w:r>
      <w:proofErr w:type="gramStart"/>
      <w:r w:rsidRPr="002E5E8B">
        <w:t>c</w:t>
      </w:r>
      <w:proofErr w:type="gramEnd"/>
      <w:r w:rsidRPr="002E5E8B">
        <w:t xml:space="preserve"> o art. 69 da Lei nº 8.666/93 e o art. 12 da Lei nº 8.078/90 (Código de Defesa do Consumidor).</w:t>
      </w:r>
    </w:p>
    <w:p w14:paraId="222BCD48" w14:textId="77777777" w:rsidR="00532C79" w:rsidRPr="002E5E8B" w:rsidRDefault="00532C79" w:rsidP="00532C79">
      <w:pPr>
        <w:suppressAutoHyphens/>
        <w:autoSpaceDN w:val="0"/>
        <w:spacing w:after="0" w:line="240" w:lineRule="auto"/>
        <w:textAlignment w:val="baseline"/>
        <w:rPr>
          <w:rFonts w:eastAsia="Times New Roman" w:cs="Times New Roman"/>
          <w:bCs/>
          <w:color w:val="000000"/>
          <w:kern w:val="3"/>
          <w:lang w:eastAsia="zh-CN"/>
        </w:rPr>
      </w:pPr>
    </w:p>
    <w:p w14:paraId="056EF79C" w14:textId="77777777" w:rsidR="004828AD" w:rsidRPr="002E5E8B" w:rsidRDefault="004828AD" w:rsidP="002B245B">
      <w:pPr>
        <w:pStyle w:val="Ttulo2"/>
        <w:numPr>
          <w:ilvl w:val="0"/>
          <w:numId w:val="50"/>
        </w:numPr>
      </w:pPr>
      <w:r w:rsidRPr="002E5E8B">
        <w:t xml:space="preserve">CLÁUSULA SÉTIMA </w:t>
      </w:r>
      <w:r w:rsidR="00345AE6" w:rsidRPr="002E5E8B">
        <w:t>–</w:t>
      </w:r>
      <w:r w:rsidRPr="002E5E8B">
        <w:t xml:space="preserve"> </w:t>
      </w:r>
      <w:r w:rsidR="00A03B12" w:rsidRPr="002E5E8B">
        <w:t>CONTROLE E FISCALIZAÇÃO DA EXECUÇÃO</w:t>
      </w:r>
    </w:p>
    <w:p w14:paraId="0D1DD4D8" w14:textId="77777777" w:rsidR="00345AE6" w:rsidRPr="002E5E8B" w:rsidRDefault="00A03B12" w:rsidP="002B245B">
      <w:pPr>
        <w:pStyle w:val="PargrafodaLista"/>
        <w:numPr>
          <w:ilvl w:val="1"/>
          <w:numId w:val="50"/>
        </w:numPr>
        <w:rPr>
          <w:rFonts w:eastAsia="Times New Roman" w:cs="Times New Roman"/>
          <w:color w:val="000000"/>
          <w:kern w:val="3"/>
          <w:lang w:eastAsia="zh-CN"/>
        </w:rPr>
      </w:pPr>
      <w:r w:rsidRPr="002E5E8B">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 67 e 73 da Lei nº 8.666, de 1993.</w:t>
      </w:r>
    </w:p>
    <w:p w14:paraId="4C7B2CA6"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O representante da Contratante deverá ter a qualificação necessária para o acompanhamento e controle da execução dos serviços e do contrato.</w:t>
      </w:r>
    </w:p>
    <w:p w14:paraId="2C6CAF67"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A verificação da adequação da prestação contratada deverá ser realizada com base nos critérios previstos nos projetos e demais documentos técnicos anexos ao instrumento convocatório a que se vincula este contrato.</w:t>
      </w:r>
    </w:p>
    <w:p w14:paraId="6091C6C0"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 xml:space="preserve">A fiscalização do contrato, ao verificar que houve </w:t>
      </w:r>
      <w:proofErr w:type="spellStart"/>
      <w:r w:rsidRPr="002E5E8B">
        <w:t>sub-dimensionamento</w:t>
      </w:r>
      <w:proofErr w:type="spellEnd"/>
      <w:r w:rsidRPr="002E5E8B">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382A6C4"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14:paraId="56448013"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O representante da Contratante deverá promover o registro das ocorrências verificadas, adotando as providências necessárias ao fiel cumprimento das cláusulas contratuais, conforme o disposto nos §§ 1º e 2º do art. 67 da Lei nº 8.666, de 1993.</w:t>
      </w:r>
    </w:p>
    <w:p w14:paraId="1CF22EB3"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87 da Lei nº 8.666, de 1993.</w:t>
      </w:r>
    </w:p>
    <w:p w14:paraId="11F63BAF" w14:textId="20B2C72F"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 xml:space="preserve">A fiscalização da execução abrange, ainda, as rotinas descritas no Projeto Básico </w:t>
      </w:r>
      <w:r w:rsidR="00186DF2" w:rsidRPr="002E5E8B">
        <w:t>00</w:t>
      </w:r>
      <w:r w:rsidR="001918DC" w:rsidRPr="002E5E8B">
        <w:t>9</w:t>
      </w:r>
      <w:r w:rsidRPr="002E5E8B">
        <w:t>/20</w:t>
      </w:r>
      <w:r w:rsidR="00186DF2" w:rsidRPr="002E5E8B">
        <w:t>21</w:t>
      </w:r>
      <w:r w:rsidRPr="002E5E8B">
        <w:t xml:space="preserve"> e demais condições dispostas no Edital de Licitação TOMADA DE PREÇOS 00</w:t>
      </w:r>
      <w:r w:rsidR="001918DC" w:rsidRPr="002E5E8B">
        <w:t>4</w:t>
      </w:r>
      <w:r w:rsidRPr="002E5E8B">
        <w:t>/20</w:t>
      </w:r>
      <w:r w:rsidR="008D696A" w:rsidRPr="002E5E8B">
        <w:t>21</w:t>
      </w:r>
      <w:r w:rsidRPr="002E5E8B">
        <w:t>.</w:t>
      </w:r>
    </w:p>
    <w:p w14:paraId="2E5C53F6"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Será Fiscal deste Contrato o servidor ________________________, matrícula ______________ e Fiscal Substituto o servidor _______________, matrícula ___________.</w:t>
      </w:r>
    </w:p>
    <w:p w14:paraId="270DBE5D" w14:textId="77777777" w:rsidR="00A03B12" w:rsidRPr="002E5E8B" w:rsidRDefault="00A03B12" w:rsidP="002B245B">
      <w:pPr>
        <w:pStyle w:val="PargrafodaLista"/>
        <w:numPr>
          <w:ilvl w:val="1"/>
          <w:numId w:val="50"/>
        </w:numPr>
        <w:rPr>
          <w:rFonts w:eastAsia="Times New Roman" w:cs="Times New Roman"/>
          <w:color w:val="000000"/>
          <w:kern w:val="3"/>
          <w:lang w:eastAsia="zh-CN"/>
        </w:rPr>
      </w:pPr>
      <w:r w:rsidRPr="002E5E8B">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54CBFE3" w14:textId="77777777" w:rsidR="00345AE6" w:rsidRPr="002E5E8B" w:rsidRDefault="00345AE6" w:rsidP="002B245B">
      <w:pPr>
        <w:pStyle w:val="Ttulo2"/>
        <w:numPr>
          <w:ilvl w:val="0"/>
          <w:numId w:val="50"/>
        </w:numPr>
      </w:pPr>
      <w:r w:rsidRPr="002E5E8B">
        <w:t xml:space="preserve">CLAÚSULA OITAVA – </w:t>
      </w:r>
      <w:r w:rsidR="00AB137A" w:rsidRPr="002E5E8B">
        <w:t>OBRIGAÇÕES DA CONTRATANTE</w:t>
      </w:r>
    </w:p>
    <w:p w14:paraId="7C6A59F4" w14:textId="77777777" w:rsidR="00345AE6" w:rsidRPr="002E5E8B" w:rsidRDefault="00AB137A" w:rsidP="002B245B">
      <w:pPr>
        <w:pStyle w:val="PargrafodaLista"/>
        <w:numPr>
          <w:ilvl w:val="1"/>
          <w:numId w:val="50"/>
        </w:numPr>
        <w:rPr>
          <w:lang w:eastAsia="zh-CN" w:bidi="hi-IN"/>
        </w:rPr>
      </w:pPr>
      <w:r w:rsidRPr="002E5E8B">
        <w:t>Exigir o cumprimento de todas as obrigações assumidas pela Contratada, de acordo com as cláusulas contratuais e os termos de sua proposta;</w:t>
      </w:r>
    </w:p>
    <w:p w14:paraId="1709D476" w14:textId="77777777" w:rsidR="00345AE6" w:rsidRPr="002E5E8B" w:rsidRDefault="00AB137A" w:rsidP="002B245B">
      <w:pPr>
        <w:pStyle w:val="PargrafodaLista"/>
        <w:numPr>
          <w:ilvl w:val="1"/>
          <w:numId w:val="50"/>
        </w:numPr>
        <w:rPr>
          <w:lang w:eastAsia="zh-CN" w:bidi="hi-IN"/>
        </w:rPr>
      </w:pPr>
      <w:r w:rsidRPr="002E5E8B">
        <w:t>Emitir Ordem de Serviço;</w:t>
      </w:r>
    </w:p>
    <w:p w14:paraId="6F287F37" w14:textId="77777777" w:rsidR="00AB137A" w:rsidRPr="002E5E8B" w:rsidRDefault="00AB137A" w:rsidP="002B245B">
      <w:pPr>
        <w:pStyle w:val="PargrafodaLista"/>
        <w:numPr>
          <w:ilvl w:val="1"/>
          <w:numId w:val="50"/>
        </w:numPr>
        <w:rPr>
          <w:lang w:eastAsia="zh-CN" w:bidi="hi-IN"/>
        </w:rPr>
      </w:pPr>
      <w:r w:rsidRPr="002E5E8B">
        <w:t>Esclarecer eventuais dúvidas sobre detalhes dos serviços a serem executados e possíveis interferências que porventura não tenham sido suficientemente esclarecidas;</w:t>
      </w:r>
    </w:p>
    <w:p w14:paraId="7FA564B3" w14:textId="77777777" w:rsidR="00AB137A" w:rsidRPr="002E5E8B" w:rsidRDefault="00AB137A" w:rsidP="002B245B">
      <w:pPr>
        <w:pStyle w:val="PargrafodaLista"/>
        <w:numPr>
          <w:ilvl w:val="1"/>
          <w:numId w:val="50"/>
        </w:numPr>
        <w:rPr>
          <w:lang w:eastAsia="zh-CN" w:bidi="hi-IN"/>
        </w:rPr>
      </w:pPr>
      <w:r w:rsidRPr="002E5E8B">
        <w:t>Efetuar os pagamentos devidos pela execução do objeto, desde que cumpridas todas as formalidades e exigências estabelecidas no Edital;</w:t>
      </w:r>
    </w:p>
    <w:p w14:paraId="071533D2" w14:textId="77777777" w:rsidR="00AB137A" w:rsidRPr="002E5E8B" w:rsidRDefault="00AB137A" w:rsidP="002B245B">
      <w:pPr>
        <w:pStyle w:val="PargrafodaLista"/>
        <w:numPr>
          <w:ilvl w:val="1"/>
          <w:numId w:val="50"/>
        </w:numPr>
        <w:rPr>
          <w:lang w:eastAsia="zh-CN" w:bidi="hi-IN"/>
        </w:rPr>
      </w:pPr>
      <w:r w:rsidRPr="002E5E8B">
        <w:t>Notificar por escrito, à Contratada a ocorrência de quaisquer imperfeições no curso da execução do fornecimento, fixando prazo para sua correção;</w:t>
      </w:r>
    </w:p>
    <w:p w14:paraId="5371BE74" w14:textId="77777777" w:rsidR="00AB137A" w:rsidRPr="002E5E8B" w:rsidRDefault="00AB137A" w:rsidP="002B245B">
      <w:pPr>
        <w:pStyle w:val="PargrafodaLista"/>
        <w:numPr>
          <w:ilvl w:val="1"/>
          <w:numId w:val="50"/>
        </w:numPr>
        <w:rPr>
          <w:lang w:eastAsia="zh-CN" w:bidi="hi-IN"/>
        </w:rPr>
      </w:pPr>
      <w:r w:rsidRPr="002E5E8B">
        <w:t>Comunicar oficialmente à contratada quaisquer falhas verificadas no cumprimento do objeto do procedimento licitatório;</w:t>
      </w:r>
    </w:p>
    <w:p w14:paraId="4DA446B3" w14:textId="77777777" w:rsidR="00AB137A" w:rsidRPr="002E5E8B" w:rsidRDefault="00AB137A" w:rsidP="002B245B">
      <w:pPr>
        <w:pStyle w:val="PargrafodaLista"/>
        <w:numPr>
          <w:ilvl w:val="1"/>
          <w:numId w:val="50"/>
        </w:numPr>
        <w:rPr>
          <w:lang w:eastAsia="zh-CN" w:bidi="hi-IN"/>
        </w:rPr>
      </w:pPr>
      <w:r w:rsidRPr="002E5E8B">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23923B6" w14:textId="77777777" w:rsidR="00AB137A" w:rsidRPr="002E5E8B" w:rsidRDefault="00AB137A" w:rsidP="002B245B">
      <w:pPr>
        <w:pStyle w:val="PargrafodaLista"/>
        <w:numPr>
          <w:ilvl w:val="1"/>
          <w:numId w:val="50"/>
        </w:numPr>
        <w:rPr>
          <w:lang w:eastAsia="zh-CN" w:bidi="hi-IN"/>
        </w:rPr>
      </w:pPr>
      <w:r w:rsidRPr="002E5E8B">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551BB90F" w14:textId="77777777" w:rsidR="00AB137A" w:rsidRPr="002E5E8B" w:rsidRDefault="00AB137A" w:rsidP="002B245B">
      <w:pPr>
        <w:pStyle w:val="PargrafodaLista"/>
        <w:numPr>
          <w:ilvl w:val="1"/>
          <w:numId w:val="50"/>
        </w:numPr>
        <w:rPr>
          <w:lang w:eastAsia="zh-CN" w:bidi="hi-IN"/>
        </w:rPr>
      </w:pPr>
      <w:r w:rsidRPr="002E5E8B">
        <w:t>Pagar à Contratada o valor resultante da prestação contratual, conforme cronograma físico-financeiro;</w:t>
      </w:r>
    </w:p>
    <w:p w14:paraId="23975A47" w14:textId="77777777" w:rsidR="00AB137A" w:rsidRPr="002E5E8B" w:rsidRDefault="00AB137A" w:rsidP="002B245B">
      <w:pPr>
        <w:pStyle w:val="PargrafodaLista"/>
        <w:numPr>
          <w:ilvl w:val="1"/>
          <w:numId w:val="50"/>
        </w:numPr>
        <w:rPr>
          <w:color w:val="FF0000"/>
          <w:lang w:eastAsia="zh-CN" w:bidi="hi-IN"/>
        </w:rPr>
      </w:pPr>
      <w:r w:rsidRPr="002E5E8B">
        <w:t xml:space="preserve">Efetuar as retenções tributárias devidas sobre o valor da fatura de serviços da Contratada, em conformidade com </w:t>
      </w:r>
      <w:proofErr w:type="gramStart"/>
      <w:r w:rsidRPr="002E5E8B">
        <w:t xml:space="preserve">o </w:t>
      </w:r>
      <w:r w:rsidR="00883023" w:rsidRPr="002E5E8B">
        <w:rPr>
          <w:color w:val="FF0000"/>
        </w:rPr>
        <w:t xml:space="preserve"> </w:t>
      </w:r>
      <w:r w:rsidR="00883023" w:rsidRPr="002E5E8B">
        <w:t>Art.</w:t>
      </w:r>
      <w:proofErr w:type="gramEnd"/>
      <w:r w:rsidR="00883023" w:rsidRPr="002E5E8B">
        <w:t xml:space="preserve"> 67 e item 6 do anexo XI da IN 05/2017-SEGES.  </w:t>
      </w:r>
    </w:p>
    <w:p w14:paraId="006F29DE" w14:textId="77777777" w:rsidR="00AB137A" w:rsidRPr="002E5E8B" w:rsidRDefault="00AB137A" w:rsidP="002B245B">
      <w:pPr>
        <w:pStyle w:val="PargrafodaLista"/>
        <w:numPr>
          <w:ilvl w:val="1"/>
          <w:numId w:val="50"/>
        </w:numPr>
        <w:rPr>
          <w:lang w:eastAsia="zh-CN" w:bidi="hi-IN"/>
        </w:rPr>
      </w:pPr>
      <w:r w:rsidRPr="002E5E8B">
        <w:t xml:space="preserve">Fornecer </w:t>
      </w:r>
      <w:r w:rsidRPr="002E5E8B">
        <w:tab/>
        <w:t xml:space="preserve">por </w:t>
      </w:r>
      <w:r w:rsidRPr="002E5E8B">
        <w:tab/>
        <w:t xml:space="preserve">escrito </w:t>
      </w:r>
      <w:r w:rsidRPr="002E5E8B">
        <w:tab/>
        <w:t xml:space="preserve">as </w:t>
      </w:r>
      <w:r w:rsidRPr="002E5E8B">
        <w:tab/>
        <w:t xml:space="preserve">informações </w:t>
      </w:r>
      <w:r w:rsidRPr="002E5E8B">
        <w:tab/>
        <w:t xml:space="preserve">necessárias </w:t>
      </w:r>
      <w:r w:rsidRPr="002E5E8B">
        <w:tab/>
        <w:t xml:space="preserve">para </w:t>
      </w:r>
      <w:r w:rsidRPr="002E5E8B">
        <w:tab/>
        <w:t>o desenvolvimento dos serviços objeto do contrato;</w:t>
      </w:r>
    </w:p>
    <w:p w14:paraId="43A5D57B" w14:textId="77777777" w:rsidR="00AB137A" w:rsidRPr="002E5E8B" w:rsidRDefault="00AB137A" w:rsidP="002B245B">
      <w:pPr>
        <w:pStyle w:val="PargrafodaLista"/>
        <w:numPr>
          <w:ilvl w:val="1"/>
          <w:numId w:val="50"/>
        </w:numPr>
        <w:rPr>
          <w:lang w:eastAsia="zh-CN" w:bidi="hi-IN"/>
        </w:rPr>
      </w:pPr>
      <w:r w:rsidRPr="002E5E8B">
        <w:t>Realizar avaliações periódicas da qualidade dos serviços, após seu recebimento;</w:t>
      </w:r>
    </w:p>
    <w:p w14:paraId="4BFBB37D" w14:textId="77777777" w:rsidR="00AB137A" w:rsidRPr="002E5E8B" w:rsidRDefault="00AB137A" w:rsidP="002B245B">
      <w:pPr>
        <w:pStyle w:val="PargrafodaLista"/>
        <w:numPr>
          <w:ilvl w:val="1"/>
          <w:numId w:val="50"/>
        </w:numPr>
        <w:rPr>
          <w:lang w:eastAsia="zh-CN" w:bidi="hi-IN"/>
        </w:rPr>
      </w:pPr>
      <w:r w:rsidRPr="002E5E8B">
        <w:t xml:space="preserve">Arquivamento, entre outros documentos, de projetos, “as </w:t>
      </w:r>
      <w:proofErr w:type="spellStart"/>
      <w:r w:rsidRPr="002E5E8B">
        <w:t>built</w:t>
      </w:r>
      <w:proofErr w:type="spellEnd"/>
      <w:r w:rsidRPr="002E5E8B">
        <w:t>”, especificações técnicas, orçamentos, termos de recebimento, contratos e aditamentos, relatórios de inspeções técnicas após o recebimento do serviço e notificações expedidas;</w:t>
      </w:r>
    </w:p>
    <w:p w14:paraId="1221A59E" w14:textId="77777777" w:rsidR="00AB137A" w:rsidRPr="002E5E8B" w:rsidRDefault="00AB137A" w:rsidP="002B245B">
      <w:pPr>
        <w:pStyle w:val="PargrafodaLista"/>
        <w:numPr>
          <w:ilvl w:val="1"/>
          <w:numId w:val="50"/>
        </w:numPr>
        <w:rPr>
          <w:lang w:eastAsia="zh-CN" w:bidi="hi-IN"/>
        </w:rPr>
      </w:pPr>
      <w:r w:rsidRPr="002E5E8B">
        <w:t>Exigir da Contratada que providencie a seguinte documentação como condição indispensável para o recebimento definitivo de objeto, quando for o caso:</w:t>
      </w:r>
    </w:p>
    <w:p w14:paraId="2FDB64C2" w14:textId="77777777" w:rsidR="00AB137A" w:rsidRPr="002E5E8B" w:rsidRDefault="00AB137A" w:rsidP="002B245B">
      <w:pPr>
        <w:pStyle w:val="PargrafodaLista"/>
        <w:numPr>
          <w:ilvl w:val="2"/>
          <w:numId w:val="50"/>
        </w:numPr>
        <w:rPr>
          <w:lang w:eastAsia="zh-CN" w:bidi="hi-IN"/>
        </w:rPr>
      </w:pPr>
      <w:r w:rsidRPr="002E5E8B">
        <w:t>“</w:t>
      </w:r>
      <w:proofErr w:type="gramStart"/>
      <w:r w:rsidRPr="002E5E8B">
        <w:t>as</w:t>
      </w:r>
      <w:proofErr w:type="gramEnd"/>
      <w:r w:rsidRPr="002E5E8B">
        <w:t xml:space="preserve"> </w:t>
      </w:r>
      <w:proofErr w:type="spellStart"/>
      <w:r w:rsidRPr="002E5E8B">
        <w:t>built</w:t>
      </w:r>
      <w:proofErr w:type="spellEnd"/>
      <w:r w:rsidRPr="002E5E8B">
        <w:t>”, elaborado pelo responsável por sua execução;</w:t>
      </w:r>
    </w:p>
    <w:p w14:paraId="0EB52F76" w14:textId="77777777" w:rsidR="00AB137A" w:rsidRPr="002E5E8B" w:rsidRDefault="00AB137A" w:rsidP="002B245B">
      <w:pPr>
        <w:pStyle w:val="PargrafodaLista"/>
        <w:numPr>
          <w:ilvl w:val="2"/>
          <w:numId w:val="50"/>
        </w:numPr>
        <w:spacing w:after="0"/>
        <w:rPr>
          <w:lang w:eastAsia="zh-CN" w:bidi="hi-IN"/>
        </w:rPr>
      </w:pPr>
      <w:r w:rsidRPr="002E5E8B">
        <w:t>Comprovação das ligações definitivas de energia, água, telefone e gás (se houver);</w:t>
      </w:r>
    </w:p>
    <w:p w14:paraId="57EA7232" w14:textId="77777777" w:rsidR="00AB137A" w:rsidRPr="002E5E8B" w:rsidRDefault="00AB137A" w:rsidP="002B245B">
      <w:pPr>
        <w:numPr>
          <w:ilvl w:val="2"/>
          <w:numId w:val="50"/>
        </w:numPr>
        <w:spacing w:after="0" w:line="271" w:lineRule="auto"/>
        <w:ind w:right="11"/>
      </w:pPr>
      <w:r w:rsidRPr="002E5E8B">
        <w:t>Laudo de vistoria do corpo de bombeiros aprovando o serviço;</w:t>
      </w:r>
    </w:p>
    <w:p w14:paraId="582BC812" w14:textId="77777777" w:rsidR="00AB137A" w:rsidRPr="002E5E8B" w:rsidRDefault="00AB137A" w:rsidP="002B245B">
      <w:pPr>
        <w:numPr>
          <w:ilvl w:val="2"/>
          <w:numId w:val="50"/>
        </w:numPr>
        <w:spacing w:after="0" w:line="271" w:lineRule="auto"/>
        <w:ind w:right="11"/>
      </w:pPr>
      <w:r w:rsidRPr="002E5E8B">
        <w:t>Carta "habite-se", emitida pela prefeitura;</w:t>
      </w:r>
    </w:p>
    <w:p w14:paraId="22A74790" w14:textId="77777777" w:rsidR="00AB137A" w:rsidRPr="002E5E8B" w:rsidRDefault="00AB137A" w:rsidP="002B245B">
      <w:pPr>
        <w:numPr>
          <w:ilvl w:val="2"/>
          <w:numId w:val="50"/>
        </w:numPr>
        <w:spacing w:after="0" w:line="271" w:lineRule="auto"/>
        <w:ind w:right="11"/>
      </w:pPr>
      <w:r w:rsidRPr="002E5E8B">
        <w:t>Certidão negativa de débitos previdenciários específica para o registro da obra junto ao Cartório de Registro de Imóveis;</w:t>
      </w:r>
    </w:p>
    <w:p w14:paraId="06711DCE" w14:textId="77777777" w:rsidR="00B671EF" w:rsidRPr="002E5E8B" w:rsidRDefault="00AB137A" w:rsidP="002B245B">
      <w:pPr>
        <w:numPr>
          <w:ilvl w:val="2"/>
          <w:numId w:val="50"/>
        </w:numPr>
        <w:spacing w:after="0" w:line="271" w:lineRule="auto"/>
        <w:ind w:right="11"/>
        <w:rPr>
          <w:lang w:eastAsia="zh-CN" w:bidi="hi-IN"/>
        </w:rPr>
      </w:pPr>
      <w:r w:rsidRPr="002E5E8B">
        <w:t>A reparação dos vícios verificados dentro do prazo de garantia do serviço, tendo em vista o direito assegurado à Contratante no art. 69 da Lei nº 8.666/93 e no art. 12 da Lei nº 8.078/90 (Código de Defesa do Consumidor).</w:t>
      </w:r>
    </w:p>
    <w:p w14:paraId="3C912E0B" w14:textId="77777777" w:rsidR="00AB137A" w:rsidRPr="002E5E8B" w:rsidRDefault="00AB137A" w:rsidP="00AB137A">
      <w:pPr>
        <w:spacing w:after="0" w:line="271" w:lineRule="auto"/>
        <w:ind w:left="1080" w:right="11"/>
        <w:rPr>
          <w:lang w:eastAsia="zh-CN" w:bidi="hi-IN"/>
        </w:rPr>
      </w:pPr>
    </w:p>
    <w:p w14:paraId="28A03D68" w14:textId="77777777" w:rsidR="00AF3831" w:rsidRPr="002E5E8B" w:rsidRDefault="00345AE6" w:rsidP="002B245B">
      <w:pPr>
        <w:pStyle w:val="Ttulo2"/>
        <w:numPr>
          <w:ilvl w:val="0"/>
          <w:numId w:val="50"/>
        </w:numPr>
      </w:pPr>
      <w:r w:rsidRPr="002E5E8B">
        <w:t xml:space="preserve">CLÁUSULA </w:t>
      </w:r>
      <w:r w:rsidR="004E559B" w:rsidRPr="002E5E8B">
        <w:t>NONA</w:t>
      </w:r>
      <w:r w:rsidRPr="002E5E8B">
        <w:t xml:space="preserve"> – </w:t>
      </w:r>
      <w:r w:rsidR="00AF3831" w:rsidRPr="002E5E8B">
        <w:t>DAS OBRIGAÇÕES DA CONTRATADA</w:t>
      </w:r>
    </w:p>
    <w:p w14:paraId="2660775B" w14:textId="77777777" w:rsidR="00AF3831" w:rsidRPr="002E5E8B" w:rsidRDefault="00AF3831" w:rsidP="002B245B">
      <w:pPr>
        <w:pStyle w:val="PargrafodaLista"/>
        <w:numPr>
          <w:ilvl w:val="1"/>
          <w:numId w:val="50"/>
        </w:numPr>
        <w:rPr>
          <w:lang w:eastAsia="zh-CN" w:bidi="hi-IN"/>
        </w:rPr>
      </w:pPr>
      <w:r w:rsidRPr="002E5E8B">
        <w:t>Não utilizar o nome do CREA/MT para fins comerciais ou em campanhas e material de publicidade, salvo com prévia e expressa autorização deste Conselho;</w:t>
      </w:r>
    </w:p>
    <w:p w14:paraId="5DCF96DA" w14:textId="77777777" w:rsidR="00AF3831" w:rsidRPr="002E5E8B" w:rsidRDefault="00AF3831" w:rsidP="002B245B">
      <w:pPr>
        <w:pStyle w:val="PargrafodaLista"/>
        <w:numPr>
          <w:ilvl w:val="1"/>
          <w:numId w:val="50"/>
        </w:numPr>
        <w:rPr>
          <w:lang w:eastAsia="zh-CN" w:bidi="hi-IN"/>
        </w:rPr>
      </w:pPr>
      <w:r w:rsidRPr="002E5E8B">
        <w:t>Participar, dentro do período compreendido entre o recebimento da Ordem de Serviço e o início da execução do objeto, de reunião de alinhamento de expectativas de realização dos serviços com equipe da Gerência de Projetos e Obras do CREA/MT;</w:t>
      </w:r>
    </w:p>
    <w:p w14:paraId="7FDB1D41" w14:textId="77777777" w:rsidR="00AF3831" w:rsidRPr="002E5E8B" w:rsidRDefault="00AF3831" w:rsidP="002B245B">
      <w:pPr>
        <w:pStyle w:val="PargrafodaLista"/>
        <w:numPr>
          <w:ilvl w:val="1"/>
          <w:numId w:val="50"/>
        </w:numPr>
        <w:rPr>
          <w:lang w:eastAsia="zh-CN" w:bidi="hi-IN"/>
        </w:rPr>
      </w:pPr>
      <w:r w:rsidRPr="002E5E8B">
        <w:t>Fornecer a Gerência de Projetos e Obras do CREA/MT a planilha vencedora em arquivo eletrônico (</w:t>
      </w:r>
      <w:proofErr w:type="spellStart"/>
      <w:r w:rsidRPr="002E5E8B">
        <w:t>excel</w:t>
      </w:r>
      <w:proofErr w:type="spellEnd"/>
      <w:r w:rsidRPr="002E5E8B">
        <w:t>), afim de subsidiar o desenvolvimento dos trabalhos da fiscalização.</w:t>
      </w:r>
    </w:p>
    <w:p w14:paraId="13FE54AE" w14:textId="77777777" w:rsidR="00AF3831" w:rsidRPr="002E5E8B" w:rsidRDefault="00AF3831" w:rsidP="002B245B">
      <w:pPr>
        <w:pStyle w:val="PargrafodaLista"/>
        <w:numPr>
          <w:ilvl w:val="1"/>
          <w:numId w:val="50"/>
        </w:numPr>
        <w:rPr>
          <w:lang w:eastAsia="zh-CN" w:bidi="hi-IN"/>
        </w:rPr>
      </w:pPr>
      <w:r w:rsidRPr="002E5E8B">
        <w:t>Responder por quaisquer danos causados diretamente a bens de propriedade do CREA/MT ou de terceiros, quando tenham sido causados por seus profissionais durante a execução dos serviços;</w:t>
      </w:r>
    </w:p>
    <w:p w14:paraId="1F0359AD" w14:textId="77777777" w:rsidR="00AF3831" w:rsidRPr="002E5E8B" w:rsidRDefault="00AF3831" w:rsidP="002B245B">
      <w:pPr>
        <w:pStyle w:val="PargrafodaLista"/>
        <w:numPr>
          <w:ilvl w:val="1"/>
          <w:numId w:val="50"/>
        </w:numPr>
        <w:rPr>
          <w:lang w:eastAsia="zh-CN" w:bidi="hi-IN"/>
        </w:rPr>
      </w:pPr>
      <w:r w:rsidRPr="002E5E8B">
        <w:t>Responder pela recuperação dos ambientes em caso de intervenção na estrutura durante a execução do objeto;</w:t>
      </w:r>
    </w:p>
    <w:p w14:paraId="5E93F9BE" w14:textId="77777777" w:rsidR="00AF3831" w:rsidRPr="002E5E8B" w:rsidRDefault="00AF3831" w:rsidP="002B245B">
      <w:pPr>
        <w:pStyle w:val="PargrafodaLista"/>
        <w:numPr>
          <w:ilvl w:val="1"/>
          <w:numId w:val="50"/>
        </w:numPr>
        <w:rPr>
          <w:lang w:eastAsia="zh-CN" w:bidi="hi-IN"/>
        </w:rPr>
      </w:pPr>
      <w:r w:rsidRPr="002E5E8B">
        <w:t>Toda e qualquer carga e descarga de materiais deverão ser agendadas previamente com o fiscal da obra com antecedência mínima de 03 (três) dias e caso haja transporte realizados por caminhões com mais de dois eixos, esses deverão ser realizados em horários entre as 18h30 e 7h30.</w:t>
      </w:r>
    </w:p>
    <w:p w14:paraId="6DE0DB31" w14:textId="77777777" w:rsidR="00CD1DB0" w:rsidRPr="002E5E8B" w:rsidRDefault="00CD1DB0" w:rsidP="002B245B">
      <w:pPr>
        <w:pStyle w:val="PargrafodaLista"/>
        <w:numPr>
          <w:ilvl w:val="1"/>
          <w:numId w:val="50"/>
        </w:numPr>
        <w:rPr>
          <w:lang w:eastAsia="zh-CN" w:bidi="hi-IN"/>
        </w:rPr>
      </w:pPr>
      <w:r w:rsidRPr="002E5E8B">
        <w:t>Manter a regularidade, durante todo o período de vigência contratual, dos seguintes documentos:</w:t>
      </w:r>
    </w:p>
    <w:p w14:paraId="6645D997" w14:textId="77777777" w:rsidR="00CD1DB0" w:rsidRPr="002E5E8B" w:rsidRDefault="00CD1DB0" w:rsidP="002B245B">
      <w:pPr>
        <w:pStyle w:val="PargrafodaLista"/>
        <w:numPr>
          <w:ilvl w:val="2"/>
          <w:numId w:val="50"/>
        </w:numPr>
        <w:rPr>
          <w:lang w:eastAsia="zh-CN" w:bidi="hi-IN"/>
        </w:rPr>
      </w:pPr>
      <w:r w:rsidRPr="002E5E8B">
        <w:t>Certificado de Regularidade do FGTS,</w:t>
      </w:r>
    </w:p>
    <w:p w14:paraId="20B95A30" w14:textId="77777777" w:rsidR="00CD1DB0" w:rsidRPr="002E5E8B" w:rsidRDefault="00CD1DB0" w:rsidP="002B245B">
      <w:pPr>
        <w:pStyle w:val="PargrafodaLista"/>
        <w:numPr>
          <w:ilvl w:val="2"/>
          <w:numId w:val="50"/>
        </w:numPr>
        <w:rPr>
          <w:lang w:eastAsia="zh-CN" w:bidi="hi-IN"/>
        </w:rPr>
      </w:pPr>
      <w:r w:rsidRPr="002E5E8B">
        <w:t>Certidão referente ao ICMS/IPVA para Recebimento da Administração Pública,</w:t>
      </w:r>
    </w:p>
    <w:p w14:paraId="01C59F3C" w14:textId="77777777" w:rsidR="00CD1DB0" w:rsidRPr="002E5E8B" w:rsidRDefault="00CD1DB0" w:rsidP="002B245B">
      <w:pPr>
        <w:pStyle w:val="PargrafodaLista"/>
        <w:numPr>
          <w:ilvl w:val="2"/>
          <w:numId w:val="50"/>
        </w:numPr>
        <w:rPr>
          <w:lang w:eastAsia="zh-CN" w:bidi="hi-IN"/>
        </w:rPr>
      </w:pPr>
      <w:r w:rsidRPr="002E5E8B">
        <w:t>Certidão Conjunta de Débitos Relativos a Tributos Federais e a Dívida Ativa da União,</w:t>
      </w:r>
    </w:p>
    <w:p w14:paraId="157A7254" w14:textId="77777777" w:rsidR="00CD1DB0" w:rsidRPr="002E5E8B" w:rsidRDefault="00CD1DB0" w:rsidP="002B245B">
      <w:pPr>
        <w:pStyle w:val="PargrafodaLista"/>
        <w:numPr>
          <w:ilvl w:val="2"/>
          <w:numId w:val="50"/>
        </w:numPr>
        <w:rPr>
          <w:lang w:eastAsia="zh-CN" w:bidi="hi-IN"/>
        </w:rPr>
      </w:pPr>
      <w:r w:rsidRPr="002E5E8B">
        <w:t>Certidão referente a Débitos junto a Prefeitura Municipal;</w:t>
      </w:r>
    </w:p>
    <w:p w14:paraId="1580B678" w14:textId="77777777" w:rsidR="00CD1DB0" w:rsidRPr="002E5E8B" w:rsidRDefault="00CD1DB0" w:rsidP="002B245B">
      <w:pPr>
        <w:pStyle w:val="PargrafodaLista"/>
        <w:numPr>
          <w:ilvl w:val="2"/>
          <w:numId w:val="50"/>
        </w:numPr>
        <w:rPr>
          <w:lang w:eastAsia="zh-CN" w:bidi="hi-IN"/>
        </w:rPr>
      </w:pPr>
      <w:r w:rsidRPr="002E5E8B">
        <w:t>Certidão referente a Débitos Trabalhistas.</w:t>
      </w:r>
    </w:p>
    <w:p w14:paraId="05E4DBAF" w14:textId="77777777" w:rsidR="00CD1DB0" w:rsidRPr="002E5E8B" w:rsidRDefault="00CD1DB0" w:rsidP="002B245B">
      <w:pPr>
        <w:pStyle w:val="PargrafodaLista"/>
        <w:numPr>
          <w:ilvl w:val="1"/>
          <w:numId w:val="50"/>
        </w:numPr>
        <w:rPr>
          <w:lang w:eastAsia="zh-CN" w:bidi="hi-IN"/>
        </w:rPr>
      </w:pPr>
      <w:r w:rsidRPr="002E5E8B">
        <w:t>Comprovação da efetiva vigência da Garantia Contratual (Lei nº 8666/93, Art. 56, § 4º);</w:t>
      </w:r>
    </w:p>
    <w:p w14:paraId="37CC83FE" w14:textId="77777777" w:rsidR="006266BE" w:rsidRPr="002E5E8B" w:rsidRDefault="006266BE" w:rsidP="002B245B">
      <w:pPr>
        <w:pStyle w:val="PargrafodaLista"/>
        <w:numPr>
          <w:ilvl w:val="1"/>
          <w:numId w:val="50"/>
        </w:numPr>
        <w:rPr>
          <w:lang w:eastAsia="zh-CN" w:bidi="hi-IN"/>
        </w:rPr>
      </w:pPr>
      <w:r w:rsidRPr="002E5E8B">
        <w:t>Planejar, desenvolver, implantar e executar os serviços objeto do procedimento licitatório, de acordo com os requisitos estabelecidos nas Especificações Técnicas;</w:t>
      </w:r>
    </w:p>
    <w:p w14:paraId="3BF082B0" w14:textId="77777777" w:rsidR="006266BE" w:rsidRPr="002E5E8B" w:rsidRDefault="006266BE" w:rsidP="002B245B">
      <w:pPr>
        <w:pStyle w:val="PargrafodaLista"/>
        <w:numPr>
          <w:ilvl w:val="1"/>
          <w:numId w:val="50"/>
        </w:numPr>
        <w:rPr>
          <w:lang w:eastAsia="zh-CN" w:bidi="hi-IN"/>
        </w:rPr>
      </w:pPr>
      <w:r w:rsidRPr="002E5E8B">
        <w:t>Reportar à FISCALIZAÇÃO imediatamente qualquer anormalidade, erro ou irregularidades que possam comprometer a execução dos serviços e o bom andamento das atividades do CREA/MT;</w:t>
      </w:r>
    </w:p>
    <w:p w14:paraId="14D2647E" w14:textId="77777777" w:rsidR="006266BE" w:rsidRPr="002E5E8B" w:rsidRDefault="006266BE" w:rsidP="002B245B">
      <w:pPr>
        <w:pStyle w:val="PargrafodaLista"/>
        <w:numPr>
          <w:ilvl w:val="1"/>
          <w:numId w:val="50"/>
        </w:numPr>
        <w:rPr>
          <w:lang w:eastAsia="zh-CN" w:bidi="hi-IN"/>
        </w:rPr>
      </w:pPr>
      <w:r w:rsidRPr="002E5E8B">
        <w:t>Responder, por escrito, no prazo máximo de 48 horas, a quaisquer esclarecimentos de ordem técnica pertinentes aos serviços objeto do procedimento licitatório, que eventualmente venham a ser solicitados pela FISCALIZAÇÃO;</w:t>
      </w:r>
    </w:p>
    <w:p w14:paraId="66660558" w14:textId="77777777" w:rsidR="006266BE" w:rsidRPr="002E5E8B" w:rsidRDefault="006266BE" w:rsidP="002B245B">
      <w:pPr>
        <w:pStyle w:val="PargrafodaLista"/>
        <w:numPr>
          <w:ilvl w:val="1"/>
          <w:numId w:val="50"/>
        </w:numPr>
        <w:rPr>
          <w:lang w:eastAsia="zh-CN" w:bidi="hi-IN"/>
        </w:rPr>
      </w:pPr>
      <w:r w:rsidRPr="002E5E8B">
        <w:t>Corrigir, alterar e/ou refazer os serviços não aprovados pela FISCALIZAÇÃO, conforme prazo definido pelo procedimento licitatório;</w:t>
      </w:r>
    </w:p>
    <w:p w14:paraId="72E7FD6C" w14:textId="77777777" w:rsidR="006266BE" w:rsidRPr="002E5E8B" w:rsidRDefault="006266BE" w:rsidP="002B245B">
      <w:pPr>
        <w:pStyle w:val="PargrafodaLista"/>
        <w:numPr>
          <w:ilvl w:val="1"/>
          <w:numId w:val="50"/>
        </w:numPr>
        <w:rPr>
          <w:lang w:eastAsia="zh-CN" w:bidi="hi-IN"/>
        </w:rPr>
      </w:pPr>
      <w:r w:rsidRPr="002E5E8B">
        <w:t>Manter, durante a execução do objeto, as mesmas características e condições de habilitação e qualificação técnica apresentadas durante o procedimento licitatório, devendo, justificada e previamente, solicitar autorização do CREA/MT, para qualquer alteração que possa afetar o cumprimento de suas obrigações;</w:t>
      </w:r>
    </w:p>
    <w:p w14:paraId="48F20D1F" w14:textId="77777777" w:rsidR="006266BE" w:rsidRPr="002E5E8B" w:rsidRDefault="006266BE" w:rsidP="002B245B">
      <w:pPr>
        <w:pStyle w:val="PargrafodaLista"/>
        <w:numPr>
          <w:ilvl w:val="1"/>
          <w:numId w:val="50"/>
        </w:numPr>
        <w:rPr>
          <w:lang w:eastAsia="zh-CN" w:bidi="hi-IN"/>
        </w:rPr>
      </w:pPr>
      <w:r w:rsidRPr="002E5E8B">
        <w:t>A contratada não poderá alegar desconhecimento, incompreensão, dúvidas ou esquecimento de qualquer detalhe relativo à execução do objeto, responsabilizando-se por ônus decorrente desses fatos;</w:t>
      </w:r>
    </w:p>
    <w:p w14:paraId="08EE45E4" w14:textId="77777777" w:rsidR="006266BE" w:rsidRPr="002E5E8B" w:rsidRDefault="006266BE" w:rsidP="002B245B">
      <w:pPr>
        <w:pStyle w:val="PargrafodaLista"/>
        <w:numPr>
          <w:ilvl w:val="1"/>
          <w:numId w:val="50"/>
        </w:numPr>
        <w:rPr>
          <w:lang w:eastAsia="zh-CN" w:bidi="hi-IN"/>
        </w:rPr>
      </w:pPr>
      <w:r w:rsidRPr="002E5E8B">
        <w:t>Acatar as determinações do fiscal do contrato;</w:t>
      </w:r>
    </w:p>
    <w:p w14:paraId="37FBF752" w14:textId="77777777" w:rsidR="006266BE" w:rsidRPr="002E5E8B" w:rsidRDefault="006266BE" w:rsidP="002B245B">
      <w:pPr>
        <w:pStyle w:val="PargrafodaLista"/>
        <w:numPr>
          <w:ilvl w:val="1"/>
          <w:numId w:val="50"/>
        </w:numPr>
        <w:rPr>
          <w:lang w:eastAsia="zh-CN" w:bidi="hi-IN"/>
        </w:rPr>
      </w:pPr>
      <w:r w:rsidRPr="002E5E8B">
        <w:t>Considerando o impacto ambiental decorrente de uma destinação final inadequada do subproduto da construção, a contratada deverá efetivar a destinação final dos resíduos sólidos advindos da execução da obra segundo a legislação ambiental do Município de Cuiabá, devendo ainda apresentar à fiscalização os documentos comprobatórios necessários.</w:t>
      </w:r>
    </w:p>
    <w:p w14:paraId="584BE72B" w14:textId="77777777" w:rsidR="006266BE" w:rsidRPr="002E5E8B" w:rsidRDefault="006266BE" w:rsidP="002B245B">
      <w:pPr>
        <w:pStyle w:val="PargrafodaLista"/>
        <w:numPr>
          <w:ilvl w:val="1"/>
          <w:numId w:val="50"/>
        </w:numPr>
        <w:rPr>
          <w:lang w:eastAsia="zh-CN" w:bidi="hi-IN"/>
        </w:rPr>
      </w:pPr>
      <w:r w:rsidRPr="002E5E8B">
        <w:t>O CONTRATADO deverá apresentar em até 10 (dez) dias úteis após a emissão da ordem de serviço os seguintes documentos:</w:t>
      </w:r>
    </w:p>
    <w:p w14:paraId="72F0496A" w14:textId="77777777" w:rsidR="006266BE" w:rsidRPr="002E5E8B" w:rsidRDefault="006266BE" w:rsidP="002B245B">
      <w:pPr>
        <w:pStyle w:val="PargrafodaLista"/>
        <w:numPr>
          <w:ilvl w:val="2"/>
          <w:numId w:val="50"/>
        </w:numPr>
        <w:rPr>
          <w:lang w:eastAsia="zh-CN" w:bidi="hi-IN"/>
        </w:rPr>
      </w:pPr>
      <w:r w:rsidRPr="002E5E8B">
        <w:t>ART (Anotação de Responsabilidade Técnica) referente à execução da obra;</w:t>
      </w:r>
    </w:p>
    <w:p w14:paraId="073D5DD3" w14:textId="77777777" w:rsidR="006266BE" w:rsidRPr="002E5E8B" w:rsidRDefault="006266BE" w:rsidP="002B245B">
      <w:pPr>
        <w:pStyle w:val="PargrafodaLista"/>
        <w:numPr>
          <w:ilvl w:val="2"/>
          <w:numId w:val="50"/>
        </w:numPr>
        <w:rPr>
          <w:lang w:eastAsia="zh-CN" w:bidi="hi-IN"/>
        </w:rPr>
      </w:pPr>
      <w:r w:rsidRPr="002E5E8B">
        <w:t>Cadastro da obra junto ao INSS – Matrícula CEI (Cadastro Específico do INSS);</w:t>
      </w:r>
    </w:p>
    <w:p w14:paraId="584513EF" w14:textId="77777777" w:rsidR="006266BE" w:rsidRPr="002E5E8B" w:rsidRDefault="006266BE" w:rsidP="002B245B">
      <w:pPr>
        <w:pStyle w:val="PargrafodaLista"/>
        <w:numPr>
          <w:ilvl w:val="2"/>
          <w:numId w:val="50"/>
        </w:numPr>
        <w:rPr>
          <w:lang w:eastAsia="zh-CN" w:bidi="hi-IN"/>
        </w:rPr>
      </w:pPr>
      <w:r w:rsidRPr="002E5E8B">
        <w:t>Apólice de Seguro de Riscos de Engenharia;</w:t>
      </w:r>
    </w:p>
    <w:p w14:paraId="6D1A9F13" w14:textId="77777777" w:rsidR="006266BE" w:rsidRPr="002E5E8B" w:rsidRDefault="006266BE" w:rsidP="002B245B">
      <w:pPr>
        <w:pStyle w:val="PargrafodaLista"/>
        <w:numPr>
          <w:ilvl w:val="2"/>
          <w:numId w:val="50"/>
        </w:numPr>
        <w:rPr>
          <w:lang w:eastAsia="zh-CN" w:bidi="hi-IN"/>
        </w:rPr>
      </w:pPr>
      <w:r w:rsidRPr="002E5E8B">
        <w:t>Apólice de Seguro Coletivo de Acidentes de Trabalho.</w:t>
      </w:r>
    </w:p>
    <w:p w14:paraId="31558148" w14:textId="77777777" w:rsidR="006266BE" w:rsidRPr="002E5E8B" w:rsidRDefault="006266BE" w:rsidP="006266BE">
      <w:pPr>
        <w:pStyle w:val="PargrafodaLista"/>
        <w:ind w:left="1080"/>
        <w:rPr>
          <w:sz w:val="10"/>
          <w:szCs w:val="10"/>
          <w:lang w:eastAsia="zh-CN" w:bidi="hi-IN"/>
        </w:rPr>
      </w:pPr>
    </w:p>
    <w:p w14:paraId="384D77DB" w14:textId="77777777" w:rsidR="006266BE" w:rsidRPr="002E5E8B" w:rsidRDefault="006266BE" w:rsidP="002B245B">
      <w:pPr>
        <w:pStyle w:val="PargrafodaLista"/>
        <w:numPr>
          <w:ilvl w:val="1"/>
          <w:numId w:val="50"/>
        </w:numPr>
        <w:rPr>
          <w:lang w:eastAsia="zh-CN" w:bidi="hi-IN"/>
        </w:rPr>
      </w:pPr>
      <w:r w:rsidRPr="002E5E8B">
        <w:t>Manter durante a vigência contratual informações atualizadas quanto ao endereço, razão social e contatos.</w:t>
      </w:r>
      <w:r w:rsidRPr="002E5E8B">
        <w:rPr>
          <w:lang w:eastAsia="zh-CN" w:bidi="hi-IN"/>
        </w:rPr>
        <w:t xml:space="preserve"> </w:t>
      </w:r>
    </w:p>
    <w:p w14:paraId="0EFBD817" w14:textId="77777777" w:rsidR="0023394D" w:rsidRPr="002E5E8B" w:rsidRDefault="0023394D" w:rsidP="002B245B">
      <w:pPr>
        <w:pStyle w:val="Ttulo2"/>
        <w:numPr>
          <w:ilvl w:val="0"/>
          <w:numId w:val="50"/>
        </w:numPr>
      </w:pPr>
      <w:r w:rsidRPr="002E5E8B">
        <w:t xml:space="preserve">CLÁUSULA DÉCIMA – </w:t>
      </w:r>
      <w:r w:rsidR="006377F9" w:rsidRPr="002E5E8B">
        <w:t>DA SUBCONTRATAÇÃO</w:t>
      </w:r>
    </w:p>
    <w:p w14:paraId="6E9DA16D" w14:textId="1426EA18" w:rsidR="0023394D" w:rsidRPr="002E5E8B" w:rsidRDefault="004C579F" w:rsidP="002B245B">
      <w:pPr>
        <w:pStyle w:val="PargrafodaLista"/>
        <w:numPr>
          <w:ilvl w:val="1"/>
          <w:numId w:val="51"/>
        </w:numPr>
        <w:rPr>
          <w:lang w:eastAsia="zh-CN" w:bidi="hi-IN"/>
        </w:rPr>
      </w:pPr>
      <w:r w:rsidRPr="002E5E8B">
        <w:rPr>
          <w:rFonts w:cs="Times New Roman"/>
        </w:rPr>
        <w:t xml:space="preserve"> </w:t>
      </w:r>
      <w:r w:rsidR="006377F9" w:rsidRPr="002E5E8B">
        <w:rPr>
          <w:rFonts w:cs="Times New Roman"/>
        </w:rPr>
        <w:t xml:space="preserve">Será permitida subcontratação dos seguintes serviços contratados desde que antecipadamente aprovado pela FISCALIZAÇÃO: sondagem do terreno, estrutura </w:t>
      </w:r>
      <w:proofErr w:type="spellStart"/>
      <w:proofErr w:type="gramStart"/>
      <w:r w:rsidR="006377F9" w:rsidRPr="002E5E8B">
        <w:rPr>
          <w:rFonts w:cs="Times New Roman"/>
        </w:rPr>
        <w:t>pré</w:t>
      </w:r>
      <w:proofErr w:type="spellEnd"/>
      <w:r w:rsidR="006377F9" w:rsidRPr="002E5E8B">
        <w:rPr>
          <w:rFonts w:cs="Times New Roman"/>
        </w:rPr>
        <w:t xml:space="preserve"> moldada</w:t>
      </w:r>
      <w:proofErr w:type="gramEnd"/>
      <w:r w:rsidR="006377F9" w:rsidRPr="002E5E8B">
        <w:rPr>
          <w:rFonts w:cs="Times New Roman"/>
        </w:rPr>
        <w:t xml:space="preserve"> de fundação, pilares, vigas e lajes, estrutura metálica de cobertura, rufos e calhas, vidros, gesso acartonado, forros, acabamentos em alumínio da fachada (ACM), carpete.</w:t>
      </w:r>
    </w:p>
    <w:p w14:paraId="3046BFD8" w14:textId="77777777" w:rsidR="006377F9" w:rsidRPr="002E5E8B" w:rsidRDefault="006377F9" w:rsidP="006377F9">
      <w:pPr>
        <w:pStyle w:val="PargrafodaLista"/>
        <w:ind w:left="397"/>
        <w:rPr>
          <w:sz w:val="10"/>
          <w:lang w:eastAsia="zh-CN" w:bidi="hi-IN"/>
        </w:rPr>
      </w:pPr>
      <w:r w:rsidRPr="002E5E8B">
        <w:rPr>
          <w:rFonts w:cs="Times New Roman"/>
        </w:rPr>
        <w:t xml:space="preserve"> </w:t>
      </w:r>
    </w:p>
    <w:p w14:paraId="253A9504" w14:textId="33EF4B93" w:rsidR="006377F9" w:rsidRPr="002E5E8B" w:rsidRDefault="004C579F" w:rsidP="002B245B">
      <w:pPr>
        <w:pStyle w:val="PargrafodaLista"/>
        <w:numPr>
          <w:ilvl w:val="1"/>
          <w:numId w:val="51"/>
        </w:numPr>
        <w:rPr>
          <w:lang w:eastAsia="zh-CN" w:bidi="hi-IN"/>
        </w:rPr>
      </w:pPr>
      <w:r w:rsidRPr="002E5E8B">
        <w:rPr>
          <w:rFonts w:cs="Times New Roman"/>
        </w:rPr>
        <w:t xml:space="preserve"> </w:t>
      </w:r>
      <w:r w:rsidR="006377F9" w:rsidRPr="002E5E8B">
        <w:rPr>
          <w:rFonts w:cs="Times New Roman"/>
        </w:rPr>
        <w:t>A FISCALIZAÇÃO não aceitará a transferência de qualquer responsabilidade do CONTRATADO para outras entidades, sejam fabricantes, técnicos ou subempreiteiros, ainda que referentes a serviços subcontratados.</w:t>
      </w:r>
    </w:p>
    <w:p w14:paraId="5373823C" w14:textId="77777777" w:rsidR="006377F9" w:rsidRPr="002E5E8B" w:rsidRDefault="006377F9" w:rsidP="006377F9">
      <w:pPr>
        <w:pStyle w:val="PargrafodaLista"/>
        <w:rPr>
          <w:sz w:val="10"/>
          <w:lang w:eastAsia="zh-CN" w:bidi="hi-IN"/>
        </w:rPr>
      </w:pPr>
    </w:p>
    <w:p w14:paraId="11581217" w14:textId="44BA78DA" w:rsidR="006377F9" w:rsidRPr="002E5E8B" w:rsidRDefault="004C579F" w:rsidP="002B245B">
      <w:pPr>
        <w:pStyle w:val="PargrafodaLista"/>
        <w:numPr>
          <w:ilvl w:val="1"/>
          <w:numId w:val="51"/>
        </w:numPr>
      </w:pPr>
      <w:r w:rsidRPr="002E5E8B">
        <w:rPr>
          <w:rFonts w:cs="Times New Roman"/>
        </w:rPr>
        <w:t xml:space="preserve"> </w:t>
      </w:r>
      <w:r w:rsidR="006377F9" w:rsidRPr="002E5E8B">
        <w:rPr>
          <w:rFonts w:cs="Times New Roman"/>
        </w:rPr>
        <w:t>Não será permitida a subcontratação do item “Administração da Obra”.</w:t>
      </w:r>
    </w:p>
    <w:p w14:paraId="7ABAAB1C" w14:textId="77777777" w:rsidR="0023394D" w:rsidRPr="002E5E8B" w:rsidRDefault="0023394D" w:rsidP="002B245B">
      <w:pPr>
        <w:pStyle w:val="Ttulo2"/>
        <w:numPr>
          <w:ilvl w:val="0"/>
          <w:numId w:val="51"/>
        </w:numPr>
      </w:pPr>
      <w:r w:rsidRPr="002E5E8B">
        <w:t xml:space="preserve">CLÁUSULA DÉCIMA </w:t>
      </w:r>
      <w:r w:rsidR="004E559B" w:rsidRPr="002E5E8B">
        <w:t>PRIMEIRA</w:t>
      </w:r>
      <w:r w:rsidRPr="002E5E8B">
        <w:t xml:space="preserve"> – </w:t>
      </w:r>
      <w:r w:rsidR="0069289F" w:rsidRPr="002E5E8B">
        <w:t xml:space="preserve">DAS SANÇÕES </w:t>
      </w:r>
      <w:r w:rsidRPr="002E5E8B">
        <w:t xml:space="preserve"> </w:t>
      </w:r>
    </w:p>
    <w:p w14:paraId="66433832" w14:textId="0B4986D5" w:rsidR="0069289F" w:rsidRPr="002E5E8B" w:rsidRDefault="004C579F" w:rsidP="002B245B">
      <w:pPr>
        <w:pStyle w:val="PargrafodaLista"/>
        <w:numPr>
          <w:ilvl w:val="1"/>
          <w:numId w:val="51"/>
        </w:numPr>
        <w:spacing w:before="120" w:line="256" w:lineRule="auto"/>
        <w:rPr>
          <w:lang w:eastAsia="zh-CN" w:bidi="hi-IN"/>
        </w:rPr>
      </w:pPr>
      <w:r w:rsidRPr="002E5E8B">
        <w:t xml:space="preserve"> </w:t>
      </w:r>
      <w:r w:rsidR="0069289F" w:rsidRPr="002E5E8B">
        <w:t xml:space="preserve">O CREA-MT poderá, garantida a defesa prévia, aplicar sanções administrativas à empresa nos termos dos </w:t>
      </w:r>
      <w:proofErr w:type="spellStart"/>
      <w:r w:rsidR="0069289F" w:rsidRPr="002E5E8B">
        <w:t>arts</w:t>
      </w:r>
      <w:proofErr w:type="spellEnd"/>
      <w:r w:rsidR="0069289F" w:rsidRPr="002E5E8B">
        <w:t>. 86 e 87 da Lei nº 8.666/93 e demais previstos nas legislações vigentes.</w:t>
      </w:r>
    </w:p>
    <w:p w14:paraId="3BCFCD13" w14:textId="1EC647D6" w:rsidR="0069289F" w:rsidRPr="002E5E8B" w:rsidRDefault="004C579F" w:rsidP="002B245B">
      <w:pPr>
        <w:pStyle w:val="PargrafodaLista"/>
        <w:numPr>
          <w:ilvl w:val="1"/>
          <w:numId w:val="51"/>
        </w:numPr>
        <w:spacing w:before="120" w:line="256" w:lineRule="auto"/>
        <w:rPr>
          <w:lang w:eastAsia="zh-CN" w:bidi="hi-IN"/>
        </w:rPr>
      </w:pPr>
      <w:r w:rsidRPr="002E5E8B">
        <w:rPr>
          <w:rFonts w:cs="Times New Roman"/>
        </w:rPr>
        <w:t xml:space="preserve"> </w:t>
      </w:r>
      <w:r w:rsidR="0069289F" w:rsidRPr="002E5E8B">
        <w:rPr>
          <w:rFonts w:cs="Times New Roman"/>
        </w:rPr>
        <w:t>Pela não assinatura do Termo do Contrato aplicar-se-á a Contratada a multa de até 2% (dois por cento) sobre o valor da proposta, bem como a suspensão pelo período de dois anos, nos termos do artigo 87, inciso III, da Lei n. 8.666/93.</w:t>
      </w:r>
    </w:p>
    <w:p w14:paraId="2DFB35DC"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194DF83D" w14:textId="77777777" w:rsidR="0069289F" w:rsidRPr="002E5E8B" w:rsidRDefault="0069289F" w:rsidP="0069289F">
      <w:pPr>
        <w:pStyle w:val="PargrafodaLista"/>
        <w:spacing w:before="120"/>
        <w:ind w:left="1080"/>
        <w:rPr>
          <w:sz w:val="10"/>
          <w:lang w:eastAsia="zh-CN" w:bidi="hi-IN"/>
        </w:rPr>
      </w:pPr>
      <w:r w:rsidRPr="002E5E8B">
        <w:rPr>
          <w:lang w:eastAsia="zh-CN" w:bidi="hi-IN"/>
        </w:rPr>
        <w:t xml:space="preserve"> </w:t>
      </w:r>
    </w:p>
    <w:p w14:paraId="5F39024B" w14:textId="1BC921BE" w:rsidR="0069289F" w:rsidRPr="002E5E8B" w:rsidRDefault="004C579F" w:rsidP="002B245B">
      <w:pPr>
        <w:pStyle w:val="PargrafodaLista"/>
        <w:numPr>
          <w:ilvl w:val="1"/>
          <w:numId w:val="51"/>
        </w:numPr>
        <w:spacing w:before="120" w:line="256" w:lineRule="auto"/>
        <w:rPr>
          <w:lang w:eastAsia="zh-CN" w:bidi="hi-IN"/>
        </w:rPr>
      </w:pPr>
      <w:r w:rsidRPr="002E5E8B">
        <w:rPr>
          <w:rFonts w:cs="Times New Roman"/>
        </w:rPr>
        <w:t xml:space="preserve"> </w:t>
      </w:r>
      <w:r w:rsidR="0069289F" w:rsidRPr="002E5E8B">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2919D1B0"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rPr>
        <w:t>Contra os atos de aplicação de penalidades também cabem recursos, a serem interpostos igualmente no prazo de 05 (cinco) dias úteis, contados da intimação do ato.</w:t>
      </w:r>
    </w:p>
    <w:p w14:paraId="5E8E09A1" w14:textId="77777777" w:rsidR="0069289F" w:rsidRPr="002E5E8B" w:rsidRDefault="0069289F" w:rsidP="0069289F">
      <w:pPr>
        <w:pStyle w:val="PargrafodaLista"/>
        <w:spacing w:before="120"/>
        <w:ind w:left="1080"/>
        <w:rPr>
          <w:sz w:val="10"/>
          <w:lang w:eastAsia="zh-CN" w:bidi="hi-IN"/>
        </w:rPr>
      </w:pPr>
      <w:r w:rsidRPr="002E5E8B">
        <w:rPr>
          <w:rFonts w:cs="Times New Roman"/>
        </w:rPr>
        <w:t xml:space="preserve"> </w:t>
      </w:r>
    </w:p>
    <w:p w14:paraId="0A144447" w14:textId="05901491" w:rsidR="0069289F" w:rsidRPr="002E5E8B" w:rsidRDefault="001918DC" w:rsidP="002B245B">
      <w:pPr>
        <w:pStyle w:val="PargrafodaLista"/>
        <w:numPr>
          <w:ilvl w:val="1"/>
          <w:numId w:val="51"/>
        </w:numPr>
        <w:spacing w:before="120" w:line="256" w:lineRule="auto"/>
        <w:rPr>
          <w:lang w:eastAsia="zh-CN" w:bidi="hi-IN"/>
        </w:rPr>
      </w:pPr>
      <w:r w:rsidRPr="002E5E8B">
        <w:rPr>
          <w:rFonts w:cs="Times New Roman"/>
        </w:rPr>
        <w:t xml:space="preserve"> </w:t>
      </w:r>
      <w:r w:rsidR="0069289F" w:rsidRPr="002E5E8B">
        <w:rPr>
          <w:rFonts w:cs="Times New Roman"/>
        </w:rPr>
        <w:t>Para aplicação das penalidades administrativas será oportunizada ampla defesa, inclusive com possibilidade de defesa prévia.</w:t>
      </w:r>
    </w:p>
    <w:p w14:paraId="468C02A7" w14:textId="77777777" w:rsidR="0069289F" w:rsidRPr="002E5E8B" w:rsidRDefault="0069289F" w:rsidP="0069289F">
      <w:pPr>
        <w:pStyle w:val="PargrafodaLista"/>
        <w:spacing w:before="120"/>
        <w:ind w:left="397"/>
        <w:rPr>
          <w:sz w:val="10"/>
          <w:lang w:eastAsia="zh-CN" w:bidi="hi-IN"/>
        </w:rPr>
      </w:pPr>
      <w:r w:rsidRPr="002E5E8B">
        <w:rPr>
          <w:rFonts w:cs="Times New Roman"/>
        </w:rPr>
        <w:t xml:space="preserve"> </w:t>
      </w:r>
    </w:p>
    <w:p w14:paraId="044E969D" w14:textId="0371C4E3" w:rsidR="0069289F" w:rsidRPr="002E5E8B" w:rsidRDefault="001918DC" w:rsidP="002B245B">
      <w:pPr>
        <w:pStyle w:val="PargrafodaLista"/>
        <w:numPr>
          <w:ilvl w:val="1"/>
          <w:numId w:val="51"/>
        </w:numPr>
        <w:spacing w:before="120" w:line="256" w:lineRule="auto"/>
        <w:rPr>
          <w:lang w:eastAsia="zh-CN" w:bidi="hi-IN"/>
        </w:rPr>
      </w:pPr>
      <w:r w:rsidRPr="002E5E8B">
        <w:rPr>
          <w:rFonts w:cs="Times New Roman"/>
        </w:rPr>
        <w:t xml:space="preserve"> </w:t>
      </w:r>
      <w:r w:rsidR="0069289F" w:rsidRPr="002E5E8B">
        <w:rPr>
          <w:rFonts w:cs="Times New Roman"/>
        </w:rPr>
        <w:t>As multas previstas neste item deverão ser glosadas pelo fiscal na Nota Fiscal referente ao mês subsequente a aplicação da multa.</w:t>
      </w:r>
    </w:p>
    <w:p w14:paraId="55F4C59F" w14:textId="77777777" w:rsidR="0069289F" w:rsidRPr="002E5E8B" w:rsidRDefault="0069289F" w:rsidP="0069289F">
      <w:pPr>
        <w:pStyle w:val="PargrafodaLista"/>
        <w:rPr>
          <w:sz w:val="10"/>
          <w:lang w:eastAsia="zh-CN" w:bidi="hi-IN"/>
        </w:rPr>
      </w:pPr>
    </w:p>
    <w:p w14:paraId="2A4E54A2" w14:textId="77777777" w:rsidR="0069289F" w:rsidRPr="002E5E8B" w:rsidRDefault="0069289F" w:rsidP="002B245B">
      <w:pPr>
        <w:pStyle w:val="PargrafodaLista"/>
        <w:numPr>
          <w:ilvl w:val="1"/>
          <w:numId w:val="51"/>
        </w:numPr>
        <w:spacing w:before="120" w:line="256" w:lineRule="auto"/>
        <w:rPr>
          <w:lang w:eastAsia="zh-CN" w:bidi="hi-IN"/>
        </w:rPr>
      </w:pPr>
      <w:r w:rsidRPr="002E5E8B">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1A118599" w14:textId="77777777" w:rsidR="0069289F" w:rsidRPr="002E5E8B" w:rsidRDefault="0069289F" w:rsidP="002B245B">
      <w:pPr>
        <w:pStyle w:val="PargrafodaLista"/>
        <w:numPr>
          <w:ilvl w:val="0"/>
          <w:numId w:val="39"/>
        </w:numPr>
        <w:spacing w:before="120" w:line="256" w:lineRule="auto"/>
        <w:rPr>
          <w:lang w:eastAsia="zh-CN" w:bidi="hi-IN"/>
        </w:rPr>
      </w:pPr>
      <w:r w:rsidRPr="002E5E8B">
        <w:t>Advertência;</w:t>
      </w:r>
    </w:p>
    <w:p w14:paraId="2D3F01A5" w14:textId="77777777" w:rsidR="0069289F" w:rsidRPr="002E5E8B" w:rsidRDefault="0069289F" w:rsidP="002B245B">
      <w:pPr>
        <w:pStyle w:val="PargrafodaLista"/>
        <w:numPr>
          <w:ilvl w:val="0"/>
          <w:numId w:val="39"/>
        </w:numPr>
        <w:spacing w:before="120" w:line="256" w:lineRule="auto"/>
        <w:rPr>
          <w:lang w:eastAsia="zh-CN" w:bidi="hi-IN"/>
        </w:rPr>
      </w:pPr>
      <w:r w:rsidRPr="002E5E8B">
        <w:t>Multa:</w:t>
      </w:r>
    </w:p>
    <w:p w14:paraId="652EE038" w14:textId="77777777" w:rsidR="0069289F" w:rsidRPr="002E5E8B" w:rsidRDefault="0069289F" w:rsidP="002B245B">
      <w:pPr>
        <w:pStyle w:val="PargrafodaLista"/>
        <w:numPr>
          <w:ilvl w:val="0"/>
          <w:numId w:val="39"/>
        </w:numPr>
        <w:spacing w:before="120" w:line="256" w:lineRule="auto"/>
        <w:rPr>
          <w:lang w:eastAsia="zh-CN" w:bidi="hi-IN"/>
        </w:rPr>
      </w:pPr>
      <w:r w:rsidRPr="002E5E8B">
        <w:rPr>
          <w:rFonts w:cs="Times New Roman"/>
        </w:rPr>
        <w:t>Suspensão temporária de participação em licitação e impedimento de contratar a administração;</w:t>
      </w:r>
    </w:p>
    <w:p w14:paraId="525CB6E9" w14:textId="77777777" w:rsidR="0069289F" w:rsidRPr="002E5E8B" w:rsidRDefault="0069289F" w:rsidP="002B245B">
      <w:pPr>
        <w:pStyle w:val="PargrafodaLista"/>
        <w:numPr>
          <w:ilvl w:val="0"/>
          <w:numId w:val="39"/>
        </w:numPr>
        <w:spacing w:before="120" w:line="256" w:lineRule="auto"/>
        <w:rPr>
          <w:lang w:eastAsia="zh-CN" w:bidi="hi-IN"/>
        </w:rPr>
      </w:pPr>
      <w:r w:rsidRPr="002E5E8B">
        <w:rPr>
          <w:rFonts w:cs="Times New Roman"/>
        </w:rPr>
        <w:t>Declaração de inidoneidade para licitar ou contratar com a Administração Pública.</w:t>
      </w:r>
    </w:p>
    <w:p w14:paraId="49E1D811" w14:textId="77777777" w:rsidR="0069289F" w:rsidRPr="002E5E8B" w:rsidRDefault="0069289F" w:rsidP="0069289F">
      <w:pPr>
        <w:pStyle w:val="PargrafodaLista"/>
        <w:spacing w:before="120"/>
        <w:ind w:left="1080"/>
        <w:rPr>
          <w:sz w:val="10"/>
          <w:lang w:eastAsia="zh-CN" w:bidi="hi-IN"/>
        </w:rPr>
      </w:pPr>
    </w:p>
    <w:p w14:paraId="782AF2B1" w14:textId="77777777" w:rsidR="0069289F" w:rsidRPr="002E5E8B" w:rsidRDefault="0069289F" w:rsidP="002B245B">
      <w:pPr>
        <w:pStyle w:val="PargrafodaLista"/>
        <w:numPr>
          <w:ilvl w:val="1"/>
          <w:numId w:val="51"/>
        </w:numPr>
        <w:spacing w:before="120" w:line="256" w:lineRule="auto"/>
        <w:rPr>
          <w:lang w:eastAsia="zh-CN" w:bidi="hi-IN"/>
        </w:rPr>
      </w:pPr>
      <w:r w:rsidRPr="002E5E8B">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22AD6D6F"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rPr>
        <w:t>Advertência:</w:t>
      </w:r>
    </w:p>
    <w:p w14:paraId="724BFBFC" w14:textId="77777777" w:rsidR="0069289F" w:rsidRPr="002E5E8B" w:rsidRDefault="0069289F" w:rsidP="002B245B">
      <w:pPr>
        <w:pStyle w:val="PargrafodaLista"/>
        <w:numPr>
          <w:ilvl w:val="0"/>
          <w:numId w:val="40"/>
        </w:numPr>
        <w:spacing w:before="120" w:line="256" w:lineRule="auto"/>
        <w:rPr>
          <w:lang w:eastAsia="zh-CN" w:bidi="hi-IN"/>
        </w:rPr>
      </w:pPr>
      <w:r w:rsidRPr="002E5E8B">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14:paraId="680EE962" w14:textId="77777777" w:rsidR="0069289F" w:rsidRPr="002E5E8B" w:rsidRDefault="0069289F" w:rsidP="002B245B">
      <w:pPr>
        <w:pStyle w:val="PargrafodaLista"/>
        <w:numPr>
          <w:ilvl w:val="0"/>
          <w:numId w:val="40"/>
        </w:numPr>
        <w:spacing w:before="120" w:line="256" w:lineRule="auto"/>
        <w:rPr>
          <w:lang w:eastAsia="zh-CN" w:bidi="hi-IN"/>
        </w:rPr>
      </w:pPr>
      <w:r w:rsidRPr="002E5E8B">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sidRPr="002E5E8B">
        <w:rPr>
          <w:rFonts w:cs="Times New Roman"/>
        </w:rPr>
        <w:t xml:space="preserve"> </w:t>
      </w:r>
    </w:p>
    <w:p w14:paraId="1F1C31BD" w14:textId="77777777" w:rsidR="0069289F" w:rsidRPr="002E5E8B" w:rsidRDefault="0069289F" w:rsidP="0069289F">
      <w:pPr>
        <w:pStyle w:val="PargrafodaLista"/>
        <w:spacing w:before="120"/>
        <w:ind w:left="1440"/>
        <w:rPr>
          <w:sz w:val="10"/>
          <w:lang w:eastAsia="zh-CN" w:bidi="hi-IN"/>
        </w:rPr>
      </w:pPr>
    </w:p>
    <w:p w14:paraId="17ACF109"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color w:val="000000"/>
        </w:rPr>
        <w:t>Multas:</w:t>
      </w:r>
    </w:p>
    <w:p w14:paraId="60A7A3C9" w14:textId="77777777" w:rsidR="0069289F" w:rsidRPr="002E5E8B" w:rsidRDefault="0069289F" w:rsidP="002B245B">
      <w:pPr>
        <w:pStyle w:val="PargrafodaLista"/>
        <w:numPr>
          <w:ilvl w:val="0"/>
          <w:numId w:val="41"/>
        </w:numPr>
        <w:spacing w:before="120" w:line="256" w:lineRule="auto"/>
        <w:rPr>
          <w:lang w:eastAsia="zh-CN" w:bidi="hi-IN"/>
        </w:rPr>
      </w:pPr>
      <w:r w:rsidRPr="002E5E8B">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1A4334BB" w14:textId="77777777" w:rsidR="0069289F" w:rsidRPr="002E5E8B" w:rsidRDefault="0069289F" w:rsidP="0069289F">
      <w:pPr>
        <w:pStyle w:val="PargrafodaLista"/>
        <w:spacing w:before="120"/>
        <w:ind w:left="1440"/>
        <w:rPr>
          <w:sz w:val="10"/>
          <w:lang w:eastAsia="zh-CN" w:bidi="hi-IN"/>
        </w:rPr>
      </w:pPr>
    </w:p>
    <w:p w14:paraId="1F4AB431" w14:textId="77777777" w:rsidR="0069289F" w:rsidRPr="002E5E8B" w:rsidRDefault="0069289F" w:rsidP="002B245B">
      <w:pPr>
        <w:pStyle w:val="PargrafodaLista"/>
        <w:numPr>
          <w:ilvl w:val="3"/>
          <w:numId w:val="51"/>
        </w:numPr>
        <w:spacing w:before="120" w:line="256" w:lineRule="auto"/>
        <w:ind w:left="1627"/>
        <w:rPr>
          <w:lang w:eastAsia="zh-CN" w:bidi="hi-IN"/>
        </w:rPr>
      </w:pPr>
      <w:r w:rsidRPr="002E5E8B">
        <w:rPr>
          <w:rFonts w:cs="Times New Roman"/>
        </w:rPr>
        <w:t>Caso haja a inexecução parcial do objeto será aplicada multa de até 10% (dez por cento) sobre o saldo contratual. Para inexecução total, a multa aplicada será de até 10% sobre o valor total do contrato.</w:t>
      </w:r>
    </w:p>
    <w:p w14:paraId="0FEF6F81" w14:textId="77777777" w:rsidR="0069289F" w:rsidRPr="002E5E8B" w:rsidRDefault="0069289F" w:rsidP="002B245B">
      <w:pPr>
        <w:pStyle w:val="PargrafodaLista"/>
        <w:numPr>
          <w:ilvl w:val="0"/>
          <w:numId w:val="42"/>
        </w:numPr>
        <w:spacing w:before="120" w:line="256" w:lineRule="auto"/>
        <w:rPr>
          <w:lang w:eastAsia="zh-CN" w:bidi="hi-IN"/>
        </w:rPr>
      </w:pPr>
      <w:r w:rsidRPr="002E5E8B">
        <w:rPr>
          <w:rFonts w:cs="Times New Roman"/>
        </w:rPr>
        <w:t>Será configurada a inexecução parcial do objeto, quando:</w:t>
      </w:r>
    </w:p>
    <w:p w14:paraId="6F956813" w14:textId="77777777" w:rsidR="0069289F" w:rsidRPr="002E5E8B" w:rsidRDefault="0069289F" w:rsidP="002B245B">
      <w:pPr>
        <w:pStyle w:val="PargrafodaLista"/>
        <w:numPr>
          <w:ilvl w:val="0"/>
          <w:numId w:val="43"/>
        </w:numPr>
        <w:spacing w:before="120" w:line="256" w:lineRule="auto"/>
        <w:rPr>
          <w:lang w:eastAsia="zh-CN" w:bidi="hi-IN"/>
        </w:rPr>
      </w:pPr>
      <w:r w:rsidRPr="002E5E8B">
        <w:rPr>
          <w:rFonts w:cs="Times New Roman"/>
        </w:rPr>
        <w:t>A Contratada executar, até o final do terceiro mês do prazo de execução do objeto, menos de 70% (setenta por cento) do previsto no cronograma físico-financeiro por ele apresentado e aprovado pela fiscalização;</w:t>
      </w:r>
    </w:p>
    <w:p w14:paraId="51C6944B" w14:textId="77777777" w:rsidR="0069289F" w:rsidRPr="002E5E8B" w:rsidRDefault="0069289F" w:rsidP="002B245B">
      <w:pPr>
        <w:pStyle w:val="PargrafodaLista"/>
        <w:numPr>
          <w:ilvl w:val="0"/>
          <w:numId w:val="43"/>
        </w:numPr>
        <w:spacing w:before="120" w:line="256" w:lineRule="auto"/>
        <w:rPr>
          <w:lang w:eastAsia="zh-CN" w:bidi="hi-IN"/>
        </w:rPr>
      </w:pPr>
      <w:r w:rsidRPr="002E5E8B">
        <w:rPr>
          <w:rFonts w:cs="Times New Roman"/>
        </w:rPr>
        <w:t>Houver atraso injustificado por mais de 30 (trinta) dias após o término do prazo fixado para a conclusão da obra.</w:t>
      </w:r>
    </w:p>
    <w:p w14:paraId="4A33D098" w14:textId="77777777" w:rsidR="0069289F" w:rsidRPr="002E5E8B" w:rsidRDefault="0069289F" w:rsidP="0069289F">
      <w:pPr>
        <w:pStyle w:val="PargrafodaLista"/>
        <w:spacing w:before="120"/>
        <w:ind w:left="2707"/>
        <w:rPr>
          <w:sz w:val="10"/>
          <w:lang w:eastAsia="zh-CN" w:bidi="hi-IN"/>
        </w:rPr>
      </w:pPr>
      <w:r w:rsidRPr="002E5E8B">
        <w:rPr>
          <w:rFonts w:cs="Times New Roman"/>
        </w:rPr>
        <w:t xml:space="preserve"> </w:t>
      </w:r>
    </w:p>
    <w:p w14:paraId="40D63EC5" w14:textId="77777777" w:rsidR="0069289F" w:rsidRPr="002E5E8B" w:rsidRDefault="0069289F" w:rsidP="002B245B">
      <w:pPr>
        <w:pStyle w:val="PargrafodaLista"/>
        <w:numPr>
          <w:ilvl w:val="0"/>
          <w:numId w:val="42"/>
        </w:numPr>
        <w:spacing w:before="120" w:line="256" w:lineRule="auto"/>
        <w:rPr>
          <w:lang w:eastAsia="zh-CN" w:bidi="hi-IN"/>
        </w:rPr>
      </w:pPr>
      <w:r w:rsidRPr="002E5E8B">
        <w:rPr>
          <w:rFonts w:cs="Times New Roman"/>
        </w:rPr>
        <w:t>Será configurada a inexecução total do objeto quando houver atraso injustificado para início dos serviços por mais de 15 (quinze) dias após a emissão da ordem de serviço;</w:t>
      </w:r>
    </w:p>
    <w:p w14:paraId="7632E674" w14:textId="77777777" w:rsidR="0069289F" w:rsidRPr="002E5E8B" w:rsidRDefault="0069289F" w:rsidP="002B245B">
      <w:pPr>
        <w:pStyle w:val="PargrafodaLista"/>
        <w:numPr>
          <w:ilvl w:val="0"/>
          <w:numId w:val="44"/>
        </w:numPr>
        <w:spacing w:before="120" w:line="256" w:lineRule="auto"/>
        <w:rPr>
          <w:lang w:eastAsia="zh-CN" w:bidi="hi-IN"/>
        </w:rPr>
      </w:pPr>
      <w:r w:rsidRPr="002E5E8B">
        <w:rPr>
          <w:rFonts w:cs="Times New Roman"/>
        </w:rPr>
        <w:t>Não iniciar os serviços contratados no prazo estipulado na ordem de serviço; deixar de cumprir quaisquer dos itens do contrato e anexos não-previstos nesta tabela de multas, aplicada por ocorrência;</w:t>
      </w:r>
    </w:p>
    <w:p w14:paraId="19BFD6A5" w14:textId="77777777" w:rsidR="0069289F" w:rsidRPr="002E5E8B" w:rsidRDefault="0069289F" w:rsidP="002B245B">
      <w:pPr>
        <w:pStyle w:val="PargrafodaLista"/>
        <w:numPr>
          <w:ilvl w:val="0"/>
          <w:numId w:val="44"/>
        </w:numPr>
        <w:spacing w:before="120" w:line="256" w:lineRule="auto"/>
        <w:rPr>
          <w:lang w:eastAsia="zh-CN" w:bidi="hi-IN"/>
        </w:rPr>
      </w:pPr>
      <w:r w:rsidRPr="002E5E8B">
        <w:rPr>
          <w:rFonts w:cs="Times New Roman"/>
        </w:rPr>
        <w:t>Recusar-se a executar serviço determinado pela fiscalização, aplicada por ocorrência; deixar de cumprir determinação formal ou instrução complementar do órgão fiscalizador, aplicada por ocorrência;</w:t>
      </w:r>
    </w:p>
    <w:p w14:paraId="6F9A3DFF" w14:textId="77777777" w:rsidR="0069289F" w:rsidRPr="002E5E8B" w:rsidRDefault="0069289F" w:rsidP="002B245B">
      <w:pPr>
        <w:pStyle w:val="PargrafodaLista"/>
        <w:numPr>
          <w:ilvl w:val="0"/>
          <w:numId w:val="44"/>
        </w:numPr>
        <w:spacing w:before="120" w:line="256" w:lineRule="auto"/>
        <w:rPr>
          <w:lang w:eastAsia="zh-CN" w:bidi="hi-IN"/>
        </w:rPr>
      </w:pPr>
      <w:r w:rsidRPr="002E5E8B">
        <w:rPr>
          <w:rFonts w:cs="Times New Roman"/>
        </w:rPr>
        <w:t>Não cumprir os prazos estipulados no cronograma físico e financeiro;</w:t>
      </w:r>
    </w:p>
    <w:p w14:paraId="0B495979" w14:textId="77777777" w:rsidR="0069289F" w:rsidRPr="002E5E8B" w:rsidRDefault="0069289F" w:rsidP="002B245B">
      <w:pPr>
        <w:pStyle w:val="PargrafodaLista"/>
        <w:numPr>
          <w:ilvl w:val="0"/>
          <w:numId w:val="44"/>
        </w:numPr>
        <w:spacing w:before="120" w:line="256" w:lineRule="auto"/>
        <w:rPr>
          <w:lang w:eastAsia="zh-CN" w:bidi="hi-IN"/>
        </w:rPr>
      </w:pPr>
      <w:r w:rsidRPr="002E5E8B">
        <w:rPr>
          <w:rFonts w:cs="Times New Roman"/>
        </w:rPr>
        <w:t xml:space="preserve">O atraso injustificado em qualquer etapa da execução do objeto seja de execução de sondagem de terreno, entrega de projetos de peças </w:t>
      </w:r>
      <w:proofErr w:type="spellStart"/>
      <w:proofErr w:type="gramStart"/>
      <w:r w:rsidRPr="002E5E8B">
        <w:rPr>
          <w:rFonts w:cs="Times New Roman"/>
        </w:rPr>
        <w:t>pré</w:t>
      </w:r>
      <w:proofErr w:type="spellEnd"/>
      <w:r w:rsidRPr="002E5E8B">
        <w:rPr>
          <w:rFonts w:cs="Times New Roman"/>
        </w:rPr>
        <w:t xml:space="preserve"> moldadas</w:t>
      </w:r>
      <w:proofErr w:type="gramEnd"/>
      <w:r w:rsidRPr="002E5E8B">
        <w:rPr>
          <w:rFonts w:cs="Times New Roman"/>
        </w:rPr>
        <w:t>,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sidRPr="002E5E8B">
        <w:rPr>
          <w:rFonts w:cs="Times New Roman"/>
          <w:sz w:val="24"/>
          <w:szCs w:val="24"/>
        </w:rPr>
        <w:t xml:space="preserve"> </w:t>
      </w:r>
    </w:p>
    <w:p w14:paraId="7914A4B6" w14:textId="77777777" w:rsidR="0045141E" w:rsidRPr="002E5E8B" w:rsidRDefault="0045141E" w:rsidP="0069289F">
      <w:pPr>
        <w:pStyle w:val="PargrafodaLista"/>
        <w:autoSpaceDE w:val="0"/>
        <w:autoSpaceDN w:val="0"/>
        <w:adjustRightInd w:val="0"/>
        <w:spacing w:after="0" w:line="240" w:lineRule="auto"/>
        <w:ind w:left="1211"/>
        <w:jc w:val="center"/>
        <w:rPr>
          <w:rFonts w:cs="Times New Roman"/>
          <w:b/>
          <w:bCs/>
        </w:rPr>
      </w:pPr>
    </w:p>
    <w:p w14:paraId="17FA37EC" w14:textId="77777777" w:rsidR="0069289F" w:rsidRPr="002E5E8B" w:rsidRDefault="0069289F" w:rsidP="0069289F">
      <w:pPr>
        <w:pStyle w:val="PargrafodaLista"/>
        <w:autoSpaceDE w:val="0"/>
        <w:autoSpaceDN w:val="0"/>
        <w:adjustRightInd w:val="0"/>
        <w:spacing w:after="0" w:line="240" w:lineRule="auto"/>
        <w:ind w:left="1211"/>
        <w:jc w:val="center"/>
        <w:rPr>
          <w:rFonts w:cs="Times New Roman"/>
          <w:b/>
          <w:bCs/>
        </w:rPr>
      </w:pPr>
      <w:r w:rsidRPr="002E5E8B">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9289F" w:rsidRPr="002E5E8B" w14:paraId="3E5C2C57"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75401EB7"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GRAU</w:t>
            </w:r>
          </w:p>
        </w:tc>
        <w:tc>
          <w:tcPr>
            <w:tcW w:w="5954" w:type="dxa"/>
            <w:tcBorders>
              <w:top w:val="single" w:sz="4" w:space="0" w:color="auto"/>
              <w:left w:val="single" w:sz="4" w:space="0" w:color="auto"/>
              <w:bottom w:val="single" w:sz="4" w:space="0" w:color="auto"/>
              <w:right w:val="single" w:sz="4" w:space="0" w:color="auto"/>
            </w:tcBorders>
            <w:hideMark/>
          </w:tcPr>
          <w:p w14:paraId="37E74559"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CORRESPONDÊNCIA</w:t>
            </w:r>
          </w:p>
        </w:tc>
      </w:tr>
      <w:tr w:rsidR="0069289F" w:rsidRPr="002E5E8B" w14:paraId="5349C92A"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711DEA9B"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1</w:t>
            </w:r>
          </w:p>
        </w:tc>
        <w:tc>
          <w:tcPr>
            <w:tcW w:w="5954" w:type="dxa"/>
            <w:tcBorders>
              <w:top w:val="single" w:sz="4" w:space="0" w:color="auto"/>
              <w:left w:val="single" w:sz="4" w:space="0" w:color="auto"/>
              <w:bottom w:val="single" w:sz="4" w:space="0" w:color="auto"/>
              <w:right w:val="single" w:sz="4" w:space="0" w:color="auto"/>
            </w:tcBorders>
            <w:hideMark/>
          </w:tcPr>
          <w:p w14:paraId="23BE36D2"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0,05% do valor do contrato</w:t>
            </w:r>
          </w:p>
        </w:tc>
      </w:tr>
      <w:tr w:rsidR="0069289F" w:rsidRPr="002E5E8B" w14:paraId="7E68CACD"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50B736E9"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2</w:t>
            </w:r>
          </w:p>
        </w:tc>
        <w:tc>
          <w:tcPr>
            <w:tcW w:w="5954" w:type="dxa"/>
            <w:tcBorders>
              <w:top w:val="single" w:sz="4" w:space="0" w:color="auto"/>
              <w:left w:val="single" w:sz="4" w:space="0" w:color="auto"/>
              <w:bottom w:val="single" w:sz="4" w:space="0" w:color="auto"/>
              <w:right w:val="single" w:sz="4" w:space="0" w:color="auto"/>
            </w:tcBorders>
            <w:hideMark/>
          </w:tcPr>
          <w:p w14:paraId="1FC25CA4"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0,10% do valor do contrato</w:t>
            </w:r>
          </w:p>
        </w:tc>
      </w:tr>
      <w:tr w:rsidR="0069289F" w:rsidRPr="002E5E8B" w14:paraId="6C27DB05"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153928C4"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3</w:t>
            </w:r>
          </w:p>
        </w:tc>
        <w:tc>
          <w:tcPr>
            <w:tcW w:w="5954" w:type="dxa"/>
            <w:tcBorders>
              <w:top w:val="single" w:sz="4" w:space="0" w:color="auto"/>
              <w:left w:val="single" w:sz="4" w:space="0" w:color="auto"/>
              <w:bottom w:val="single" w:sz="4" w:space="0" w:color="auto"/>
              <w:right w:val="single" w:sz="4" w:space="0" w:color="auto"/>
            </w:tcBorders>
            <w:hideMark/>
          </w:tcPr>
          <w:p w14:paraId="4CDD9848"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0,20% do valor do contrato</w:t>
            </w:r>
          </w:p>
        </w:tc>
      </w:tr>
      <w:tr w:rsidR="0069289F" w:rsidRPr="002E5E8B" w14:paraId="33238CD1"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500A38FD"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4</w:t>
            </w:r>
          </w:p>
        </w:tc>
        <w:tc>
          <w:tcPr>
            <w:tcW w:w="5954" w:type="dxa"/>
            <w:tcBorders>
              <w:top w:val="single" w:sz="4" w:space="0" w:color="auto"/>
              <w:left w:val="single" w:sz="4" w:space="0" w:color="auto"/>
              <w:bottom w:val="single" w:sz="4" w:space="0" w:color="auto"/>
              <w:right w:val="single" w:sz="4" w:space="0" w:color="auto"/>
            </w:tcBorders>
            <w:hideMark/>
          </w:tcPr>
          <w:p w14:paraId="33392A96" w14:textId="77777777" w:rsidR="0069289F" w:rsidRPr="002E5E8B" w:rsidRDefault="0069289F">
            <w:pPr>
              <w:pStyle w:val="PargrafodaLista"/>
              <w:autoSpaceDE w:val="0"/>
              <w:autoSpaceDN w:val="0"/>
              <w:adjustRightInd w:val="0"/>
              <w:ind w:left="0"/>
              <w:jc w:val="center"/>
              <w:rPr>
                <w:rFonts w:cs="Times New Roman"/>
                <w:color w:val="000000"/>
              </w:rPr>
            </w:pPr>
            <w:r w:rsidRPr="002E5E8B">
              <w:rPr>
                <w:rFonts w:cs="Times New Roman"/>
                <w:color w:val="000000"/>
              </w:rPr>
              <w:t>0,50% do valor do contrato</w:t>
            </w:r>
          </w:p>
        </w:tc>
      </w:tr>
    </w:tbl>
    <w:p w14:paraId="3E9AF382" w14:textId="77777777" w:rsidR="001918DC" w:rsidRPr="002E5E8B" w:rsidRDefault="001918DC" w:rsidP="0069289F">
      <w:pPr>
        <w:pStyle w:val="PargrafodaLista"/>
        <w:autoSpaceDE w:val="0"/>
        <w:autoSpaceDN w:val="0"/>
        <w:adjustRightInd w:val="0"/>
        <w:spacing w:after="0" w:line="240" w:lineRule="auto"/>
        <w:ind w:left="1211"/>
        <w:jc w:val="center"/>
        <w:rPr>
          <w:rFonts w:cs="Times New Roman"/>
          <w:b/>
          <w:bCs/>
        </w:rPr>
      </w:pPr>
    </w:p>
    <w:p w14:paraId="75DDFCF9" w14:textId="77777777" w:rsidR="0069289F" w:rsidRPr="002E5E8B" w:rsidRDefault="0069289F" w:rsidP="0069289F">
      <w:pPr>
        <w:pStyle w:val="PargrafodaLista"/>
        <w:autoSpaceDE w:val="0"/>
        <w:autoSpaceDN w:val="0"/>
        <w:adjustRightInd w:val="0"/>
        <w:spacing w:after="0" w:line="240" w:lineRule="auto"/>
        <w:ind w:left="1211"/>
        <w:jc w:val="center"/>
        <w:rPr>
          <w:rFonts w:cs="Times New Roman"/>
          <w:b/>
          <w:bCs/>
        </w:rPr>
      </w:pPr>
      <w:r w:rsidRPr="002E5E8B">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9289F" w:rsidRPr="002E5E8B" w14:paraId="6484C9A8" w14:textId="77777777" w:rsidTr="0069289F">
        <w:tc>
          <w:tcPr>
            <w:tcW w:w="8701" w:type="dxa"/>
            <w:gridSpan w:val="3"/>
            <w:tcBorders>
              <w:top w:val="single" w:sz="4" w:space="0" w:color="auto"/>
              <w:left w:val="single" w:sz="4" w:space="0" w:color="auto"/>
              <w:bottom w:val="single" w:sz="4" w:space="0" w:color="auto"/>
              <w:right w:val="single" w:sz="4" w:space="0" w:color="auto"/>
            </w:tcBorders>
            <w:hideMark/>
          </w:tcPr>
          <w:p w14:paraId="603ECE7F"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INFRAÇÃO</w:t>
            </w:r>
          </w:p>
        </w:tc>
      </w:tr>
      <w:tr w:rsidR="0069289F" w:rsidRPr="002E5E8B" w14:paraId="1F3AA2E2"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553924F8"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ITEM</w:t>
            </w:r>
          </w:p>
        </w:tc>
        <w:tc>
          <w:tcPr>
            <w:tcW w:w="6104" w:type="dxa"/>
            <w:tcBorders>
              <w:top w:val="single" w:sz="4" w:space="0" w:color="auto"/>
              <w:left w:val="single" w:sz="4" w:space="0" w:color="auto"/>
              <w:bottom w:val="single" w:sz="4" w:space="0" w:color="auto"/>
              <w:right w:val="single" w:sz="4" w:space="0" w:color="auto"/>
            </w:tcBorders>
            <w:hideMark/>
          </w:tcPr>
          <w:p w14:paraId="0C4C305D"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DESCRIÇÃO</w:t>
            </w:r>
          </w:p>
        </w:tc>
        <w:tc>
          <w:tcPr>
            <w:tcW w:w="1556" w:type="dxa"/>
            <w:tcBorders>
              <w:top w:val="single" w:sz="4" w:space="0" w:color="auto"/>
              <w:left w:val="single" w:sz="4" w:space="0" w:color="auto"/>
              <w:bottom w:val="single" w:sz="4" w:space="0" w:color="auto"/>
              <w:right w:val="single" w:sz="4" w:space="0" w:color="auto"/>
            </w:tcBorders>
            <w:hideMark/>
          </w:tcPr>
          <w:p w14:paraId="61E81356"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GRAU</w:t>
            </w:r>
          </w:p>
        </w:tc>
      </w:tr>
      <w:tr w:rsidR="0069289F" w:rsidRPr="002E5E8B" w14:paraId="277B1BD4"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27878D5F"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1</w:t>
            </w:r>
          </w:p>
        </w:tc>
        <w:tc>
          <w:tcPr>
            <w:tcW w:w="610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88"/>
            </w:tblGrid>
            <w:tr w:rsidR="0069289F" w:rsidRPr="002E5E8B" w14:paraId="470CD4C4" w14:textId="77777777">
              <w:trPr>
                <w:trHeight w:val="437"/>
              </w:trPr>
              <w:tc>
                <w:tcPr>
                  <w:tcW w:w="0" w:type="auto"/>
                  <w:tcBorders>
                    <w:top w:val="nil"/>
                    <w:left w:val="nil"/>
                    <w:bottom w:val="nil"/>
                    <w:right w:val="nil"/>
                  </w:tcBorders>
                  <w:hideMark/>
                </w:tcPr>
                <w:p w14:paraId="1647441D" w14:textId="77777777" w:rsidR="0069289F" w:rsidRPr="002E5E8B" w:rsidRDefault="0069289F">
                  <w:pPr>
                    <w:autoSpaceDE w:val="0"/>
                    <w:autoSpaceDN w:val="0"/>
                    <w:adjustRightInd w:val="0"/>
                    <w:spacing w:after="0" w:line="240" w:lineRule="auto"/>
                    <w:rPr>
                      <w:rFonts w:cs="Times New Roman"/>
                      <w:color w:val="000000"/>
                    </w:rPr>
                  </w:pPr>
                  <w:r w:rsidRPr="002E5E8B">
                    <w:rPr>
                      <w:rFonts w:cs="Times New Roman"/>
                      <w:color w:val="000000"/>
                    </w:rPr>
                    <w:t xml:space="preserve">Deixar de manter a documentação de habilitação atualizada; por item, por ocorrência </w:t>
                  </w:r>
                </w:p>
              </w:tc>
            </w:tr>
          </w:tbl>
          <w:p w14:paraId="524B40F0" w14:textId="77777777" w:rsidR="0069289F" w:rsidRPr="002E5E8B" w:rsidRDefault="0069289F">
            <w:pPr>
              <w:pStyle w:val="PargrafodaLista"/>
              <w:autoSpaceDE w:val="0"/>
              <w:autoSpaceDN w:val="0"/>
              <w:adjustRightInd w:val="0"/>
              <w:ind w:left="0"/>
              <w:rPr>
                <w:rFonts w:cs="Times New Roman"/>
                <w:b/>
                <w:bCs/>
              </w:rPr>
            </w:pPr>
          </w:p>
        </w:tc>
        <w:tc>
          <w:tcPr>
            <w:tcW w:w="1556" w:type="dxa"/>
            <w:tcBorders>
              <w:top w:val="single" w:sz="4" w:space="0" w:color="auto"/>
              <w:left w:val="single" w:sz="4" w:space="0" w:color="auto"/>
              <w:bottom w:val="single" w:sz="4" w:space="0" w:color="auto"/>
              <w:right w:val="single" w:sz="4" w:space="0" w:color="auto"/>
            </w:tcBorders>
            <w:hideMark/>
          </w:tcPr>
          <w:p w14:paraId="2C0719F2"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1</w:t>
            </w:r>
          </w:p>
        </w:tc>
      </w:tr>
      <w:tr w:rsidR="0069289F" w:rsidRPr="002E5E8B" w14:paraId="51B2F65A"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8E74F5C"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2</w:t>
            </w:r>
          </w:p>
        </w:tc>
        <w:tc>
          <w:tcPr>
            <w:tcW w:w="6104" w:type="dxa"/>
            <w:tcBorders>
              <w:top w:val="single" w:sz="4" w:space="0" w:color="auto"/>
              <w:left w:val="single" w:sz="4" w:space="0" w:color="auto"/>
              <w:bottom w:val="single" w:sz="4" w:space="0" w:color="auto"/>
              <w:right w:val="single" w:sz="4" w:space="0" w:color="auto"/>
            </w:tcBorders>
            <w:hideMark/>
          </w:tcPr>
          <w:p w14:paraId="1CDC50DE" w14:textId="77777777" w:rsidR="0069289F" w:rsidRPr="002E5E8B" w:rsidRDefault="0069289F">
            <w:pPr>
              <w:pStyle w:val="Default"/>
              <w:jc w:val="both"/>
              <w:rPr>
                <w:rFonts w:ascii="Arial Narrow" w:hAnsi="Arial Narrow" w:cs="Times New Roman"/>
                <w:sz w:val="22"/>
                <w:szCs w:val="22"/>
              </w:rPr>
            </w:pPr>
            <w:r w:rsidRPr="002E5E8B">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Borders>
              <w:top w:val="single" w:sz="4" w:space="0" w:color="auto"/>
              <w:left w:val="single" w:sz="4" w:space="0" w:color="auto"/>
              <w:bottom w:val="single" w:sz="4" w:space="0" w:color="auto"/>
              <w:right w:val="single" w:sz="4" w:space="0" w:color="auto"/>
            </w:tcBorders>
            <w:hideMark/>
          </w:tcPr>
          <w:p w14:paraId="4B172353"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1</w:t>
            </w:r>
          </w:p>
        </w:tc>
      </w:tr>
      <w:tr w:rsidR="0069289F" w:rsidRPr="002E5E8B" w14:paraId="1A66D9AC"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59A1B44F"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3</w:t>
            </w:r>
          </w:p>
        </w:tc>
        <w:tc>
          <w:tcPr>
            <w:tcW w:w="6104" w:type="dxa"/>
            <w:tcBorders>
              <w:top w:val="single" w:sz="4" w:space="0" w:color="auto"/>
              <w:left w:val="single" w:sz="4" w:space="0" w:color="auto"/>
              <w:bottom w:val="single" w:sz="4" w:space="0" w:color="auto"/>
              <w:right w:val="single" w:sz="4" w:space="0" w:color="auto"/>
            </w:tcBorders>
            <w:hideMark/>
          </w:tcPr>
          <w:p w14:paraId="2B8F1DD5" w14:textId="77777777" w:rsidR="0069289F" w:rsidRPr="002E5E8B" w:rsidRDefault="0069289F">
            <w:pPr>
              <w:pStyle w:val="Default"/>
              <w:jc w:val="both"/>
              <w:rPr>
                <w:rFonts w:ascii="Arial Narrow" w:hAnsi="Arial Narrow" w:cs="Times New Roman"/>
                <w:sz w:val="22"/>
                <w:szCs w:val="22"/>
              </w:rPr>
            </w:pPr>
            <w:r w:rsidRPr="002E5E8B">
              <w:rPr>
                <w:rFonts w:ascii="Arial Narrow" w:hAnsi="Arial Narrow" w:cs="Times New Roman"/>
                <w:sz w:val="22"/>
                <w:szCs w:val="22"/>
              </w:rPr>
              <w:t xml:space="preserve">Deixar de preencher diário de obra, por dia de não preenchimento </w:t>
            </w:r>
          </w:p>
        </w:tc>
        <w:tc>
          <w:tcPr>
            <w:tcW w:w="1556" w:type="dxa"/>
            <w:tcBorders>
              <w:top w:val="single" w:sz="4" w:space="0" w:color="auto"/>
              <w:left w:val="single" w:sz="4" w:space="0" w:color="auto"/>
              <w:bottom w:val="single" w:sz="4" w:space="0" w:color="auto"/>
              <w:right w:val="single" w:sz="4" w:space="0" w:color="auto"/>
            </w:tcBorders>
            <w:hideMark/>
          </w:tcPr>
          <w:p w14:paraId="2C7833C5"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1</w:t>
            </w:r>
          </w:p>
        </w:tc>
      </w:tr>
      <w:tr w:rsidR="0069289F" w:rsidRPr="002E5E8B" w14:paraId="6F3E1CBE"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76B94B6F"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4</w:t>
            </w:r>
          </w:p>
        </w:tc>
        <w:tc>
          <w:tcPr>
            <w:tcW w:w="6104" w:type="dxa"/>
            <w:tcBorders>
              <w:top w:val="single" w:sz="4" w:space="0" w:color="auto"/>
              <w:left w:val="single" w:sz="4" w:space="0" w:color="auto"/>
              <w:bottom w:val="single" w:sz="4" w:space="0" w:color="auto"/>
              <w:right w:val="single" w:sz="4" w:space="0" w:color="auto"/>
            </w:tcBorders>
            <w:hideMark/>
          </w:tcPr>
          <w:p w14:paraId="3D8FEB1E"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Deixar de indicar e manter durante a execução do contrato os profissionais na obra prevista neste certame </w:t>
            </w:r>
          </w:p>
        </w:tc>
        <w:tc>
          <w:tcPr>
            <w:tcW w:w="1556" w:type="dxa"/>
            <w:tcBorders>
              <w:top w:val="single" w:sz="4" w:space="0" w:color="auto"/>
              <w:left w:val="single" w:sz="4" w:space="0" w:color="auto"/>
              <w:bottom w:val="single" w:sz="4" w:space="0" w:color="auto"/>
              <w:right w:val="single" w:sz="4" w:space="0" w:color="auto"/>
            </w:tcBorders>
            <w:hideMark/>
          </w:tcPr>
          <w:p w14:paraId="553BB93C"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2</w:t>
            </w:r>
          </w:p>
        </w:tc>
      </w:tr>
      <w:tr w:rsidR="0069289F" w:rsidRPr="002E5E8B" w14:paraId="164D7F00"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CE19F15"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5</w:t>
            </w:r>
          </w:p>
        </w:tc>
        <w:tc>
          <w:tcPr>
            <w:tcW w:w="6104" w:type="dxa"/>
            <w:tcBorders>
              <w:top w:val="single" w:sz="4" w:space="0" w:color="auto"/>
              <w:left w:val="single" w:sz="4" w:space="0" w:color="auto"/>
              <w:bottom w:val="single" w:sz="4" w:space="0" w:color="auto"/>
              <w:right w:val="single" w:sz="4" w:space="0" w:color="auto"/>
            </w:tcBorders>
            <w:hideMark/>
          </w:tcPr>
          <w:p w14:paraId="36A0BE6C"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14:paraId="4FB60E40"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2</w:t>
            </w:r>
          </w:p>
        </w:tc>
      </w:tr>
      <w:tr w:rsidR="0069289F" w:rsidRPr="002E5E8B" w14:paraId="517EFD9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60DDCFF"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6</w:t>
            </w:r>
          </w:p>
        </w:tc>
        <w:tc>
          <w:tcPr>
            <w:tcW w:w="6104" w:type="dxa"/>
            <w:tcBorders>
              <w:top w:val="single" w:sz="4" w:space="0" w:color="auto"/>
              <w:left w:val="single" w:sz="4" w:space="0" w:color="auto"/>
              <w:bottom w:val="single" w:sz="4" w:space="0" w:color="auto"/>
              <w:right w:val="single" w:sz="4" w:space="0" w:color="auto"/>
            </w:tcBorders>
            <w:hideMark/>
          </w:tcPr>
          <w:p w14:paraId="4CE3ECBE"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Borders>
              <w:top w:val="single" w:sz="4" w:space="0" w:color="auto"/>
              <w:left w:val="single" w:sz="4" w:space="0" w:color="auto"/>
              <w:bottom w:val="single" w:sz="4" w:space="0" w:color="auto"/>
              <w:right w:val="single" w:sz="4" w:space="0" w:color="auto"/>
            </w:tcBorders>
            <w:hideMark/>
          </w:tcPr>
          <w:p w14:paraId="5EFE0126"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2</w:t>
            </w:r>
          </w:p>
        </w:tc>
      </w:tr>
      <w:tr w:rsidR="0069289F" w:rsidRPr="002E5E8B" w14:paraId="57962FB9"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0FD4AF68"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7</w:t>
            </w:r>
          </w:p>
        </w:tc>
        <w:tc>
          <w:tcPr>
            <w:tcW w:w="6104" w:type="dxa"/>
            <w:tcBorders>
              <w:top w:val="single" w:sz="4" w:space="0" w:color="auto"/>
              <w:left w:val="single" w:sz="4" w:space="0" w:color="auto"/>
              <w:bottom w:val="single" w:sz="4" w:space="0" w:color="auto"/>
              <w:right w:val="single" w:sz="4" w:space="0" w:color="auto"/>
            </w:tcBorders>
            <w:hideMark/>
          </w:tcPr>
          <w:p w14:paraId="6D59D8CF"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14:paraId="2ADF6799"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2</w:t>
            </w:r>
          </w:p>
        </w:tc>
      </w:tr>
      <w:tr w:rsidR="0069289F" w:rsidRPr="002E5E8B" w14:paraId="451EA396"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7B1AF90"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8</w:t>
            </w:r>
          </w:p>
        </w:tc>
        <w:tc>
          <w:tcPr>
            <w:tcW w:w="6104" w:type="dxa"/>
            <w:tcBorders>
              <w:top w:val="single" w:sz="4" w:space="0" w:color="auto"/>
              <w:left w:val="single" w:sz="4" w:space="0" w:color="auto"/>
              <w:bottom w:val="single" w:sz="4" w:space="0" w:color="auto"/>
              <w:right w:val="single" w:sz="4" w:space="0" w:color="auto"/>
            </w:tcBorders>
            <w:hideMark/>
          </w:tcPr>
          <w:p w14:paraId="36A8FB9C"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Manter funcionário sem qualificação para a execução dos serviços; por empregado por dia </w:t>
            </w:r>
          </w:p>
        </w:tc>
        <w:tc>
          <w:tcPr>
            <w:tcW w:w="1556" w:type="dxa"/>
            <w:tcBorders>
              <w:top w:val="single" w:sz="4" w:space="0" w:color="auto"/>
              <w:left w:val="single" w:sz="4" w:space="0" w:color="auto"/>
              <w:bottom w:val="single" w:sz="4" w:space="0" w:color="auto"/>
              <w:right w:val="single" w:sz="4" w:space="0" w:color="auto"/>
            </w:tcBorders>
            <w:hideMark/>
          </w:tcPr>
          <w:p w14:paraId="0BC9506A"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3</w:t>
            </w:r>
          </w:p>
        </w:tc>
      </w:tr>
      <w:tr w:rsidR="0069289F" w:rsidRPr="002E5E8B" w14:paraId="6C87499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43768A5B"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9</w:t>
            </w:r>
          </w:p>
        </w:tc>
        <w:tc>
          <w:tcPr>
            <w:tcW w:w="6104" w:type="dxa"/>
            <w:tcBorders>
              <w:top w:val="single" w:sz="4" w:space="0" w:color="auto"/>
              <w:left w:val="single" w:sz="4" w:space="0" w:color="auto"/>
              <w:bottom w:val="single" w:sz="4" w:space="0" w:color="auto"/>
              <w:right w:val="single" w:sz="4" w:space="0" w:color="auto"/>
            </w:tcBorders>
            <w:hideMark/>
          </w:tcPr>
          <w:p w14:paraId="35A6AF3C"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Reutilizar material, peça ou equipamento sem anuência da Fiscalização; por ocorrência </w:t>
            </w:r>
          </w:p>
        </w:tc>
        <w:tc>
          <w:tcPr>
            <w:tcW w:w="1556" w:type="dxa"/>
            <w:tcBorders>
              <w:top w:val="single" w:sz="4" w:space="0" w:color="auto"/>
              <w:left w:val="single" w:sz="4" w:space="0" w:color="auto"/>
              <w:bottom w:val="single" w:sz="4" w:space="0" w:color="auto"/>
              <w:right w:val="single" w:sz="4" w:space="0" w:color="auto"/>
            </w:tcBorders>
            <w:hideMark/>
          </w:tcPr>
          <w:p w14:paraId="569D5308"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3</w:t>
            </w:r>
          </w:p>
        </w:tc>
      </w:tr>
      <w:tr w:rsidR="0069289F" w:rsidRPr="002E5E8B" w14:paraId="4BE9E24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1D20524C"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10</w:t>
            </w:r>
          </w:p>
        </w:tc>
        <w:tc>
          <w:tcPr>
            <w:tcW w:w="6104" w:type="dxa"/>
            <w:tcBorders>
              <w:top w:val="single" w:sz="4" w:space="0" w:color="auto"/>
              <w:left w:val="single" w:sz="4" w:space="0" w:color="auto"/>
              <w:bottom w:val="single" w:sz="4" w:space="0" w:color="auto"/>
              <w:right w:val="single" w:sz="4" w:space="0" w:color="auto"/>
            </w:tcBorders>
            <w:hideMark/>
          </w:tcPr>
          <w:p w14:paraId="7C01F90F" w14:textId="77777777" w:rsidR="0069289F" w:rsidRPr="002E5E8B" w:rsidRDefault="0069289F">
            <w:pPr>
              <w:pStyle w:val="Default"/>
              <w:jc w:val="both"/>
              <w:rPr>
                <w:rFonts w:ascii="Arial Narrow" w:hAnsi="Arial Narrow" w:cs="Times New Roman"/>
                <w:b/>
                <w:bCs/>
                <w:sz w:val="22"/>
                <w:szCs w:val="22"/>
              </w:rPr>
            </w:pPr>
            <w:r w:rsidRPr="002E5E8B">
              <w:rPr>
                <w:rFonts w:ascii="Arial Narrow" w:hAnsi="Arial Narrow" w:cs="Times New Roman"/>
                <w:sz w:val="22"/>
                <w:szCs w:val="22"/>
              </w:rPr>
              <w:t xml:space="preserve">Suspender ou interromper, salvo motivo de força maior ou caso fortuito, os serviços contratuais; por dia </w:t>
            </w:r>
          </w:p>
        </w:tc>
        <w:tc>
          <w:tcPr>
            <w:tcW w:w="1556" w:type="dxa"/>
            <w:tcBorders>
              <w:top w:val="single" w:sz="4" w:space="0" w:color="auto"/>
              <w:left w:val="single" w:sz="4" w:space="0" w:color="auto"/>
              <w:bottom w:val="single" w:sz="4" w:space="0" w:color="auto"/>
              <w:right w:val="single" w:sz="4" w:space="0" w:color="auto"/>
            </w:tcBorders>
            <w:hideMark/>
          </w:tcPr>
          <w:p w14:paraId="72BCB147" w14:textId="77777777" w:rsidR="0069289F" w:rsidRPr="002E5E8B" w:rsidRDefault="0069289F">
            <w:pPr>
              <w:pStyle w:val="PargrafodaLista"/>
              <w:autoSpaceDE w:val="0"/>
              <w:autoSpaceDN w:val="0"/>
              <w:adjustRightInd w:val="0"/>
              <w:ind w:left="0"/>
              <w:jc w:val="center"/>
              <w:rPr>
                <w:rFonts w:cs="Times New Roman"/>
                <w:b/>
                <w:bCs/>
              </w:rPr>
            </w:pPr>
            <w:r w:rsidRPr="002E5E8B">
              <w:rPr>
                <w:rFonts w:cs="Times New Roman"/>
                <w:b/>
                <w:bCs/>
              </w:rPr>
              <w:t>4</w:t>
            </w:r>
          </w:p>
        </w:tc>
      </w:tr>
    </w:tbl>
    <w:p w14:paraId="669BD1BB"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rPr>
        <w:t>Suspensão temporária de participação em licitação e impedimento de contratar com o CREA-MT:</w:t>
      </w:r>
    </w:p>
    <w:p w14:paraId="02C9D565" w14:textId="77777777" w:rsidR="0069289F" w:rsidRPr="002E5E8B" w:rsidRDefault="0069289F" w:rsidP="002B245B">
      <w:pPr>
        <w:pStyle w:val="PargrafodaLista"/>
        <w:numPr>
          <w:ilvl w:val="0"/>
          <w:numId w:val="45"/>
        </w:numPr>
        <w:spacing w:before="120" w:line="256" w:lineRule="auto"/>
        <w:rPr>
          <w:lang w:eastAsia="zh-CN" w:bidi="hi-IN"/>
        </w:rPr>
      </w:pPr>
      <w:r w:rsidRPr="002E5E8B">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140C2ABB" w14:textId="77777777" w:rsidR="0069289F" w:rsidRPr="002E5E8B" w:rsidRDefault="0069289F" w:rsidP="002B245B">
      <w:pPr>
        <w:pStyle w:val="PargrafodaLista"/>
        <w:numPr>
          <w:ilvl w:val="0"/>
          <w:numId w:val="46"/>
        </w:numPr>
        <w:spacing w:before="120" w:line="256" w:lineRule="auto"/>
        <w:rPr>
          <w:lang w:eastAsia="zh-CN" w:bidi="hi-IN"/>
        </w:rPr>
      </w:pPr>
      <w:r w:rsidRPr="002E5E8B">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14:paraId="31D013C4" w14:textId="77777777" w:rsidR="0069289F" w:rsidRPr="002E5E8B" w:rsidRDefault="0069289F" w:rsidP="0069289F">
      <w:pPr>
        <w:pStyle w:val="Default"/>
        <w:ind w:left="720"/>
        <w:jc w:val="center"/>
        <w:rPr>
          <w:rFonts w:ascii="Arial Narrow" w:hAnsi="Arial Narrow" w:cs="Times New Roman"/>
          <w:b/>
          <w:bCs/>
          <w:sz w:val="22"/>
          <w:szCs w:val="22"/>
        </w:rPr>
      </w:pPr>
      <w:r w:rsidRPr="002E5E8B">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9289F" w:rsidRPr="002E5E8B" w14:paraId="21EB5E14"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69309CB"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1 – Por até 06 (seis) meses:</w:t>
            </w:r>
          </w:p>
        </w:tc>
      </w:tr>
      <w:tr w:rsidR="0069289F" w:rsidRPr="002E5E8B" w14:paraId="62EF13F9" w14:textId="77777777" w:rsidTr="0069289F">
        <w:tc>
          <w:tcPr>
            <w:tcW w:w="919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976"/>
            </w:tblGrid>
            <w:tr w:rsidR="0069289F" w:rsidRPr="002E5E8B" w14:paraId="519D6798" w14:textId="77777777">
              <w:trPr>
                <w:trHeight w:val="439"/>
              </w:trPr>
              <w:tc>
                <w:tcPr>
                  <w:tcW w:w="0" w:type="auto"/>
                  <w:tcBorders>
                    <w:top w:val="nil"/>
                    <w:left w:val="nil"/>
                    <w:bottom w:val="nil"/>
                    <w:right w:val="nil"/>
                  </w:tcBorders>
                  <w:hideMark/>
                </w:tcPr>
                <w:p w14:paraId="5D84FAFB" w14:textId="77777777" w:rsidR="0069289F" w:rsidRPr="002E5E8B" w:rsidRDefault="0069289F">
                  <w:pPr>
                    <w:autoSpaceDE w:val="0"/>
                    <w:autoSpaceDN w:val="0"/>
                    <w:adjustRightInd w:val="0"/>
                    <w:spacing w:after="0" w:line="240" w:lineRule="auto"/>
                    <w:jc w:val="left"/>
                    <w:rPr>
                      <w:rFonts w:cs="Times New Roman"/>
                      <w:color w:val="000000"/>
                    </w:rPr>
                  </w:pPr>
                  <w:r w:rsidRPr="002E5E8B">
                    <w:rPr>
                      <w:rFonts w:cs="Times New Roman"/>
                      <w:color w:val="000000"/>
                    </w:rPr>
                    <w:t xml:space="preserve">Inexecução parcial do objeto quando, caracterizada pelo atraso injustificado por mais de 15 dias após o termino do prazo fixado para a conclusão e entrega definitiva da obra; </w:t>
                  </w:r>
                </w:p>
              </w:tc>
            </w:tr>
          </w:tbl>
          <w:p w14:paraId="1E9C0817" w14:textId="77777777" w:rsidR="0069289F" w:rsidRPr="002E5E8B" w:rsidRDefault="0069289F">
            <w:pPr>
              <w:pStyle w:val="Default"/>
              <w:rPr>
                <w:rFonts w:ascii="Arial Narrow" w:hAnsi="Arial Narrow" w:cs="Times New Roman"/>
                <w:sz w:val="22"/>
                <w:szCs w:val="22"/>
              </w:rPr>
            </w:pPr>
          </w:p>
        </w:tc>
      </w:tr>
      <w:tr w:rsidR="0069289F" w:rsidRPr="002E5E8B" w14:paraId="4E359525"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08DE2B73"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Execução insatisfatória do objeto contratado, se antes tiver havido aplicação da sanção de advertência ou multa; </w:t>
            </w:r>
          </w:p>
        </w:tc>
      </w:tr>
      <w:tr w:rsidR="0069289F" w:rsidRPr="002E5E8B" w14:paraId="50B448D9"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78A79962"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Não conclusão parcial dos serviços contratados </w:t>
            </w:r>
          </w:p>
        </w:tc>
      </w:tr>
      <w:tr w:rsidR="0069289F" w:rsidRPr="002E5E8B" w14:paraId="68B9DE95"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2F5B9D9A"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2 -  Por até 2(dois) anos: </w:t>
            </w:r>
          </w:p>
        </w:tc>
      </w:tr>
      <w:tr w:rsidR="0069289F" w:rsidRPr="002E5E8B" w14:paraId="54FDE408"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3D9CD877"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Não conclusão total dos serviços contratados; </w:t>
            </w:r>
          </w:p>
          <w:p w14:paraId="45291B02"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9289F" w:rsidRPr="002E5E8B" w14:paraId="4F589E4E" w14:textId="77777777" w:rsidTr="0069289F">
        <w:trPr>
          <w:trHeight w:val="438"/>
        </w:trPr>
        <w:tc>
          <w:tcPr>
            <w:tcW w:w="9192" w:type="dxa"/>
            <w:tcBorders>
              <w:top w:val="single" w:sz="4" w:space="0" w:color="auto"/>
              <w:left w:val="single" w:sz="4" w:space="0" w:color="auto"/>
              <w:bottom w:val="single" w:sz="4" w:space="0" w:color="auto"/>
              <w:right w:val="single" w:sz="4" w:space="0" w:color="auto"/>
            </w:tcBorders>
            <w:hideMark/>
          </w:tcPr>
          <w:p w14:paraId="2B21EB9D"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9289F" w:rsidRPr="002E5E8B" w14:paraId="351244BC"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5BDFFFD"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9289F" w:rsidRPr="002E5E8B" w14:paraId="6F832F43"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8E3A023" w14:textId="77777777" w:rsidR="0069289F" w:rsidRPr="002E5E8B" w:rsidRDefault="0069289F">
            <w:pPr>
              <w:pStyle w:val="Default"/>
              <w:rPr>
                <w:rFonts w:ascii="Arial Narrow" w:hAnsi="Arial Narrow" w:cs="Times New Roman"/>
                <w:sz w:val="22"/>
                <w:szCs w:val="22"/>
              </w:rPr>
            </w:pPr>
            <w:r w:rsidRPr="002E5E8B">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14:paraId="16B9014C" w14:textId="77777777" w:rsidR="0069289F" w:rsidRPr="002E5E8B" w:rsidRDefault="0069289F" w:rsidP="002B245B">
      <w:pPr>
        <w:pStyle w:val="PargrafodaLista"/>
        <w:numPr>
          <w:ilvl w:val="2"/>
          <w:numId w:val="51"/>
        </w:numPr>
        <w:spacing w:before="120" w:line="256" w:lineRule="auto"/>
        <w:rPr>
          <w:lang w:eastAsia="zh-CN" w:bidi="hi-IN"/>
        </w:rPr>
      </w:pPr>
      <w:r w:rsidRPr="002E5E8B">
        <w:rPr>
          <w:rFonts w:cs="Times New Roman"/>
        </w:rPr>
        <w:t>Declaração de Inidoneidade:</w:t>
      </w:r>
    </w:p>
    <w:p w14:paraId="52738013" w14:textId="77777777" w:rsidR="0023394D" w:rsidRPr="002E5E8B" w:rsidRDefault="0069289F" w:rsidP="002B245B">
      <w:pPr>
        <w:pStyle w:val="PargrafodaLista"/>
        <w:numPr>
          <w:ilvl w:val="1"/>
          <w:numId w:val="51"/>
        </w:numPr>
        <w:rPr>
          <w:lang w:eastAsia="zh-CN" w:bidi="hi-IN"/>
        </w:rPr>
      </w:pPr>
      <w:r w:rsidRPr="002E5E8B">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14:paraId="34052CF9" w14:textId="77777777" w:rsidR="0069289F" w:rsidRPr="002E5E8B" w:rsidRDefault="0069289F" w:rsidP="002B245B">
      <w:pPr>
        <w:pStyle w:val="Ttulo2"/>
        <w:numPr>
          <w:ilvl w:val="0"/>
          <w:numId w:val="51"/>
        </w:numPr>
      </w:pPr>
      <w:r w:rsidRPr="002E5E8B">
        <w:t xml:space="preserve">CLÁUSULA DÉCIMA SEGUNDA – DO REGIME DE EXECUÇÃO E DAS ALTERAÇÕES </w:t>
      </w:r>
    </w:p>
    <w:p w14:paraId="459B1EA7" w14:textId="77777777" w:rsidR="0069289F" w:rsidRPr="002E5E8B" w:rsidRDefault="0069289F" w:rsidP="002B245B">
      <w:pPr>
        <w:pStyle w:val="PargrafodaLista"/>
        <w:numPr>
          <w:ilvl w:val="1"/>
          <w:numId w:val="51"/>
        </w:numPr>
        <w:rPr>
          <w:lang w:eastAsia="zh-CN" w:bidi="hi-IN"/>
        </w:rPr>
      </w:pPr>
      <w:r w:rsidRPr="002E5E8B">
        <w:t>Eventuais alterações contratuais reger-se-ão pela disciplina do art. 65 da Lei nº 8.666, de 1993.</w:t>
      </w:r>
    </w:p>
    <w:p w14:paraId="6AF3D078" w14:textId="77777777" w:rsidR="0069289F" w:rsidRPr="002E5E8B" w:rsidRDefault="0069289F" w:rsidP="002B245B">
      <w:pPr>
        <w:pStyle w:val="PargrafodaLista"/>
        <w:numPr>
          <w:ilvl w:val="1"/>
          <w:numId w:val="51"/>
        </w:numPr>
        <w:rPr>
          <w:lang w:eastAsia="zh-CN" w:bidi="hi-IN"/>
        </w:rPr>
      </w:pPr>
      <w:r w:rsidRPr="002E5E8B">
        <w:t>A diferença percentual entre o valor global do contrato e o preço global de referência não poderá ser reduzida em favor do contratado em decorrência de aditamentos que modifiquem a planilha orçamentária.</w:t>
      </w:r>
    </w:p>
    <w:p w14:paraId="269189B3" w14:textId="77777777" w:rsidR="0069289F" w:rsidRPr="002E5E8B" w:rsidRDefault="0069289F" w:rsidP="002B245B">
      <w:pPr>
        <w:pStyle w:val="PargrafodaLista"/>
        <w:numPr>
          <w:ilvl w:val="1"/>
          <w:numId w:val="51"/>
        </w:numPr>
        <w:rPr>
          <w:lang w:eastAsia="zh-CN" w:bidi="hi-IN"/>
        </w:rPr>
      </w:pPr>
      <w:r w:rsidRPr="002E5E8B">
        <w:t>O contrato será realizado por execução indireta, sob o regime de empreitada por preço unitário.</w:t>
      </w:r>
    </w:p>
    <w:p w14:paraId="385C667A" w14:textId="77777777" w:rsidR="0069289F" w:rsidRPr="002E5E8B" w:rsidRDefault="0069289F" w:rsidP="002B245B">
      <w:pPr>
        <w:pStyle w:val="PargrafodaLista"/>
        <w:numPr>
          <w:ilvl w:val="1"/>
          <w:numId w:val="51"/>
        </w:numPr>
        <w:rPr>
          <w:lang w:eastAsia="zh-CN" w:bidi="hi-IN"/>
        </w:rPr>
      </w:pPr>
      <w:r w:rsidRPr="002E5E8B">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 7.983/2013, assegurada a manutenção da vantagem da proposta vencedora ante a da segunda colocada na licitação</w:t>
      </w:r>
      <w:r w:rsidR="0097416D" w:rsidRPr="002E5E8B">
        <w:t>.</w:t>
      </w:r>
    </w:p>
    <w:p w14:paraId="4BD436FA" w14:textId="77777777" w:rsidR="0097416D" w:rsidRPr="002E5E8B" w:rsidRDefault="0097416D" w:rsidP="002B245B">
      <w:pPr>
        <w:pStyle w:val="PargrafodaLista"/>
        <w:numPr>
          <w:ilvl w:val="1"/>
          <w:numId w:val="51"/>
        </w:numPr>
        <w:rPr>
          <w:lang w:eastAsia="zh-CN" w:bidi="hi-IN"/>
        </w:rPr>
      </w:pPr>
      <w:r w:rsidRPr="002E5E8B">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14:paraId="274DFACD" w14:textId="0E202E4C" w:rsidR="001F2AAB" w:rsidRPr="002E5E8B" w:rsidRDefault="004C579F" w:rsidP="002B245B">
      <w:pPr>
        <w:pStyle w:val="PargrafodaLista"/>
        <w:numPr>
          <w:ilvl w:val="1"/>
          <w:numId w:val="51"/>
        </w:numPr>
        <w:rPr>
          <w:b/>
          <w:lang w:eastAsia="zh-CN" w:bidi="hi-IN"/>
        </w:rPr>
      </w:pPr>
      <w:r w:rsidRPr="002E5E8B">
        <w:rPr>
          <w:b/>
        </w:rPr>
        <w:t xml:space="preserve"> </w:t>
      </w:r>
      <w:r w:rsidR="001F2AAB" w:rsidRPr="002E5E8B">
        <w:rPr>
          <w:b/>
        </w:rPr>
        <w:t>MODO DE PRESTAÇÃO</w:t>
      </w:r>
    </w:p>
    <w:p w14:paraId="759B461D" w14:textId="77777777" w:rsidR="001F2AAB" w:rsidRPr="002E5E8B" w:rsidRDefault="001F2AAB" w:rsidP="002B245B">
      <w:pPr>
        <w:pStyle w:val="PargrafodaLista"/>
        <w:numPr>
          <w:ilvl w:val="2"/>
          <w:numId w:val="51"/>
        </w:numPr>
        <w:rPr>
          <w:b/>
          <w:lang w:eastAsia="zh-CN" w:bidi="hi-IN"/>
        </w:rPr>
      </w:pPr>
      <w:r w:rsidRPr="002E5E8B">
        <w:t>Qualquer interferência apresentada entre os projetos e a estrutura existente no decorrer da obra, a empresa deverá comunicar formalmente a fiscalização.</w:t>
      </w:r>
    </w:p>
    <w:p w14:paraId="60DDB6DA" w14:textId="77777777" w:rsidR="001F2AAB" w:rsidRPr="002E5E8B" w:rsidRDefault="001F2AAB" w:rsidP="002B245B">
      <w:pPr>
        <w:pStyle w:val="PargrafodaLista"/>
        <w:numPr>
          <w:ilvl w:val="2"/>
          <w:numId w:val="51"/>
        </w:numPr>
        <w:rPr>
          <w:b/>
          <w:lang w:eastAsia="zh-CN" w:bidi="hi-IN"/>
        </w:rPr>
      </w:pPr>
      <w:r w:rsidRPr="002E5E8B">
        <w:t>A empresa deverá manter os locais, onde forem realizados os serviços, sinalizados e em bom estado de limpeza, isolados por tapumes, telas, lonas;</w:t>
      </w:r>
    </w:p>
    <w:p w14:paraId="34BCADD3" w14:textId="77777777" w:rsidR="001F2AAB" w:rsidRPr="002E5E8B" w:rsidRDefault="001F2AAB" w:rsidP="002B245B">
      <w:pPr>
        <w:pStyle w:val="PargrafodaLista"/>
        <w:numPr>
          <w:ilvl w:val="2"/>
          <w:numId w:val="51"/>
        </w:numPr>
        <w:rPr>
          <w:b/>
          <w:lang w:eastAsia="zh-CN" w:bidi="hi-IN"/>
        </w:rPr>
      </w:pPr>
      <w:r w:rsidRPr="002E5E8B">
        <w:rPr>
          <w:rFonts w:eastAsia="Times New Roman" w:cs="Times New Roman"/>
          <w:shd w:val="clear" w:color="auto" w:fill="FFFFFF"/>
          <w:lang w:eastAsia="pt-BR"/>
        </w:rPr>
        <w:t>Fornecer e manter o Diário de Registro dos Serviços devidamente atualizado, no local da realização dos serviços, e entregar uma cópia a Gerência de Projetos e Obras constando identificação do Engenheiro Residente e sua assinatura;</w:t>
      </w:r>
    </w:p>
    <w:p w14:paraId="45654F52" w14:textId="77777777" w:rsidR="001F2AAB" w:rsidRPr="002E5E8B" w:rsidRDefault="001F2AAB" w:rsidP="002B245B">
      <w:pPr>
        <w:pStyle w:val="PargrafodaLista"/>
        <w:numPr>
          <w:ilvl w:val="2"/>
          <w:numId w:val="51"/>
        </w:numPr>
        <w:rPr>
          <w:b/>
          <w:lang w:eastAsia="zh-CN" w:bidi="hi-IN"/>
        </w:rPr>
      </w:pPr>
      <w:r w:rsidRPr="002E5E8B">
        <w:rPr>
          <w:rFonts w:eastAsia="Times New Roman" w:cs="Times New Roman"/>
          <w:shd w:val="clear" w:color="auto" w:fill="FFFFFF"/>
          <w:lang w:eastAsia="pt-BR"/>
        </w:rPr>
        <w:t>Usar material normatizado e de boa qualidade para a realização dos serviços;</w:t>
      </w:r>
    </w:p>
    <w:p w14:paraId="5AA0C432" w14:textId="77777777" w:rsidR="001F2AAB" w:rsidRPr="002E5E8B" w:rsidRDefault="001F2AAB" w:rsidP="002B245B">
      <w:pPr>
        <w:pStyle w:val="PargrafodaLista"/>
        <w:numPr>
          <w:ilvl w:val="2"/>
          <w:numId w:val="51"/>
        </w:numPr>
        <w:rPr>
          <w:b/>
          <w:lang w:eastAsia="zh-CN" w:bidi="hi-IN"/>
        </w:rPr>
      </w:pPr>
      <w:r w:rsidRPr="002E5E8B">
        <w:rPr>
          <w:rFonts w:eastAsia="Times New Roman" w:cs="Times New Roman"/>
          <w:shd w:val="clear" w:color="auto" w:fill="FFFFFF"/>
          <w:lang w:eastAsia="pt-BR"/>
        </w:rPr>
        <w:t>Apresentar ART (Anotação de Responsabilidade Técnica) dos serviços objeto do procedimento licitatório;</w:t>
      </w:r>
    </w:p>
    <w:p w14:paraId="64938FF9" w14:textId="77777777" w:rsidR="001F2AAB" w:rsidRPr="002E5E8B" w:rsidRDefault="001F2AAB" w:rsidP="002B245B">
      <w:pPr>
        <w:pStyle w:val="PargrafodaLista"/>
        <w:numPr>
          <w:ilvl w:val="2"/>
          <w:numId w:val="51"/>
        </w:numPr>
        <w:rPr>
          <w:b/>
          <w:lang w:eastAsia="zh-CN" w:bidi="hi-IN"/>
        </w:rPr>
      </w:pPr>
      <w:r w:rsidRPr="002E5E8B">
        <w:rPr>
          <w:rFonts w:cs="Times New Roman"/>
        </w:rPr>
        <w:t>Os serviços e/ou equipamentos não poderão prejudicar o fluxo de pedestres e veículos;</w:t>
      </w:r>
    </w:p>
    <w:p w14:paraId="0C072D2F" w14:textId="77777777" w:rsidR="001F2AAB" w:rsidRPr="002E5E8B" w:rsidRDefault="001F2AAB" w:rsidP="002B245B">
      <w:pPr>
        <w:pStyle w:val="PargrafodaLista"/>
        <w:numPr>
          <w:ilvl w:val="2"/>
          <w:numId w:val="51"/>
        </w:numPr>
        <w:rPr>
          <w:b/>
          <w:lang w:eastAsia="zh-CN" w:bidi="hi-IN"/>
        </w:rPr>
      </w:pPr>
      <w:r w:rsidRPr="002E5E8B">
        <w:rPr>
          <w:rFonts w:cs="Times New Roman"/>
        </w:rPr>
        <w:t>Toda entrega de materiais deverá ser agendada previamente com o fiscal da obra com antecedência mínima de 03 (três) dias.</w:t>
      </w:r>
    </w:p>
    <w:p w14:paraId="0A5D22DE" w14:textId="77777777" w:rsidR="001F2AAB" w:rsidRPr="002E5E8B" w:rsidRDefault="001F2AAB" w:rsidP="002B245B">
      <w:pPr>
        <w:pStyle w:val="PargrafodaLista"/>
        <w:numPr>
          <w:ilvl w:val="2"/>
          <w:numId w:val="51"/>
        </w:numPr>
        <w:rPr>
          <w:b/>
          <w:lang w:eastAsia="zh-CN" w:bidi="hi-IN"/>
        </w:rPr>
      </w:pPr>
      <w:r w:rsidRPr="002E5E8B">
        <w:rPr>
          <w:b/>
        </w:rPr>
        <w:t xml:space="preserve"> </w:t>
      </w:r>
      <w:r w:rsidRPr="002E5E8B">
        <w:rPr>
          <w:rFonts w:cs="Times New Roman"/>
        </w:rPr>
        <w:t>Serão de inteira responsabilidade da contratada as despesas com pessoal, impostos, alimentação, transporte, material, e as demais que se façam necessário a perfeita execução deste objeto.</w:t>
      </w:r>
    </w:p>
    <w:p w14:paraId="320F5A5E" w14:textId="77777777" w:rsidR="001F2AAB" w:rsidRPr="002E5E8B" w:rsidRDefault="001F2AAB" w:rsidP="002B245B">
      <w:pPr>
        <w:pStyle w:val="PargrafodaLista"/>
        <w:numPr>
          <w:ilvl w:val="2"/>
          <w:numId w:val="51"/>
        </w:numPr>
        <w:rPr>
          <w:b/>
          <w:lang w:eastAsia="zh-CN" w:bidi="hi-IN"/>
        </w:rPr>
      </w:pPr>
      <w:r w:rsidRPr="002E5E8B">
        <w:rPr>
          <w:rFonts w:cs="Times New Roman"/>
        </w:rPr>
        <w:t>A empresa contratada deverá providenciar instalações para abrigar o canteiro, tais como banheiro, almoxarifado, refeitório, local para guarda de máquinas e equipamentos ou o que se fizer necessário para a realização dos serviços, conforme normas do Ministério do Trabalho. Os custos destas instalações deverão estar inclusos na proposta;</w:t>
      </w:r>
    </w:p>
    <w:p w14:paraId="120A9913" w14:textId="77777777" w:rsidR="001F2AAB" w:rsidRPr="002E5E8B" w:rsidRDefault="001F2AAB" w:rsidP="002B245B">
      <w:pPr>
        <w:pStyle w:val="PargrafodaLista"/>
        <w:numPr>
          <w:ilvl w:val="2"/>
          <w:numId w:val="51"/>
        </w:numPr>
        <w:rPr>
          <w:b/>
          <w:lang w:eastAsia="zh-CN" w:bidi="hi-IN"/>
        </w:rPr>
      </w:pPr>
      <w:r w:rsidRPr="002E5E8B">
        <w:rPr>
          <w:rFonts w:cs="Times New Roman"/>
        </w:rPr>
        <w:t>CONTRATADO deverá tomar medidas de segurança no canteiro de obras durante a execução da obra, responsabilizando-se pelos equipamentos, ferramentas e materiais ali depositados;</w:t>
      </w:r>
    </w:p>
    <w:p w14:paraId="3B9F27F9" w14:textId="77777777" w:rsidR="001F2AAB" w:rsidRPr="002E5E8B" w:rsidRDefault="001F2AAB" w:rsidP="002B245B">
      <w:pPr>
        <w:pStyle w:val="PargrafodaLista"/>
        <w:numPr>
          <w:ilvl w:val="2"/>
          <w:numId w:val="51"/>
        </w:numPr>
        <w:rPr>
          <w:b/>
          <w:lang w:eastAsia="zh-CN" w:bidi="hi-IN"/>
        </w:rPr>
      </w:pPr>
      <w:r w:rsidRPr="002E5E8B">
        <w:rPr>
          <w:rFonts w:cs="Times New Roman"/>
        </w:rPr>
        <w:t>Verificar com a Fiscalização, local para caçamba “bota-fora”;</w:t>
      </w:r>
    </w:p>
    <w:p w14:paraId="63CD4C87" w14:textId="77777777" w:rsidR="001F2AAB" w:rsidRPr="002E5E8B" w:rsidRDefault="001F2AAB" w:rsidP="002B245B">
      <w:pPr>
        <w:pStyle w:val="PargrafodaLista"/>
        <w:numPr>
          <w:ilvl w:val="2"/>
          <w:numId w:val="51"/>
        </w:numPr>
        <w:rPr>
          <w:b/>
          <w:lang w:eastAsia="zh-CN" w:bidi="hi-IN"/>
        </w:rPr>
      </w:pPr>
      <w:r w:rsidRPr="002E5E8B">
        <w:rPr>
          <w:rFonts w:cs="Times New Roman"/>
        </w:rPr>
        <w:t>O local onde serão realizados os serviços deverá ser entregue limpo e sem material excedente dos serviços;</w:t>
      </w:r>
    </w:p>
    <w:p w14:paraId="55FDC569" w14:textId="77777777" w:rsidR="001F2AAB" w:rsidRPr="002E5E8B" w:rsidRDefault="001F2AAB" w:rsidP="002B245B">
      <w:pPr>
        <w:pStyle w:val="PargrafodaLista"/>
        <w:numPr>
          <w:ilvl w:val="2"/>
          <w:numId w:val="51"/>
        </w:numPr>
        <w:rPr>
          <w:b/>
          <w:lang w:eastAsia="zh-CN" w:bidi="hi-IN"/>
        </w:rPr>
      </w:pPr>
      <w:r w:rsidRPr="002E5E8B">
        <w:rPr>
          <w:rFonts w:cs="Times New Roman"/>
        </w:rPr>
        <w:t xml:space="preserve">A Contratada deverá manter os seus funcionários equipados com os devidos </w:t>
      </w:r>
      <w:proofErr w:type="spellStart"/>
      <w:r w:rsidRPr="002E5E8B">
        <w:rPr>
          <w:rFonts w:cs="Times New Roman"/>
        </w:rPr>
        <w:t>EPI`s</w:t>
      </w:r>
      <w:proofErr w:type="spellEnd"/>
      <w:r w:rsidRPr="002E5E8B">
        <w:rPr>
          <w:rFonts w:cs="Times New Roman"/>
        </w:rPr>
        <w:t xml:space="preserve"> e </w:t>
      </w:r>
      <w:proofErr w:type="spellStart"/>
      <w:r w:rsidRPr="002E5E8B">
        <w:rPr>
          <w:rFonts w:cs="Times New Roman"/>
        </w:rPr>
        <w:t>EPC´s</w:t>
      </w:r>
      <w:proofErr w:type="spellEnd"/>
      <w:r w:rsidRPr="002E5E8B">
        <w:rPr>
          <w:rFonts w:cs="Times New Roman"/>
        </w:rPr>
        <w:t xml:space="preserve"> durante todo o período de trabalho, principalmente uniformizados e identificados;</w:t>
      </w:r>
    </w:p>
    <w:p w14:paraId="038B3C58" w14:textId="77777777" w:rsidR="001F2AAB" w:rsidRPr="002E5E8B" w:rsidRDefault="001F2AAB" w:rsidP="002B245B">
      <w:pPr>
        <w:pStyle w:val="PargrafodaLista"/>
        <w:numPr>
          <w:ilvl w:val="2"/>
          <w:numId w:val="51"/>
        </w:numPr>
        <w:rPr>
          <w:b/>
          <w:lang w:eastAsia="zh-CN" w:bidi="hi-IN"/>
        </w:rPr>
      </w:pPr>
      <w:r w:rsidRPr="002E5E8B">
        <w:rPr>
          <w:rFonts w:cs="Times New Roman"/>
        </w:rPr>
        <w:t>Deverá providenciar a regularização perante o CREA-MT e em todos os demais órgãos fiscalizadores, arcando com todas as despesas decorrentes;</w:t>
      </w:r>
    </w:p>
    <w:p w14:paraId="0F969E5D" w14:textId="77777777" w:rsidR="001F2AAB" w:rsidRPr="002E5E8B" w:rsidRDefault="001F2AAB" w:rsidP="002B245B">
      <w:pPr>
        <w:pStyle w:val="PargrafodaLista"/>
        <w:numPr>
          <w:ilvl w:val="2"/>
          <w:numId w:val="51"/>
        </w:numPr>
        <w:rPr>
          <w:b/>
          <w:lang w:eastAsia="zh-CN" w:bidi="hi-IN"/>
        </w:rPr>
      </w:pPr>
      <w:r w:rsidRPr="002E5E8B">
        <w:rPr>
          <w:rFonts w:cs="Times New Roman"/>
        </w:rPr>
        <w:t>Depois de concluído cada DIÁRIO DE OBRA, uma via será do fiscal, outra da empresa contratada e outra da Gerência de Projetos e Obras – CREA-MT;</w:t>
      </w:r>
    </w:p>
    <w:p w14:paraId="20461793" w14:textId="77777777" w:rsidR="001F2AAB" w:rsidRPr="002E5E8B" w:rsidRDefault="001F2AAB" w:rsidP="002B245B">
      <w:pPr>
        <w:pStyle w:val="PargrafodaLista"/>
        <w:numPr>
          <w:ilvl w:val="2"/>
          <w:numId w:val="51"/>
        </w:numPr>
        <w:rPr>
          <w:b/>
          <w:lang w:eastAsia="zh-CN" w:bidi="hi-IN"/>
        </w:rPr>
      </w:pPr>
      <w:r w:rsidRPr="002E5E8B">
        <w:rPr>
          <w:rFonts w:cs="Times New Roman"/>
        </w:rPr>
        <w:t>Promover o afastamento, no prazo máximo de 01 (um) dia útil, após o recebimento da notificação, de quaisquer dos seus empregados que não corresponder à confiança ou perturbar a ação da Fiscalização;</w:t>
      </w:r>
    </w:p>
    <w:p w14:paraId="3C032850" w14:textId="77777777" w:rsidR="001F2AAB" w:rsidRPr="002E5E8B" w:rsidRDefault="001F2AAB" w:rsidP="002B245B">
      <w:pPr>
        <w:pStyle w:val="PargrafodaLista"/>
        <w:numPr>
          <w:ilvl w:val="2"/>
          <w:numId w:val="51"/>
        </w:numPr>
        <w:rPr>
          <w:b/>
          <w:lang w:eastAsia="zh-CN" w:bidi="hi-IN"/>
        </w:rPr>
      </w:pPr>
      <w:r w:rsidRPr="002E5E8B">
        <w:rPr>
          <w:rFonts w:cs="Times New Roman"/>
        </w:rPr>
        <w:t xml:space="preserve">Submeter para análise e aprovação prévia da Fiscalização, quaisquer substituição </w:t>
      </w:r>
      <w:proofErr w:type="gramStart"/>
      <w:r w:rsidRPr="002E5E8B">
        <w:rPr>
          <w:rFonts w:cs="Times New Roman"/>
        </w:rPr>
        <w:t>do(</w:t>
      </w:r>
      <w:proofErr w:type="gramEnd"/>
      <w:r w:rsidRPr="002E5E8B">
        <w:rPr>
          <w:rFonts w:cs="Times New Roman"/>
        </w:rPr>
        <w:t>s) profissional(</w:t>
      </w:r>
      <w:proofErr w:type="spellStart"/>
      <w:r w:rsidRPr="002E5E8B">
        <w:rPr>
          <w:rFonts w:cs="Times New Roman"/>
        </w:rPr>
        <w:t>is</w:t>
      </w:r>
      <w:proofErr w:type="spellEnd"/>
      <w:r w:rsidRPr="002E5E8B">
        <w:rPr>
          <w:rFonts w:cs="Times New Roman"/>
        </w:rPr>
        <w:t>) responsável(eis) técnico(s) pela Obra;</w:t>
      </w:r>
    </w:p>
    <w:p w14:paraId="602E4A98" w14:textId="77777777" w:rsidR="001F2AAB" w:rsidRPr="002E5E8B" w:rsidRDefault="001F2AAB" w:rsidP="002B245B">
      <w:pPr>
        <w:pStyle w:val="PargrafodaLista"/>
        <w:numPr>
          <w:ilvl w:val="2"/>
          <w:numId w:val="51"/>
        </w:numPr>
        <w:rPr>
          <w:b/>
          <w:lang w:eastAsia="zh-CN" w:bidi="hi-IN"/>
        </w:rPr>
      </w:pPr>
      <w:r w:rsidRPr="002E5E8B">
        <w:rPr>
          <w:rFonts w:cs="Times New Roman"/>
        </w:rPr>
        <w:t>Arcar com o ônus das adaptações, em caso de possíveis incorreções, indefinições, omissões, vícios e/ou defeitos, não previstos em planilha, devendo incluir no valor global da proposta, as complementações e acessórios por acaso omitidos, mas implícitos e necessários;</w:t>
      </w:r>
    </w:p>
    <w:p w14:paraId="6AF098A3" w14:textId="77777777" w:rsidR="001F2AAB" w:rsidRPr="002E5E8B" w:rsidRDefault="001F2AAB" w:rsidP="002B245B">
      <w:pPr>
        <w:pStyle w:val="PargrafodaLista"/>
        <w:numPr>
          <w:ilvl w:val="2"/>
          <w:numId w:val="51"/>
        </w:numPr>
        <w:rPr>
          <w:b/>
          <w:lang w:eastAsia="zh-CN" w:bidi="hi-IN"/>
        </w:rPr>
      </w:pPr>
      <w:r w:rsidRPr="002E5E8B">
        <w:rPr>
          <w:rFonts w:cs="Times New Roman"/>
        </w:rPr>
        <w:t>Arcar com os custos de testes necessários a comprovação da qualidade de materiais postos na obra, bem como dos serviços prestados;</w:t>
      </w:r>
    </w:p>
    <w:p w14:paraId="2B1C82E0" w14:textId="77777777" w:rsidR="001F2AAB" w:rsidRPr="002E5E8B" w:rsidRDefault="001F2AAB" w:rsidP="002B245B">
      <w:pPr>
        <w:pStyle w:val="PargrafodaLista"/>
        <w:numPr>
          <w:ilvl w:val="2"/>
          <w:numId w:val="51"/>
        </w:numPr>
        <w:rPr>
          <w:b/>
          <w:lang w:eastAsia="zh-CN" w:bidi="hi-IN"/>
        </w:rPr>
      </w:pPr>
      <w:r w:rsidRPr="002E5E8B">
        <w:t>Providenciar a correção das possíveis infiltrações após concluídos os serviços;</w:t>
      </w:r>
    </w:p>
    <w:p w14:paraId="7FD5A74F" w14:textId="77777777" w:rsidR="001F2AAB" w:rsidRPr="002E5E8B" w:rsidRDefault="001F2AAB" w:rsidP="002B245B">
      <w:pPr>
        <w:pStyle w:val="PargrafodaLista"/>
        <w:numPr>
          <w:ilvl w:val="2"/>
          <w:numId w:val="51"/>
        </w:numPr>
        <w:spacing w:after="0"/>
        <w:rPr>
          <w:b/>
          <w:lang w:eastAsia="zh-CN" w:bidi="hi-IN"/>
        </w:rPr>
      </w:pPr>
      <w:r w:rsidRPr="002E5E8B">
        <w:rPr>
          <w:rFonts w:cs="Times New Roman"/>
        </w:rPr>
        <w:t>A inadimplência da CONTRATADA com referência aos encargos trabalhistas, fiscais e comerciais não transfere ao CONTRATANTE a responsabilidade por seu pagamento, nem poderá onerar o objeto do contrato ou restringir a regularização e o uso do prédio;</w:t>
      </w:r>
    </w:p>
    <w:p w14:paraId="42807D08" w14:textId="77777777" w:rsidR="001F2AAB" w:rsidRPr="002E5E8B" w:rsidRDefault="001F2AAB" w:rsidP="002B245B">
      <w:pPr>
        <w:pStyle w:val="PargrafodaLista"/>
        <w:numPr>
          <w:ilvl w:val="2"/>
          <w:numId w:val="51"/>
        </w:numPr>
        <w:rPr>
          <w:b/>
          <w:lang w:eastAsia="zh-CN" w:bidi="hi-IN"/>
        </w:rPr>
      </w:pPr>
      <w:r w:rsidRPr="002E5E8B">
        <w:rPr>
          <w:rFonts w:cs="Times New Roman"/>
        </w:rPr>
        <w:t>A Contratada após a assinatura do contrato deverá apresentar as planilhas sintéticas e cronogramas por e-mail eletrônico em arquivo Excel.</w:t>
      </w:r>
    </w:p>
    <w:p w14:paraId="56497525" w14:textId="77777777" w:rsidR="001F2AAB" w:rsidRPr="002E5E8B" w:rsidRDefault="001F2AAB" w:rsidP="001F2AAB">
      <w:pPr>
        <w:pStyle w:val="PargrafodaLista"/>
        <w:ind w:left="1080"/>
        <w:rPr>
          <w:b/>
          <w:lang w:eastAsia="zh-CN" w:bidi="hi-IN"/>
        </w:rPr>
      </w:pPr>
    </w:p>
    <w:p w14:paraId="5B1FF318" w14:textId="039CDCE6" w:rsidR="001F2AAB" w:rsidRPr="002E5E8B" w:rsidRDefault="004C579F" w:rsidP="002B245B">
      <w:pPr>
        <w:pStyle w:val="PargrafodaLista"/>
        <w:numPr>
          <w:ilvl w:val="1"/>
          <w:numId w:val="51"/>
        </w:numPr>
        <w:rPr>
          <w:b/>
          <w:lang w:eastAsia="zh-CN" w:bidi="hi-IN"/>
        </w:rPr>
      </w:pPr>
      <w:r w:rsidRPr="002E5E8B">
        <w:rPr>
          <w:b/>
          <w:lang w:eastAsia="zh-CN" w:bidi="hi-IN"/>
        </w:rPr>
        <w:t xml:space="preserve"> </w:t>
      </w:r>
      <w:r w:rsidR="001F2AAB" w:rsidRPr="002E5E8B">
        <w:rPr>
          <w:b/>
          <w:lang w:eastAsia="zh-CN" w:bidi="hi-IN"/>
        </w:rPr>
        <w:t>MODO DE ENTREGA DO OBJETO</w:t>
      </w:r>
    </w:p>
    <w:p w14:paraId="73BDB3B6" w14:textId="77777777" w:rsidR="001F2AAB" w:rsidRPr="002E5E8B" w:rsidRDefault="001F2AAB" w:rsidP="002B245B">
      <w:pPr>
        <w:pStyle w:val="PargrafodaLista"/>
        <w:numPr>
          <w:ilvl w:val="2"/>
          <w:numId w:val="51"/>
        </w:numPr>
        <w:rPr>
          <w:b/>
          <w:lang w:eastAsia="zh-CN" w:bidi="hi-IN"/>
        </w:rPr>
      </w:pPr>
      <w:r w:rsidRPr="002E5E8B">
        <w:rPr>
          <w:rFonts w:cs="Times New Roman"/>
        </w:rPr>
        <w:t>A empresa contratada deverá comunicar formalmente o término dos serviços ao fiscal do contrato e a Gerência de Projeto e Obras;</w:t>
      </w:r>
    </w:p>
    <w:p w14:paraId="4FA43EB5" w14:textId="77777777" w:rsidR="001F2AAB" w:rsidRPr="002E5E8B" w:rsidRDefault="001F2AAB" w:rsidP="002B245B">
      <w:pPr>
        <w:pStyle w:val="PargrafodaLista"/>
        <w:numPr>
          <w:ilvl w:val="2"/>
          <w:numId w:val="51"/>
        </w:numPr>
        <w:rPr>
          <w:b/>
          <w:lang w:eastAsia="zh-CN" w:bidi="hi-IN"/>
        </w:rPr>
      </w:pPr>
      <w:r w:rsidRPr="002E5E8B">
        <w:rPr>
          <w:rFonts w:cs="Times New Roman"/>
        </w:rPr>
        <w:t xml:space="preserve">O Fiscal da Obra procederá uma vistoria final dos serviços que compõe o objeto do contrato com intuito de identificar eventuais vícios e imperfeições e encaminhará à </w:t>
      </w:r>
      <w:proofErr w:type="gramStart"/>
      <w:r w:rsidRPr="002E5E8B">
        <w:rPr>
          <w:rFonts w:cs="Times New Roman"/>
        </w:rPr>
        <w:t>Contratada relatório</w:t>
      </w:r>
      <w:proofErr w:type="gramEnd"/>
      <w:r w:rsidRPr="002E5E8B">
        <w:rPr>
          <w:rFonts w:cs="Times New Roman"/>
        </w:rPr>
        <w:t xml:space="preserve"> indicando os reparos necessários e o prazo para a correção;</w:t>
      </w:r>
    </w:p>
    <w:p w14:paraId="6B068DAD" w14:textId="77777777" w:rsidR="001F2AAB" w:rsidRPr="002E5E8B" w:rsidRDefault="001F2AAB" w:rsidP="002B245B">
      <w:pPr>
        <w:pStyle w:val="PargrafodaLista"/>
        <w:numPr>
          <w:ilvl w:val="2"/>
          <w:numId w:val="51"/>
        </w:numPr>
        <w:rPr>
          <w:b/>
          <w:lang w:eastAsia="zh-CN" w:bidi="hi-IN"/>
        </w:rPr>
      </w:pPr>
      <w:r w:rsidRPr="002E5E8B">
        <w:rPr>
          <w:rFonts w:cs="Times New Roman"/>
        </w:rPr>
        <w:t xml:space="preserve">Após a execução dos devidos reparos </w:t>
      </w:r>
      <w:proofErr w:type="gramStart"/>
      <w:r w:rsidRPr="002E5E8B">
        <w:rPr>
          <w:rFonts w:cs="Times New Roman"/>
        </w:rPr>
        <w:t>a Contratada</w:t>
      </w:r>
      <w:proofErr w:type="gramEnd"/>
      <w:r w:rsidRPr="002E5E8B">
        <w:rPr>
          <w:rFonts w:cs="Times New Roman"/>
        </w:rPr>
        <w:t xml:space="preserve"> deverá comunicar por escrito à fiscalização que, no prazo de até 15 dias, verificará a sua efetiva execução e assinará o Termo Circunstanciado de Recebimento Provisório (Art. 73, inciso I, Lei nº 8666/93).</w:t>
      </w:r>
    </w:p>
    <w:p w14:paraId="75762393" w14:textId="77777777" w:rsidR="001F2AAB" w:rsidRPr="002E5E8B" w:rsidRDefault="001F2AAB" w:rsidP="002B245B">
      <w:pPr>
        <w:pStyle w:val="PargrafodaLista"/>
        <w:numPr>
          <w:ilvl w:val="2"/>
          <w:numId w:val="51"/>
        </w:numPr>
        <w:rPr>
          <w:b/>
          <w:lang w:eastAsia="zh-CN" w:bidi="hi-IN"/>
        </w:rPr>
      </w:pPr>
      <w:r w:rsidRPr="002E5E8B">
        <w:rPr>
          <w:rFonts w:cs="Times New Roman"/>
        </w:rPr>
        <w:t>O Recebimento Provisório da Obra também ficará condicionado à apresentação pelo CONTRATADO dos seguintes documentos:</w:t>
      </w:r>
    </w:p>
    <w:p w14:paraId="503FB6D0" w14:textId="77777777" w:rsidR="002118B1" w:rsidRPr="002E5E8B" w:rsidRDefault="002118B1" w:rsidP="002B245B">
      <w:pPr>
        <w:pStyle w:val="PargrafodaLista"/>
        <w:numPr>
          <w:ilvl w:val="0"/>
          <w:numId w:val="47"/>
        </w:numPr>
        <w:rPr>
          <w:b/>
          <w:lang w:eastAsia="zh-CN" w:bidi="hi-IN"/>
        </w:rPr>
      </w:pPr>
      <w:r w:rsidRPr="002E5E8B">
        <w:rPr>
          <w:rFonts w:cs="Times New Roman"/>
        </w:rPr>
        <w:t xml:space="preserve">Projeto As </w:t>
      </w:r>
      <w:proofErr w:type="spellStart"/>
      <w:r w:rsidRPr="002E5E8B">
        <w:rPr>
          <w:rFonts w:cs="Times New Roman"/>
        </w:rPr>
        <w:t>Built</w:t>
      </w:r>
      <w:proofErr w:type="spellEnd"/>
      <w:r w:rsidRPr="002E5E8B">
        <w:rPr>
          <w:rFonts w:cs="Times New Roman"/>
        </w:rPr>
        <w:t>;</w:t>
      </w:r>
    </w:p>
    <w:p w14:paraId="37551F82" w14:textId="77777777" w:rsidR="002118B1" w:rsidRPr="002E5E8B" w:rsidRDefault="002118B1" w:rsidP="002B245B">
      <w:pPr>
        <w:pStyle w:val="PargrafodaLista"/>
        <w:numPr>
          <w:ilvl w:val="0"/>
          <w:numId w:val="47"/>
        </w:numPr>
        <w:rPr>
          <w:b/>
          <w:lang w:eastAsia="zh-CN" w:bidi="hi-IN"/>
        </w:rPr>
      </w:pPr>
      <w:r w:rsidRPr="002E5E8B">
        <w:rPr>
          <w:rFonts w:cs="Times New Roman"/>
        </w:rPr>
        <w:t>Certidão Negativa de Débitos do INSS referente à matrícula CEI da obra;</w:t>
      </w:r>
    </w:p>
    <w:p w14:paraId="57A67ED0" w14:textId="77777777" w:rsidR="002118B1" w:rsidRPr="002E5E8B" w:rsidRDefault="002118B1" w:rsidP="002B245B">
      <w:pPr>
        <w:pStyle w:val="PargrafodaLista"/>
        <w:numPr>
          <w:ilvl w:val="0"/>
          <w:numId w:val="47"/>
        </w:numPr>
        <w:rPr>
          <w:b/>
          <w:lang w:eastAsia="zh-CN" w:bidi="hi-IN"/>
        </w:rPr>
      </w:pPr>
      <w:r w:rsidRPr="002E5E8B">
        <w:rPr>
          <w:rFonts w:cs="Times New Roman"/>
        </w:rPr>
        <w:t>Certidão de Baixa da ART (Anotação de Responsabilidade Técnica) referente à execução da obra;</w:t>
      </w:r>
    </w:p>
    <w:p w14:paraId="295BE16F" w14:textId="77777777" w:rsidR="002118B1" w:rsidRPr="002E5E8B" w:rsidRDefault="002118B1" w:rsidP="002B245B">
      <w:pPr>
        <w:pStyle w:val="PargrafodaLista"/>
        <w:numPr>
          <w:ilvl w:val="0"/>
          <w:numId w:val="47"/>
        </w:numPr>
        <w:rPr>
          <w:b/>
          <w:lang w:eastAsia="zh-CN" w:bidi="hi-IN"/>
        </w:rPr>
      </w:pPr>
      <w:r w:rsidRPr="002E5E8B">
        <w:rPr>
          <w:rFonts w:cs="Times New Roman"/>
        </w:rPr>
        <w:t>Manuais, notas fiscais e certificados de garantia de todos os equipamentos instalados nas obras;</w:t>
      </w:r>
    </w:p>
    <w:p w14:paraId="44E41A11" w14:textId="77777777" w:rsidR="001F2AAB" w:rsidRPr="002E5E8B" w:rsidRDefault="002118B1" w:rsidP="002B245B">
      <w:pPr>
        <w:pStyle w:val="PargrafodaLista"/>
        <w:numPr>
          <w:ilvl w:val="0"/>
          <w:numId w:val="47"/>
        </w:numPr>
        <w:rPr>
          <w:b/>
          <w:lang w:eastAsia="zh-CN" w:bidi="hi-IN"/>
        </w:rPr>
      </w:pPr>
      <w:r w:rsidRPr="002E5E8B">
        <w:rPr>
          <w:rFonts w:cs="Times New Roman"/>
        </w:rPr>
        <w:t>Documento de comprovação da certificação do cabeamento estruturado;</w:t>
      </w:r>
      <w:r w:rsidR="001F2AAB" w:rsidRPr="002E5E8B">
        <w:rPr>
          <w:rFonts w:cs="Times New Roman"/>
        </w:rPr>
        <w:t xml:space="preserve"> </w:t>
      </w:r>
    </w:p>
    <w:p w14:paraId="7DC8E799" w14:textId="77777777" w:rsidR="001F2AAB" w:rsidRPr="002E5E8B" w:rsidRDefault="002118B1" w:rsidP="002B245B">
      <w:pPr>
        <w:pStyle w:val="PargrafodaLista"/>
        <w:numPr>
          <w:ilvl w:val="2"/>
          <w:numId w:val="51"/>
        </w:numPr>
        <w:rPr>
          <w:b/>
          <w:lang w:eastAsia="zh-CN" w:bidi="hi-IN"/>
        </w:rPr>
      </w:pPr>
      <w:r w:rsidRPr="002E5E8B">
        <w:rPr>
          <w:rFonts w:cs="Times New Roman"/>
        </w:rPr>
        <w:t>Proceder no final dos serviços à recomposição, limpeza geral e remoção do material de entulho excedente que se fizer necessário;</w:t>
      </w:r>
      <w:r w:rsidR="001F2AAB" w:rsidRPr="002E5E8B">
        <w:rPr>
          <w:b/>
          <w:lang w:eastAsia="zh-CN" w:bidi="hi-IN"/>
        </w:rPr>
        <w:t xml:space="preserve"> </w:t>
      </w:r>
    </w:p>
    <w:p w14:paraId="1F69C83A" w14:textId="77777777" w:rsidR="002118B1" w:rsidRPr="002E5E8B" w:rsidRDefault="002118B1" w:rsidP="002118B1">
      <w:pPr>
        <w:pStyle w:val="PargrafodaLista"/>
        <w:ind w:left="1080"/>
        <w:rPr>
          <w:b/>
          <w:lang w:eastAsia="zh-CN" w:bidi="hi-IN"/>
        </w:rPr>
      </w:pPr>
    </w:p>
    <w:p w14:paraId="3833256C" w14:textId="33D31B61" w:rsidR="001F2AAB" w:rsidRPr="002E5E8B" w:rsidRDefault="004C579F" w:rsidP="002B245B">
      <w:pPr>
        <w:pStyle w:val="PargrafodaLista"/>
        <w:numPr>
          <w:ilvl w:val="1"/>
          <w:numId w:val="51"/>
        </w:numPr>
        <w:rPr>
          <w:b/>
          <w:lang w:eastAsia="zh-CN" w:bidi="hi-IN"/>
        </w:rPr>
      </w:pPr>
      <w:r w:rsidRPr="002E5E8B">
        <w:rPr>
          <w:b/>
          <w:lang w:eastAsia="zh-CN" w:bidi="hi-IN"/>
        </w:rPr>
        <w:t xml:space="preserve"> </w:t>
      </w:r>
      <w:r w:rsidR="002118B1" w:rsidRPr="002E5E8B">
        <w:rPr>
          <w:b/>
          <w:lang w:eastAsia="zh-CN" w:bidi="hi-IN"/>
        </w:rPr>
        <w:t xml:space="preserve">MODO DE RECEBIMENTO/ACEITE </w:t>
      </w:r>
    </w:p>
    <w:p w14:paraId="1D2F7D99" w14:textId="77777777" w:rsidR="002118B1" w:rsidRPr="002E5E8B" w:rsidRDefault="002118B1" w:rsidP="002B245B">
      <w:pPr>
        <w:pStyle w:val="PargrafodaLista"/>
        <w:numPr>
          <w:ilvl w:val="2"/>
          <w:numId w:val="51"/>
        </w:numPr>
        <w:rPr>
          <w:b/>
          <w:lang w:eastAsia="zh-CN" w:bidi="hi-IN"/>
        </w:rPr>
      </w:pPr>
      <w:r w:rsidRPr="002E5E8B">
        <w:rPr>
          <w:rFonts w:cs="Times New Roman"/>
        </w:rPr>
        <w:t>Os serviços efetuados serão objetos de constante avaliação com o escopo de averiguar sua conformidade quantitativa e qualitativa, não eximindo a responsabilidade de execução dos serviços por parte da CONTRATADA;</w:t>
      </w:r>
    </w:p>
    <w:p w14:paraId="41F2167F" w14:textId="77777777" w:rsidR="002118B1" w:rsidRPr="002E5E8B" w:rsidRDefault="002118B1" w:rsidP="002B245B">
      <w:pPr>
        <w:pStyle w:val="PargrafodaLista"/>
        <w:numPr>
          <w:ilvl w:val="2"/>
          <w:numId w:val="51"/>
        </w:numPr>
        <w:rPr>
          <w:b/>
          <w:lang w:eastAsia="zh-CN" w:bidi="hi-IN"/>
        </w:rPr>
      </w:pPr>
      <w:r w:rsidRPr="002E5E8B">
        <w:rPr>
          <w:rFonts w:cs="Times New Roman"/>
        </w:rPr>
        <w:t>Os serviços considerados defeituosos deverão ser corrigidos imediatamente;</w:t>
      </w:r>
    </w:p>
    <w:p w14:paraId="7F55DDA6" w14:textId="77777777" w:rsidR="002118B1" w:rsidRPr="002E5E8B" w:rsidRDefault="002118B1" w:rsidP="002B245B">
      <w:pPr>
        <w:pStyle w:val="PargrafodaLista"/>
        <w:numPr>
          <w:ilvl w:val="2"/>
          <w:numId w:val="51"/>
        </w:numPr>
        <w:rPr>
          <w:b/>
          <w:lang w:eastAsia="zh-CN" w:bidi="hi-IN"/>
        </w:rPr>
      </w:pPr>
      <w:r w:rsidRPr="002E5E8B">
        <w:rPr>
          <w:rFonts w:cs="Times New Roman"/>
        </w:rPr>
        <w:t>Aceitação definitiva do objeto será realizada por servidor ou comissão designada pela Gerência de Projetos e Obras após decurso do prazo de observação não excedendo a 90 (noventa) dias da emissão do Termo de Recebimento Provisório, mediante assinatura de termo circunstanciado.</w:t>
      </w:r>
    </w:p>
    <w:p w14:paraId="1C252F81" w14:textId="77777777" w:rsidR="002118B1" w:rsidRPr="002E5E8B" w:rsidRDefault="002118B1" w:rsidP="002118B1">
      <w:pPr>
        <w:pStyle w:val="PargrafodaLista"/>
        <w:ind w:left="397"/>
        <w:rPr>
          <w:b/>
          <w:lang w:eastAsia="zh-CN" w:bidi="hi-IN"/>
        </w:rPr>
      </w:pPr>
    </w:p>
    <w:p w14:paraId="599C27A0" w14:textId="77777777" w:rsidR="002118B1" w:rsidRPr="002E5E8B" w:rsidRDefault="002118B1" w:rsidP="002B245B">
      <w:pPr>
        <w:pStyle w:val="Ttulo2"/>
        <w:numPr>
          <w:ilvl w:val="0"/>
          <w:numId w:val="51"/>
        </w:numPr>
      </w:pPr>
      <w:r w:rsidRPr="002E5E8B">
        <w:t xml:space="preserve">CLÁUSULA DÉCIMA TERCEIRA – DAS VEDAÇÕES </w:t>
      </w:r>
    </w:p>
    <w:p w14:paraId="56A91511" w14:textId="44CE1814" w:rsidR="002118B1" w:rsidRPr="002E5E8B" w:rsidRDefault="004C579F" w:rsidP="002B245B">
      <w:pPr>
        <w:pStyle w:val="PargrafodaLista"/>
        <w:numPr>
          <w:ilvl w:val="1"/>
          <w:numId w:val="51"/>
        </w:numPr>
        <w:rPr>
          <w:lang w:eastAsia="zh-CN" w:bidi="hi-IN"/>
        </w:rPr>
      </w:pPr>
      <w:r w:rsidRPr="002E5E8B">
        <w:t xml:space="preserve"> </w:t>
      </w:r>
      <w:r w:rsidR="002118B1" w:rsidRPr="002E5E8B">
        <w:t>É vedado à CONTRATADA:</w:t>
      </w:r>
    </w:p>
    <w:p w14:paraId="2F9A1541" w14:textId="77777777" w:rsidR="002118B1" w:rsidRPr="002E5E8B" w:rsidRDefault="002118B1" w:rsidP="002B245B">
      <w:pPr>
        <w:pStyle w:val="PargrafodaLista"/>
        <w:numPr>
          <w:ilvl w:val="2"/>
          <w:numId w:val="51"/>
        </w:numPr>
        <w:rPr>
          <w:lang w:eastAsia="zh-CN" w:bidi="hi-IN"/>
        </w:rPr>
      </w:pPr>
      <w:r w:rsidRPr="002E5E8B">
        <w:t>Caucionar ou utilizar este Termo de Contrato para qualquer operação financeira;</w:t>
      </w:r>
    </w:p>
    <w:p w14:paraId="452E1D8E" w14:textId="77777777" w:rsidR="002118B1" w:rsidRPr="002E5E8B" w:rsidRDefault="002118B1" w:rsidP="002B245B">
      <w:pPr>
        <w:pStyle w:val="PargrafodaLista"/>
        <w:numPr>
          <w:ilvl w:val="2"/>
          <w:numId w:val="51"/>
        </w:numPr>
        <w:rPr>
          <w:lang w:eastAsia="zh-CN" w:bidi="hi-IN"/>
        </w:rPr>
      </w:pPr>
      <w:r w:rsidRPr="002E5E8B">
        <w:t>Interromper a execução dos serviços/atividades sob alegação de inadimplemento por parte da CONTRATANTE, salvo nos casos previstos em lei.</w:t>
      </w:r>
    </w:p>
    <w:p w14:paraId="15309A3E" w14:textId="77777777" w:rsidR="002118B1" w:rsidRPr="002E5E8B" w:rsidRDefault="002118B1" w:rsidP="002118B1">
      <w:pPr>
        <w:pStyle w:val="PargrafodaLista"/>
        <w:ind w:left="1080"/>
        <w:rPr>
          <w:lang w:eastAsia="zh-CN" w:bidi="hi-IN"/>
        </w:rPr>
      </w:pPr>
    </w:p>
    <w:p w14:paraId="049A0535" w14:textId="77777777" w:rsidR="002118B1" w:rsidRPr="002E5E8B" w:rsidRDefault="002118B1" w:rsidP="002B245B">
      <w:pPr>
        <w:pStyle w:val="Ttulo2"/>
        <w:numPr>
          <w:ilvl w:val="0"/>
          <w:numId w:val="51"/>
        </w:numPr>
      </w:pPr>
      <w:r w:rsidRPr="002E5E8B">
        <w:t>CLÁUSULA DÉCIMA QUARTA – DO RECEBIMENTO DO OBJETO</w:t>
      </w:r>
    </w:p>
    <w:p w14:paraId="23C67D13" w14:textId="77777777" w:rsidR="002118B1" w:rsidRPr="002E5E8B" w:rsidRDefault="002118B1" w:rsidP="002B245B">
      <w:pPr>
        <w:pStyle w:val="PargrafodaLista"/>
        <w:numPr>
          <w:ilvl w:val="1"/>
          <w:numId w:val="51"/>
        </w:numPr>
        <w:rPr>
          <w:lang w:eastAsia="zh-CN" w:bidi="hi-IN"/>
        </w:rPr>
      </w:pPr>
      <w:r w:rsidRPr="002E5E8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14:paraId="10B90BEF" w14:textId="77777777" w:rsidR="002118B1" w:rsidRPr="002E5E8B" w:rsidRDefault="002118B1" w:rsidP="002B245B">
      <w:pPr>
        <w:pStyle w:val="PargrafodaLista"/>
        <w:numPr>
          <w:ilvl w:val="2"/>
          <w:numId w:val="51"/>
        </w:numPr>
        <w:rPr>
          <w:lang w:eastAsia="zh-CN" w:bidi="hi-IN"/>
        </w:rPr>
      </w:pPr>
      <w:r w:rsidRPr="002E5E8B">
        <w:t xml:space="preserve">O recebimento provisório também ficará sujeito, quando cabível, à conclusão de todos os testes de campo e à entrega dos Manuais e Instruções exigíveis.  </w:t>
      </w:r>
    </w:p>
    <w:p w14:paraId="260B94FC" w14:textId="77777777" w:rsidR="002118B1" w:rsidRPr="002E5E8B" w:rsidRDefault="002118B1" w:rsidP="002B245B">
      <w:pPr>
        <w:pStyle w:val="PargrafodaLista"/>
        <w:numPr>
          <w:ilvl w:val="1"/>
          <w:numId w:val="51"/>
        </w:numPr>
        <w:rPr>
          <w:lang w:eastAsia="zh-CN" w:bidi="hi-IN"/>
        </w:rPr>
      </w:pPr>
      <w:r w:rsidRPr="002E5E8B">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255F5420" w14:textId="77777777" w:rsidR="002118B1" w:rsidRPr="002E5E8B" w:rsidRDefault="002118B1" w:rsidP="002B245B">
      <w:pPr>
        <w:pStyle w:val="PargrafodaLista"/>
        <w:numPr>
          <w:ilvl w:val="2"/>
          <w:numId w:val="51"/>
        </w:numPr>
        <w:rPr>
          <w:lang w:eastAsia="zh-CN" w:bidi="hi-IN"/>
        </w:rPr>
      </w:pPr>
      <w:r w:rsidRPr="002E5E8B">
        <w:t>Após tal inspeção, será lavrado Termo de Recebimento Provisório, em 02 (duas) vias de igual teor e forma, ambas assinadas pela fiscalização, relatando as eventuais pendências verificadas.</w:t>
      </w:r>
    </w:p>
    <w:p w14:paraId="552B1B87" w14:textId="77777777" w:rsidR="002118B1" w:rsidRPr="002E5E8B" w:rsidRDefault="002118B1" w:rsidP="002B245B">
      <w:pPr>
        <w:pStyle w:val="PargrafodaLista"/>
        <w:numPr>
          <w:ilvl w:val="2"/>
          <w:numId w:val="51"/>
        </w:numPr>
        <w:rPr>
          <w:lang w:eastAsia="zh-CN" w:bidi="hi-IN"/>
        </w:rPr>
      </w:pPr>
      <w:r w:rsidRPr="002E5E8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1CBE3F4" w14:textId="77777777" w:rsidR="002118B1" w:rsidRPr="002E5E8B" w:rsidRDefault="002118B1" w:rsidP="002B245B">
      <w:pPr>
        <w:pStyle w:val="PargrafodaLista"/>
        <w:numPr>
          <w:ilvl w:val="1"/>
          <w:numId w:val="51"/>
        </w:numPr>
        <w:rPr>
          <w:lang w:eastAsia="zh-CN" w:bidi="hi-IN"/>
        </w:rPr>
      </w:pPr>
      <w:r w:rsidRPr="002E5E8B">
        <w:t xml:space="preserve">O Termo de Recebimento Definitivo das obras e/ou serviços contratados será lavrado em até </w:t>
      </w:r>
      <w:r w:rsidRPr="002E5E8B">
        <w:rPr>
          <w:u w:val="single" w:color="000000"/>
        </w:rPr>
        <w:t>90 (noventa)</w:t>
      </w:r>
      <w:r w:rsidRPr="002E5E8B">
        <w:t xml:space="preserve">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35F506A5" w14:textId="77777777" w:rsidR="002118B1" w:rsidRPr="002E5E8B" w:rsidRDefault="002118B1" w:rsidP="002B245B">
      <w:pPr>
        <w:pStyle w:val="PargrafodaLista"/>
        <w:numPr>
          <w:ilvl w:val="2"/>
          <w:numId w:val="51"/>
        </w:numPr>
        <w:rPr>
          <w:lang w:eastAsia="zh-CN" w:bidi="hi-IN"/>
        </w:rPr>
      </w:pPr>
      <w:r w:rsidRPr="002E5E8B">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14:paraId="140CBD4A" w14:textId="77777777" w:rsidR="002118B1" w:rsidRPr="002E5E8B" w:rsidRDefault="002118B1" w:rsidP="002B245B">
      <w:pPr>
        <w:pStyle w:val="PargrafodaLista"/>
        <w:numPr>
          <w:ilvl w:val="2"/>
          <w:numId w:val="51"/>
        </w:numPr>
        <w:rPr>
          <w:lang w:eastAsia="zh-CN" w:bidi="hi-IN"/>
        </w:rPr>
      </w:pPr>
      <w:r w:rsidRPr="002E5E8B">
        <w:t>O recebimento definitivo do objeto licitado não exime a Contratada, em qualquer época, das garantias concedidas e das responsabilidades assumidas em contrato e por força das disposições legais em vigor (Lei n° 10.406, de 2002).</w:t>
      </w:r>
    </w:p>
    <w:p w14:paraId="47C66F16" w14:textId="77777777" w:rsidR="002118B1" w:rsidRPr="002E5E8B" w:rsidRDefault="002118B1" w:rsidP="002B245B">
      <w:pPr>
        <w:pStyle w:val="PargrafodaLista"/>
        <w:numPr>
          <w:ilvl w:val="1"/>
          <w:numId w:val="51"/>
        </w:numPr>
        <w:rPr>
          <w:lang w:eastAsia="zh-CN" w:bidi="hi-IN"/>
        </w:rPr>
      </w:pPr>
      <w:r w:rsidRPr="002E5E8B">
        <w:t>A garantia da obra será de 5 (cinco) anos, a contar de seu recebimento definitivo, conforme previsto no art. 618 do Código Civil Brasileiro.</w:t>
      </w:r>
    </w:p>
    <w:p w14:paraId="22A08978" w14:textId="77777777" w:rsidR="002118B1" w:rsidRPr="002E5E8B" w:rsidRDefault="002118B1" w:rsidP="002B245B">
      <w:pPr>
        <w:pStyle w:val="PargrafodaLista"/>
        <w:numPr>
          <w:ilvl w:val="1"/>
          <w:numId w:val="51"/>
        </w:numPr>
        <w:rPr>
          <w:lang w:eastAsia="zh-CN" w:bidi="hi-IN"/>
        </w:rPr>
      </w:pPr>
      <w:r w:rsidRPr="002E5E8B">
        <w:t>É obrigação do CONTRATADO a reparação dos vícios verificados dentro do prazo de garantia da obra, tendo em vista o direito assegurado à Administração pelo art. 618 da Lei nº 10.406/2002 (Código Civil), c/</w:t>
      </w:r>
      <w:proofErr w:type="gramStart"/>
      <w:r w:rsidRPr="002E5E8B">
        <w:t>c</w:t>
      </w:r>
      <w:proofErr w:type="gramEnd"/>
      <w:r w:rsidRPr="002E5E8B">
        <w:t xml:space="preserve"> o art. 69 da Lei nº 8.666/93 e o art. 12 da Lei nº 8.078/90 (Código de Defesa do Consumidor).</w:t>
      </w:r>
    </w:p>
    <w:p w14:paraId="03C67858" w14:textId="77777777" w:rsidR="002118B1" w:rsidRPr="002E5E8B" w:rsidRDefault="002118B1" w:rsidP="002B245B">
      <w:pPr>
        <w:pStyle w:val="Ttulo2"/>
        <w:numPr>
          <w:ilvl w:val="0"/>
          <w:numId w:val="51"/>
        </w:numPr>
      </w:pPr>
      <w:r w:rsidRPr="002E5E8B">
        <w:t xml:space="preserve">CLÁUSULA DÉCIMA QUINTA – RESCISÃO </w:t>
      </w:r>
    </w:p>
    <w:p w14:paraId="700380D6" w14:textId="77777777" w:rsidR="002118B1" w:rsidRPr="002E5E8B" w:rsidRDefault="002118B1" w:rsidP="002B245B">
      <w:pPr>
        <w:pStyle w:val="PargrafodaLista"/>
        <w:numPr>
          <w:ilvl w:val="1"/>
          <w:numId w:val="51"/>
        </w:numPr>
        <w:rPr>
          <w:lang w:eastAsia="zh-CN" w:bidi="hi-IN"/>
        </w:rPr>
      </w:pPr>
      <w:r w:rsidRPr="002E5E8B">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1728CC6" w14:textId="77777777" w:rsidR="002118B1" w:rsidRPr="002E5E8B" w:rsidRDefault="002118B1" w:rsidP="002B245B">
      <w:pPr>
        <w:pStyle w:val="PargrafodaLista"/>
        <w:numPr>
          <w:ilvl w:val="1"/>
          <w:numId w:val="51"/>
        </w:numPr>
        <w:rPr>
          <w:lang w:eastAsia="zh-CN" w:bidi="hi-IN"/>
        </w:rPr>
      </w:pPr>
      <w:r w:rsidRPr="002E5E8B">
        <w:t>Os casos de rescisão contratual serão formalmente motivados, assegurando-se à CONTRATADA o direito à prévia e ampla defesa.</w:t>
      </w:r>
    </w:p>
    <w:p w14:paraId="328F6BA9" w14:textId="77777777" w:rsidR="002118B1" w:rsidRPr="002E5E8B" w:rsidRDefault="002118B1" w:rsidP="002B245B">
      <w:pPr>
        <w:pStyle w:val="PargrafodaLista"/>
        <w:numPr>
          <w:ilvl w:val="1"/>
          <w:numId w:val="51"/>
        </w:numPr>
        <w:rPr>
          <w:lang w:eastAsia="zh-CN" w:bidi="hi-IN"/>
        </w:rPr>
      </w:pPr>
      <w:r w:rsidRPr="002E5E8B">
        <w:t>A CONTRATADA reconhece os direitos da CONTRATANTE em caso de rescisão administrativa prevista no art. 77 da Lei nº 8.666, de 1993.</w:t>
      </w:r>
    </w:p>
    <w:p w14:paraId="4322032B" w14:textId="77777777" w:rsidR="002118B1" w:rsidRPr="002E5E8B" w:rsidRDefault="002118B1" w:rsidP="002B245B">
      <w:pPr>
        <w:pStyle w:val="PargrafodaLista"/>
        <w:numPr>
          <w:ilvl w:val="1"/>
          <w:numId w:val="51"/>
        </w:numPr>
        <w:rPr>
          <w:lang w:eastAsia="zh-CN" w:bidi="hi-IN"/>
        </w:rPr>
      </w:pPr>
      <w:r w:rsidRPr="002E5E8B">
        <w:t>O termo de rescisão, sempre que possível, deverá indicar:</w:t>
      </w:r>
    </w:p>
    <w:p w14:paraId="0AE05B1F" w14:textId="77777777" w:rsidR="002118B1" w:rsidRPr="002E5E8B" w:rsidRDefault="002118B1" w:rsidP="002B245B">
      <w:pPr>
        <w:pStyle w:val="PargrafodaLista"/>
        <w:numPr>
          <w:ilvl w:val="2"/>
          <w:numId w:val="51"/>
        </w:numPr>
        <w:rPr>
          <w:lang w:eastAsia="zh-CN" w:bidi="hi-IN"/>
        </w:rPr>
      </w:pPr>
      <w:r w:rsidRPr="002E5E8B">
        <w:t>Balanço dos eventos contratuais já cumpridos ou parcialmente cumpridos em relação ao cronograma físico-financeiro, atualizado;</w:t>
      </w:r>
    </w:p>
    <w:p w14:paraId="5C146736" w14:textId="77777777" w:rsidR="002118B1" w:rsidRPr="002E5E8B" w:rsidRDefault="002118B1" w:rsidP="002B245B">
      <w:pPr>
        <w:pStyle w:val="PargrafodaLista"/>
        <w:numPr>
          <w:ilvl w:val="2"/>
          <w:numId w:val="51"/>
        </w:numPr>
        <w:rPr>
          <w:lang w:eastAsia="zh-CN" w:bidi="hi-IN"/>
        </w:rPr>
      </w:pPr>
      <w:r w:rsidRPr="002E5E8B">
        <w:t>Relação dos pagamentos já efetuados e ainda devidos;</w:t>
      </w:r>
    </w:p>
    <w:p w14:paraId="15C8703D" w14:textId="77777777" w:rsidR="002118B1" w:rsidRPr="002E5E8B" w:rsidRDefault="002118B1" w:rsidP="002B245B">
      <w:pPr>
        <w:pStyle w:val="PargrafodaLista"/>
        <w:numPr>
          <w:ilvl w:val="2"/>
          <w:numId w:val="51"/>
        </w:numPr>
        <w:rPr>
          <w:lang w:eastAsia="zh-CN" w:bidi="hi-IN"/>
        </w:rPr>
      </w:pPr>
      <w:r w:rsidRPr="002E5E8B">
        <w:t>Indenizações e multas.</w:t>
      </w:r>
    </w:p>
    <w:p w14:paraId="4586A409" w14:textId="77777777" w:rsidR="00E43C91" w:rsidRPr="002E5E8B" w:rsidRDefault="00E43C91" w:rsidP="002B245B">
      <w:pPr>
        <w:pStyle w:val="Ttulo2"/>
        <w:numPr>
          <w:ilvl w:val="0"/>
          <w:numId w:val="51"/>
        </w:numPr>
      </w:pPr>
      <w:r w:rsidRPr="002E5E8B">
        <w:t xml:space="preserve">CLÁUSULA DÉCIMA SEXTA – PUBLICAÇÃO </w:t>
      </w:r>
    </w:p>
    <w:p w14:paraId="594FB8DF" w14:textId="77777777" w:rsidR="00E43C91" w:rsidRPr="002E5E8B" w:rsidRDefault="00E43C91" w:rsidP="002B245B">
      <w:pPr>
        <w:pStyle w:val="PargrafodaLista"/>
        <w:numPr>
          <w:ilvl w:val="1"/>
          <w:numId w:val="51"/>
        </w:numPr>
        <w:rPr>
          <w:lang w:eastAsia="zh-CN" w:bidi="hi-IN"/>
        </w:rPr>
      </w:pPr>
      <w:r w:rsidRPr="002E5E8B">
        <w:t>Incumbirá à Contratante providenciar a publicação deste instrumento, por extrato, no Diário Oficial da União – D.O.U, no prazo previsto na Lei nº 8.666, de 1993.</w:t>
      </w:r>
    </w:p>
    <w:p w14:paraId="6274276A" w14:textId="77777777" w:rsidR="0023394D" w:rsidRPr="002E5E8B" w:rsidRDefault="0023394D" w:rsidP="002B245B">
      <w:pPr>
        <w:pStyle w:val="Ttulo2"/>
        <w:numPr>
          <w:ilvl w:val="0"/>
          <w:numId w:val="51"/>
        </w:numPr>
      </w:pPr>
      <w:r w:rsidRPr="002E5E8B">
        <w:t xml:space="preserve">CLÁUSULA DÉCIMA </w:t>
      </w:r>
      <w:r w:rsidR="00B723B3" w:rsidRPr="002E5E8B">
        <w:t>SÉTIMA</w:t>
      </w:r>
      <w:r w:rsidRPr="002E5E8B">
        <w:t xml:space="preserve"> – </w:t>
      </w:r>
      <w:r w:rsidR="004E559B" w:rsidRPr="002E5E8B">
        <w:t xml:space="preserve">DO </w:t>
      </w:r>
      <w:r w:rsidRPr="002E5E8B">
        <w:t>FORO</w:t>
      </w:r>
    </w:p>
    <w:p w14:paraId="1D18F6A2" w14:textId="77777777" w:rsidR="0023394D" w:rsidRPr="002E5E8B" w:rsidRDefault="0023394D" w:rsidP="002B245B">
      <w:pPr>
        <w:pStyle w:val="PargrafodaLista"/>
        <w:numPr>
          <w:ilvl w:val="1"/>
          <w:numId w:val="51"/>
        </w:numPr>
        <w:rPr>
          <w:lang w:eastAsia="zh-CN" w:bidi="hi-IN"/>
        </w:rPr>
      </w:pPr>
      <w:r w:rsidRPr="002E5E8B">
        <w:rPr>
          <w:rFonts w:eastAsia="Times New Roman" w:cs="Times New Roman"/>
          <w:color w:val="000000"/>
          <w:kern w:val="3"/>
          <w:lang w:eastAsia="zh-CN"/>
        </w:rPr>
        <w:t xml:space="preserve">Fica eleito o foro da Justiça Federal, Seção Judiciária de Mato Grosso, com a exclusão de qualquer outro, por mais privilegiado que seja para dirimir qualquer litígio ou questão judicial resultante </w:t>
      </w:r>
      <w:r w:rsidR="00DA37CA" w:rsidRPr="002E5E8B">
        <w:rPr>
          <w:rFonts w:eastAsia="Times New Roman" w:cs="Times New Roman"/>
          <w:color w:val="000000"/>
          <w:kern w:val="3"/>
          <w:lang w:eastAsia="zh-CN"/>
        </w:rPr>
        <w:t xml:space="preserve">do presente Instrumento de </w:t>
      </w:r>
      <w:proofErr w:type="spellStart"/>
      <w:r w:rsidR="00DA37CA" w:rsidRPr="002E5E8B">
        <w:rPr>
          <w:rFonts w:eastAsia="Times New Roman" w:cs="Times New Roman"/>
          <w:color w:val="000000"/>
          <w:kern w:val="3"/>
          <w:lang w:eastAsia="zh-CN"/>
        </w:rPr>
        <w:t>Contratro</w:t>
      </w:r>
      <w:proofErr w:type="spellEnd"/>
      <w:r w:rsidRPr="002E5E8B">
        <w:rPr>
          <w:rFonts w:eastAsia="Times New Roman" w:cs="Times New Roman"/>
          <w:color w:val="000000"/>
          <w:kern w:val="3"/>
          <w:lang w:eastAsia="zh-CN"/>
        </w:rPr>
        <w:t>. E, por estarem justas e contratadas, as partes assinam o presente instrumento em 2 (duas) vias de igual teor, forma e data, independente de testemunhas por se tratar de documento público</w:t>
      </w:r>
      <w:r w:rsidR="005727BF" w:rsidRPr="002E5E8B">
        <w:rPr>
          <w:rFonts w:eastAsia="Times New Roman" w:cs="Times New Roman"/>
          <w:color w:val="000000"/>
          <w:kern w:val="3"/>
          <w:lang w:eastAsia="zh-CN"/>
        </w:rPr>
        <w:t>.</w:t>
      </w:r>
    </w:p>
    <w:p w14:paraId="61BA789F" w14:textId="77777777" w:rsidR="004828AD" w:rsidRPr="002E5E8B" w:rsidRDefault="004828AD" w:rsidP="003E734F">
      <w:pPr>
        <w:jc w:val="right"/>
        <w:rPr>
          <w:rFonts w:eastAsia="Times New Roman" w:cs="Times New Roman"/>
          <w:color w:val="000000"/>
          <w:kern w:val="3"/>
          <w:lang w:eastAsia="zh-CN"/>
        </w:rPr>
      </w:pPr>
      <w:r w:rsidRPr="002E5E8B">
        <w:rPr>
          <w:rFonts w:eastAsia="Times New Roman" w:cs="Times New Roman"/>
          <w:color w:val="000000"/>
          <w:kern w:val="3"/>
          <w:lang w:eastAsia="zh-CN"/>
        </w:rPr>
        <w:t>Cuiabá</w:t>
      </w:r>
      <w:r w:rsidR="0023394D" w:rsidRPr="002E5E8B">
        <w:rPr>
          <w:rFonts w:eastAsia="Times New Roman" w:cs="Times New Roman"/>
          <w:color w:val="000000"/>
          <w:kern w:val="3"/>
          <w:lang w:eastAsia="zh-CN"/>
        </w:rPr>
        <w:t>-MT</w:t>
      </w:r>
      <w:r w:rsidRPr="002E5E8B">
        <w:rPr>
          <w:rFonts w:eastAsia="Times New Roman" w:cs="Times New Roman"/>
          <w:color w:val="000000"/>
          <w:kern w:val="3"/>
          <w:lang w:eastAsia="zh-CN"/>
        </w:rPr>
        <w:t xml:space="preserve">, </w:t>
      </w:r>
      <w:proofErr w:type="spellStart"/>
      <w:r w:rsidRPr="002E5E8B">
        <w:rPr>
          <w:rFonts w:eastAsia="Times New Roman" w:cs="Times New Roman"/>
          <w:color w:val="000000"/>
          <w:kern w:val="3"/>
          <w:lang w:eastAsia="zh-CN"/>
        </w:rPr>
        <w:t>xx</w:t>
      </w:r>
      <w:proofErr w:type="spellEnd"/>
      <w:r w:rsidRPr="002E5E8B">
        <w:rPr>
          <w:rFonts w:eastAsia="Times New Roman" w:cs="Times New Roman"/>
          <w:color w:val="000000"/>
          <w:kern w:val="3"/>
          <w:lang w:eastAsia="zh-CN"/>
        </w:rPr>
        <w:t xml:space="preserve"> de mês de </w:t>
      </w:r>
      <w:r w:rsidR="00DA37CA" w:rsidRPr="002E5E8B">
        <w:rPr>
          <w:rFonts w:eastAsia="Times New Roman" w:cs="Times New Roman"/>
          <w:color w:val="000000"/>
          <w:kern w:val="3"/>
          <w:lang w:eastAsia="zh-CN"/>
        </w:rPr>
        <w:t>20__.</w:t>
      </w:r>
    </w:p>
    <w:p w14:paraId="49B24873" w14:textId="77777777" w:rsidR="003E734F" w:rsidRPr="002E5E8B" w:rsidRDefault="001D4D54" w:rsidP="001D4D54">
      <w:pPr>
        <w:spacing w:after="0"/>
        <w:jc w:val="center"/>
        <w:rPr>
          <w:rFonts w:eastAsia="Times New Roman" w:cs="Times New Roman"/>
          <w:color w:val="000000"/>
          <w:kern w:val="3"/>
          <w:lang w:eastAsia="zh-CN"/>
        </w:rPr>
      </w:pPr>
      <w:r w:rsidRPr="002E5E8B">
        <w:rPr>
          <w:rFonts w:eastAsia="Times New Roman" w:cs="Times New Roman"/>
          <w:color w:val="000000"/>
          <w:kern w:val="3"/>
          <w:lang w:eastAsia="zh-CN"/>
        </w:rPr>
        <w:t>__________________________</w:t>
      </w:r>
    </w:p>
    <w:p w14:paraId="579231B4" w14:textId="77777777" w:rsidR="003E734F" w:rsidRPr="002E5E8B" w:rsidRDefault="0023394D" w:rsidP="003E734F">
      <w:pPr>
        <w:jc w:val="center"/>
        <w:rPr>
          <w:b/>
        </w:rPr>
      </w:pPr>
      <w:r w:rsidRPr="002E5E8B">
        <w:rPr>
          <w:b/>
        </w:rPr>
        <w:t>Responsável legal da CONTRATANTE</w:t>
      </w:r>
    </w:p>
    <w:p w14:paraId="1E899CA3" w14:textId="77777777" w:rsidR="003E734F" w:rsidRPr="002E5E8B" w:rsidRDefault="003E734F" w:rsidP="003E734F">
      <w:pPr>
        <w:spacing w:after="0"/>
        <w:jc w:val="center"/>
        <w:rPr>
          <w:b/>
          <w:i/>
        </w:rPr>
      </w:pPr>
      <w:r w:rsidRPr="002E5E8B">
        <w:rPr>
          <w:b/>
          <w:i/>
        </w:rPr>
        <w:t>________________________________</w:t>
      </w:r>
    </w:p>
    <w:p w14:paraId="204ACF51" w14:textId="77777777" w:rsidR="003E734F" w:rsidRPr="002E5E8B" w:rsidRDefault="0023394D" w:rsidP="003E734F">
      <w:pPr>
        <w:spacing w:after="0"/>
        <w:jc w:val="center"/>
        <w:rPr>
          <w:b/>
        </w:rPr>
      </w:pPr>
      <w:r w:rsidRPr="002E5E8B">
        <w:rPr>
          <w:b/>
        </w:rPr>
        <w:t>Responsável legal da CONTRATADA</w:t>
      </w:r>
    </w:p>
    <w:p w14:paraId="71000F72" w14:textId="77777777" w:rsidR="00DA37CA" w:rsidRPr="002E5E8B" w:rsidRDefault="00DA37CA" w:rsidP="003E734F">
      <w:pPr>
        <w:spacing w:after="0"/>
        <w:jc w:val="center"/>
        <w:rPr>
          <w:b/>
        </w:rPr>
      </w:pPr>
    </w:p>
    <w:p w14:paraId="2A5D6B05" w14:textId="77777777" w:rsidR="00DA37CA" w:rsidRPr="002E5E8B" w:rsidRDefault="00DA37CA" w:rsidP="003E734F">
      <w:pPr>
        <w:spacing w:after="0"/>
        <w:jc w:val="center"/>
        <w:rPr>
          <w:b/>
        </w:rPr>
      </w:pPr>
    </w:p>
    <w:p w14:paraId="5CDF7A27" w14:textId="77777777" w:rsidR="00DA37CA" w:rsidRPr="002E5E8B" w:rsidRDefault="00DA37CA" w:rsidP="00DA37CA">
      <w:pPr>
        <w:spacing w:after="0"/>
        <w:jc w:val="left"/>
        <w:rPr>
          <w:b/>
        </w:rPr>
      </w:pPr>
      <w:r w:rsidRPr="002E5E8B">
        <w:rPr>
          <w:b/>
        </w:rPr>
        <w:t xml:space="preserve">TESTEMUNHAS: </w:t>
      </w:r>
    </w:p>
    <w:p w14:paraId="045E141F" w14:textId="77777777" w:rsidR="00EF7BB9" w:rsidRPr="002E5E8B" w:rsidRDefault="00EF7BB9" w:rsidP="00DA37CA">
      <w:pPr>
        <w:spacing w:after="0"/>
        <w:jc w:val="left"/>
        <w:rPr>
          <w:b/>
        </w:rPr>
      </w:pPr>
    </w:p>
    <w:p w14:paraId="47987AC4" w14:textId="77777777" w:rsidR="00A34DDF" w:rsidRPr="002E5E8B" w:rsidRDefault="00A34DDF" w:rsidP="00DA37CA">
      <w:pPr>
        <w:spacing w:after="0"/>
        <w:jc w:val="left"/>
        <w:rPr>
          <w:b/>
        </w:rPr>
      </w:pPr>
    </w:p>
    <w:p w14:paraId="3FAA9588" w14:textId="77777777" w:rsidR="00A34DDF" w:rsidRPr="002E5E8B" w:rsidRDefault="00A34DDF" w:rsidP="00DA37CA">
      <w:pPr>
        <w:spacing w:after="0"/>
        <w:jc w:val="left"/>
        <w:rPr>
          <w:b/>
        </w:rPr>
      </w:pPr>
    </w:p>
    <w:p w14:paraId="0E376491" w14:textId="77777777" w:rsidR="00A34DDF" w:rsidRPr="002E5E8B" w:rsidRDefault="00A34DDF" w:rsidP="00DA37CA">
      <w:pPr>
        <w:spacing w:after="0"/>
        <w:jc w:val="left"/>
        <w:rPr>
          <w:b/>
        </w:rPr>
      </w:pPr>
    </w:p>
    <w:p w14:paraId="7E19C033" w14:textId="77777777" w:rsidR="00A34DDF" w:rsidRPr="002E5E8B" w:rsidRDefault="00A34DDF" w:rsidP="00DA37CA">
      <w:pPr>
        <w:spacing w:after="0"/>
        <w:jc w:val="left"/>
        <w:rPr>
          <w:b/>
        </w:rPr>
      </w:pPr>
    </w:p>
    <w:p w14:paraId="3CEF6734" w14:textId="77777777" w:rsidR="00A34DDF" w:rsidRPr="002E5E8B" w:rsidRDefault="00A34DDF" w:rsidP="00DA37CA">
      <w:pPr>
        <w:spacing w:after="0"/>
        <w:jc w:val="left"/>
        <w:rPr>
          <w:b/>
        </w:rPr>
      </w:pPr>
    </w:p>
    <w:p w14:paraId="47570756" w14:textId="77777777" w:rsidR="00A34DDF" w:rsidRPr="002E5E8B" w:rsidRDefault="00A34DDF" w:rsidP="00DA37CA">
      <w:pPr>
        <w:spacing w:after="0"/>
        <w:jc w:val="left"/>
        <w:rPr>
          <w:b/>
        </w:rPr>
      </w:pPr>
    </w:p>
    <w:p w14:paraId="70C15916" w14:textId="77777777" w:rsidR="00A34DDF" w:rsidRPr="002E5E8B" w:rsidRDefault="00A34DDF" w:rsidP="00DA37CA">
      <w:pPr>
        <w:spacing w:after="0"/>
        <w:jc w:val="left"/>
        <w:rPr>
          <w:b/>
        </w:rPr>
      </w:pPr>
    </w:p>
    <w:p w14:paraId="4483A1F2" w14:textId="77777777" w:rsidR="00A34DDF" w:rsidRPr="002E5E8B" w:rsidRDefault="00A34DDF" w:rsidP="00DA37CA">
      <w:pPr>
        <w:spacing w:after="0"/>
        <w:jc w:val="left"/>
        <w:rPr>
          <w:b/>
        </w:rPr>
      </w:pPr>
    </w:p>
    <w:p w14:paraId="76768EEB" w14:textId="77777777" w:rsidR="00A34DDF" w:rsidRPr="002E5E8B" w:rsidRDefault="00A34DDF" w:rsidP="00DA37CA">
      <w:pPr>
        <w:spacing w:after="0"/>
        <w:jc w:val="left"/>
        <w:rPr>
          <w:b/>
        </w:rPr>
      </w:pPr>
    </w:p>
    <w:p w14:paraId="3D55CBB3" w14:textId="77777777" w:rsidR="00A34DDF" w:rsidRPr="002E5E8B" w:rsidRDefault="00A34DDF" w:rsidP="00DA37CA">
      <w:pPr>
        <w:spacing w:after="0"/>
        <w:jc w:val="left"/>
        <w:rPr>
          <w:b/>
        </w:rPr>
      </w:pPr>
    </w:p>
    <w:p w14:paraId="28369698" w14:textId="77777777" w:rsidR="00EF7BB9" w:rsidRPr="002E5E8B" w:rsidRDefault="00EF7BB9" w:rsidP="00DA37CA">
      <w:pPr>
        <w:spacing w:after="0"/>
        <w:jc w:val="left"/>
        <w:rPr>
          <w:b/>
        </w:rPr>
      </w:pPr>
    </w:p>
    <w:p w14:paraId="513C1AF0" w14:textId="77777777" w:rsidR="00EF7BB9" w:rsidRPr="002E5E8B" w:rsidRDefault="00EF7BB9" w:rsidP="00DA37CA">
      <w:pPr>
        <w:spacing w:after="0"/>
        <w:jc w:val="left"/>
        <w:rPr>
          <w:b/>
        </w:rPr>
      </w:pPr>
    </w:p>
    <w:p w14:paraId="09E23B3D" w14:textId="1D3F810E" w:rsidR="009E49BC" w:rsidRPr="002E5E8B" w:rsidRDefault="009E49BC" w:rsidP="001918DC">
      <w:pPr>
        <w:pStyle w:val="Ttulo1"/>
      </w:pPr>
      <w:r w:rsidRPr="002E5E8B">
        <w:t>ANEXO II</w:t>
      </w:r>
      <w:r w:rsidR="00627E4C" w:rsidRPr="002E5E8B">
        <w:t>I</w:t>
      </w:r>
      <w:r w:rsidRPr="002E5E8B">
        <w:t xml:space="preserve"> – MODELO DE PROPOSTA DE</w:t>
      </w:r>
      <w:r w:rsidR="0063678F" w:rsidRPr="002E5E8B">
        <w:t xml:space="preserve"> PREÇOS</w:t>
      </w:r>
      <w:r w:rsidR="0063678F" w:rsidRPr="002E5E8B">
        <w:br/>
        <w:t>TOMADA DE PREÇOS 00</w:t>
      </w:r>
      <w:r w:rsidR="001918DC" w:rsidRPr="002E5E8B">
        <w:t>4</w:t>
      </w:r>
      <w:r w:rsidR="0063678F" w:rsidRPr="002E5E8B">
        <w:t>/2021</w:t>
      </w:r>
      <w:r w:rsidRPr="002E5E8B">
        <w:t xml:space="preserve"> </w:t>
      </w:r>
    </w:p>
    <w:p w14:paraId="470742AA" w14:textId="5AA1365D" w:rsidR="009E49BC" w:rsidRPr="002E5E8B" w:rsidRDefault="009E49BC" w:rsidP="009E49BC">
      <w:pPr>
        <w:spacing w:after="0"/>
        <w:jc w:val="center"/>
        <w:rPr>
          <w:lang w:eastAsia="zh-CN" w:bidi="hi-IN"/>
        </w:rPr>
      </w:pPr>
      <w:r w:rsidRPr="002E5E8B">
        <w:rPr>
          <w:b/>
          <w:sz w:val="24"/>
          <w:lang w:eastAsia="zh-CN" w:bidi="hi-IN"/>
        </w:rPr>
        <w:t xml:space="preserve">PROCESSO N° </w:t>
      </w:r>
      <w:r w:rsidR="0063678F" w:rsidRPr="002E5E8B">
        <w:rPr>
          <w:b/>
          <w:sz w:val="24"/>
          <w:lang w:eastAsia="zh-CN" w:bidi="hi-IN"/>
        </w:rPr>
        <w:t>202101</w:t>
      </w:r>
      <w:r w:rsidR="0045141E" w:rsidRPr="002E5E8B">
        <w:rPr>
          <w:b/>
          <w:sz w:val="24"/>
          <w:lang w:eastAsia="zh-CN" w:bidi="hi-IN"/>
        </w:rPr>
        <w:t>8505</w:t>
      </w:r>
    </w:p>
    <w:p w14:paraId="7C9553BD" w14:textId="77777777" w:rsidR="009E49BC" w:rsidRPr="002E5E8B" w:rsidRDefault="009E49BC" w:rsidP="009E49BC">
      <w:pPr>
        <w:spacing w:after="0"/>
        <w:rPr>
          <w:b/>
          <w:lang w:eastAsia="zh-CN" w:bidi="hi-IN"/>
        </w:rPr>
      </w:pPr>
      <w:r w:rsidRPr="002E5E8B">
        <w:rPr>
          <w:b/>
          <w:lang w:eastAsia="zh-CN" w:bidi="hi-IN"/>
        </w:rPr>
        <w:t xml:space="preserve">Ao CONSELHO REGIONAL DE ENGENHARIA E AGRONOMIA DO ESTADO DE MATO GROSSO – CREA/MT </w:t>
      </w:r>
    </w:p>
    <w:p w14:paraId="07BA6DA7" w14:textId="77777777" w:rsidR="009E49BC" w:rsidRPr="002E5E8B" w:rsidRDefault="009E49BC" w:rsidP="009E49BC">
      <w:pPr>
        <w:spacing w:after="0"/>
        <w:rPr>
          <w:b/>
          <w:lang w:eastAsia="zh-CN" w:bidi="hi-IN"/>
        </w:rPr>
      </w:pPr>
    </w:p>
    <w:p w14:paraId="160D5A0A" w14:textId="77777777" w:rsidR="009E49BC" w:rsidRPr="002E5E8B" w:rsidRDefault="009E49BC" w:rsidP="009E49BC">
      <w:pPr>
        <w:pBdr>
          <w:top w:val="single" w:sz="4" w:space="0" w:color="000000"/>
          <w:left w:val="single" w:sz="4" w:space="0" w:color="000000"/>
          <w:bottom w:val="single" w:sz="4" w:space="0" w:color="000000"/>
          <w:right w:val="single" w:sz="4" w:space="0" w:color="000000"/>
        </w:pBdr>
        <w:spacing w:after="0"/>
        <w:ind w:right="33"/>
        <w:jc w:val="center"/>
        <w:rPr>
          <w:rFonts w:eastAsia="Times New Roman" w:cs="Times New Roman"/>
          <w:color w:val="000000"/>
          <w:lang w:eastAsia="pt-BR"/>
        </w:rPr>
      </w:pPr>
      <w:r w:rsidRPr="002E5E8B">
        <w:rPr>
          <w:rFonts w:eastAsia="Times New Roman" w:cs="Times New Roman"/>
          <w:b/>
          <w:color w:val="000000"/>
          <w:lang w:eastAsia="pt-BR"/>
        </w:rPr>
        <w:t xml:space="preserve">1 - IDENTIFICAÇÃO DA LICITANTE </w:t>
      </w:r>
    </w:p>
    <w:p w14:paraId="1943F838" w14:textId="77777777" w:rsidR="009E49BC" w:rsidRPr="002E5E8B" w:rsidRDefault="009E49BC" w:rsidP="009E49BC">
      <w:pPr>
        <w:spacing w:after="0"/>
        <w:rPr>
          <w:rFonts w:eastAsia="Times New Roman" w:cs="Times New Roman"/>
          <w:color w:val="000000"/>
          <w:lang w:eastAsia="pt-BR"/>
        </w:rPr>
      </w:pPr>
      <w:r w:rsidRPr="002E5E8B">
        <w:rPr>
          <w:rFonts w:eastAsia="Times New Roman" w:cs="Times New Roman"/>
          <w:color w:val="000000"/>
          <w:lang w:eastAsia="pt-BR"/>
        </w:rPr>
        <w:t xml:space="preserve">Razão social:  </w:t>
      </w:r>
    </w:p>
    <w:tbl>
      <w:tblPr>
        <w:tblStyle w:val="TableGrid3"/>
        <w:tblW w:w="9923" w:type="dxa"/>
        <w:tblInd w:w="0" w:type="dxa"/>
        <w:tblLook w:val="04A0" w:firstRow="1" w:lastRow="0" w:firstColumn="1" w:lastColumn="0" w:noHBand="0" w:noVBand="1"/>
      </w:tblPr>
      <w:tblGrid>
        <w:gridCol w:w="5774"/>
        <w:gridCol w:w="1416"/>
        <w:gridCol w:w="2733"/>
      </w:tblGrid>
      <w:tr w:rsidR="009E49BC" w:rsidRPr="002E5E8B" w14:paraId="4E9678DA" w14:textId="77777777" w:rsidTr="007526E7">
        <w:trPr>
          <w:trHeight w:val="194"/>
        </w:trPr>
        <w:tc>
          <w:tcPr>
            <w:tcW w:w="5774" w:type="dxa"/>
          </w:tcPr>
          <w:p w14:paraId="5F9633DD" w14:textId="77777777" w:rsidR="009E49BC" w:rsidRPr="002E5E8B" w:rsidRDefault="009E49BC" w:rsidP="007526E7">
            <w:pPr>
              <w:tabs>
                <w:tab w:val="center" w:pos="1416"/>
                <w:tab w:val="center" w:pos="2464"/>
                <w:tab w:val="center" w:pos="4146"/>
              </w:tabs>
              <w:spacing w:line="259" w:lineRule="auto"/>
              <w:rPr>
                <w:color w:val="000000"/>
              </w:rPr>
            </w:pPr>
            <w:r w:rsidRPr="002E5E8B">
              <w:rPr>
                <w:color w:val="000000"/>
              </w:rPr>
              <w:t xml:space="preserve">CNPJ:   </w:t>
            </w:r>
            <w:r w:rsidRPr="002E5E8B">
              <w:rPr>
                <w:color w:val="000000"/>
              </w:rPr>
              <w:tab/>
              <w:t xml:space="preserve"> </w:t>
            </w:r>
            <w:r w:rsidRPr="002E5E8B">
              <w:rPr>
                <w:color w:val="000000"/>
              </w:rPr>
              <w:tab/>
              <w:t xml:space="preserve"> e-mail:  </w:t>
            </w:r>
            <w:r w:rsidRPr="002E5E8B">
              <w:rPr>
                <w:color w:val="000000"/>
              </w:rPr>
              <w:tab/>
              <w:t xml:space="preserve">Telefone: </w:t>
            </w:r>
            <w:proofErr w:type="gramStart"/>
            <w:r w:rsidRPr="002E5E8B">
              <w:rPr>
                <w:color w:val="000000"/>
              </w:rPr>
              <w:t xml:space="preserve">(  </w:t>
            </w:r>
            <w:proofErr w:type="gramEnd"/>
            <w:r w:rsidRPr="002E5E8B">
              <w:rPr>
                <w:color w:val="000000"/>
              </w:rPr>
              <w:t xml:space="preserve"> )  </w:t>
            </w:r>
          </w:p>
        </w:tc>
        <w:tc>
          <w:tcPr>
            <w:tcW w:w="4149" w:type="dxa"/>
            <w:gridSpan w:val="2"/>
          </w:tcPr>
          <w:p w14:paraId="205095FB" w14:textId="77777777" w:rsidR="009E49BC" w:rsidRPr="002E5E8B" w:rsidRDefault="009E49BC" w:rsidP="007526E7">
            <w:pPr>
              <w:spacing w:line="259" w:lineRule="auto"/>
              <w:rPr>
                <w:color w:val="000000"/>
              </w:rPr>
            </w:pPr>
            <w:r w:rsidRPr="002E5E8B">
              <w:rPr>
                <w:color w:val="000000"/>
              </w:rPr>
              <w:t xml:space="preserve">Fax: </w:t>
            </w:r>
            <w:proofErr w:type="gramStart"/>
            <w:r w:rsidRPr="002E5E8B">
              <w:rPr>
                <w:color w:val="000000"/>
              </w:rPr>
              <w:t xml:space="preserve">(  </w:t>
            </w:r>
            <w:proofErr w:type="gramEnd"/>
            <w:r w:rsidRPr="002E5E8B">
              <w:rPr>
                <w:color w:val="000000"/>
              </w:rPr>
              <w:t xml:space="preserve"> ) </w:t>
            </w:r>
          </w:p>
        </w:tc>
      </w:tr>
      <w:tr w:rsidR="009E49BC" w:rsidRPr="002E5E8B" w14:paraId="2ED5BBF7" w14:textId="77777777" w:rsidTr="007526E7">
        <w:trPr>
          <w:trHeight w:val="638"/>
        </w:trPr>
        <w:tc>
          <w:tcPr>
            <w:tcW w:w="5774" w:type="dxa"/>
          </w:tcPr>
          <w:p w14:paraId="7DA725A6" w14:textId="77777777" w:rsidR="009E49BC" w:rsidRPr="002E5E8B" w:rsidRDefault="009E49BC" w:rsidP="007526E7">
            <w:pPr>
              <w:tabs>
                <w:tab w:val="center" w:pos="1416"/>
                <w:tab w:val="center" w:pos="2124"/>
                <w:tab w:val="center" w:pos="3064"/>
                <w:tab w:val="center" w:pos="3540"/>
                <w:tab w:val="center" w:pos="4591"/>
              </w:tabs>
              <w:spacing w:after="101" w:line="259" w:lineRule="auto"/>
              <w:rPr>
                <w:color w:val="000000"/>
              </w:rPr>
            </w:pPr>
            <w:r w:rsidRPr="002E5E8B">
              <w:rPr>
                <w:color w:val="000000"/>
              </w:rPr>
              <w:t xml:space="preserve">Endereço: </w:t>
            </w:r>
            <w:r w:rsidRPr="002E5E8B">
              <w:rPr>
                <w:color w:val="000000"/>
              </w:rPr>
              <w:tab/>
              <w:t xml:space="preserve"> </w:t>
            </w:r>
            <w:r w:rsidRPr="002E5E8B">
              <w:rPr>
                <w:color w:val="000000"/>
              </w:rPr>
              <w:tab/>
              <w:t xml:space="preserve"> </w:t>
            </w:r>
            <w:r w:rsidRPr="002E5E8B">
              <w:rPr>
                <w:color w:val="000000"/>
              </w:rPr>
              <w:tab/>
              <w:t xml:space="preserve">CEP: </w:t>
            </w:r>
            <w:r w:rsidRPr="002E5E8B">
              <w:rPr>
                <w:color w:val="000000"/>
              </w:rPr>
              <w:tab/>
              <w:t xml:space="preserve"> </w:t>
            </w:r>
            <w:r w:rsidRPr="002E5E8B">
              <w:rPr>
                <w:color w:val="000000"/>
              </w:rPr>
              <w:tab/>
              <w:t xml:space="preserve">Cidade:  </w:t>
            </w:r>
          </w:p>
          <w:p w14:paraId="105C4512" w14:textId="77777777" w:rsidR="009E49BC" w:rsidRPr="002E5E8B" w:rsidRDefault="009E49BC" w:rsidP="007526E7">
            <w:pPr>
              <w:spacing w:line="259" w:lineRule="auto"/>
              <w:rPr>
                <w:color w:val="000000"/>
              </w:rPr>
            </w:pPr>
            <w:r w:rsidRPr="002E5E8B">
              <w:rPr>
                <w:color w:val="000000"/>
              </w:rPr>
              <w:t xml:space="preserve">Pessoa de contato: </w:t>
            </w:r>
          </w:p>
        </w:tc>
        <w:tc>
          <w:tcPr>
            <w:tcW w:w="4149" w:type="dxa"/>
            <w:gridSpan w:val="2"/>
          </w:tcPr>
          <w:p w14:paraId="3ED28F71" w14:textId="77777777" w:rsidR="009E49BC" w:rsidRPr="002E5E8B" w:rsidRDefault="009E49BC" w:rsidP="007526E7">
            <w:pPr>
              <w:tabs>
                <w:tab w:val="center" w:pos="1958"/>
              </w:tabs>
              <w:spacing w:line="259" w:lineRule="auto"/>
              <w:rPr>
                <w:color w:val="000000"/>
              </w:rPr>
            </w:pPr>
            <w:r w:rsidRPr="002E5E8B">
              <w:rPr>
                <w:color w:val="000000"/>
              </w:rPr>
              <w:t xml:space="preserve">Estado:  </w:t>
            </w:r>
            <w:r w:rsidRPr="002E5E8B">
              <w:rPr>
                <w:color w:val="000000"/>
              </w:rPr>
              <w:tab/>
              <w:t xml:space="preserve">Home </w:t>
            </w:r>
            <w:proofErr w:type="spellStart"/>
            <w:r w:rsidRPr="002E5E8B">
              <w:rPr>
                <w:color w:val="000000"/>
              </w:rPr>
              <w:t>page</w:t>
            </w:r>
            <w:proofErr w:type="spellEnd"/>
            <w:r w:rsidRPr="002E5E8B">
              <w:rPr>
                <w:color w:val="000000"/>
              </w:rPr>
              <w:t xml:space="preserve">:  </w:t>
            </w:r>
          </w:p>
        </w:tc>
      </w:tr>
      <w:tr w:rsidR="009E49BC" w:rsidRPr="002E5E8B" w14:paraId="4B5C5741" w14:textId="77777777" w:rsidTr="007526E7">
        <w:trPr>
          <w:trHeight w:val="264"/>
        </w:trPr>
        <w:tc>
          <w:tcPr>
            <w:tcW w:w="5774" w:type="dxa"/>
          </w:tcPr>
          <w:p w14:paraId="5898CB5F" w14:textId="77777777" w:rsidR="009E49BC" w:rsidRPr="002E5E8B" w:rsidRDefault="009E49BC" w:rsidP="007526E7">
            <w:pPr>
              <w:tabs>
                <w:tab w:val="center" w:pos="1599"/>
                <w:tab w:val="center" w:pos="2124"/>
                <w:tab w:val="center" w:pos="3058"/>
                <w:tab w:val="center" w:pos="4547"/>
              </w:tabs>
              <w:spacing w:line="259" w:lineRule="auto"/>
              <w:rPr>
                <w:color w:val="000000"/>
              </w:rPr>
            </w:pPr>
            <w:r w:rsidRPr="002E5E8B">
              <w:rPr>
                <w:color w:val="000000"/>
              </w:rPr>
              <w:t xml:space="preserve">Nome:   </w:t>
            </w:r>
            <w:r w:rsidRPr="002E5E8B">
              <w:rPr>
                <w:color w:val="000000"/>
              </w:rPr>
              <w:tab/>
              <w:t xml:space="preserve">RG: </w:t>
            </w:r>
            <w:r w:rsidRPr="002E5E8B">
              <w:rPr>
                <w:color w:val="000000"/>
              </w:rPr>
              <w:tab/>
              <w:t xml:space="preserve"> </w:t>
            </w:r>
            <w:r w:rsidRPr="002E5E8B">
              <w:rPr>
                <w:color w:val="000000"/>
              </w:rPr>
              <w:tab/>
              <w:t xml:space="preserve">CPF:   </w:t>
            </w:r>
            <w:r w:rsidRPr="002E5E8B">
              <w:rPr>
                <w:color w:val="000000"/>
              </w:rPr>
              <w:tab/>
              <w:t xml:space="preserve">Cargo:  </w:t>
            </w:r>
          </w:p>
        </w:tc>
        <w:tc>
          <w:tcPr>
            <w:tcW w:w="4149" w:type="dxa"/>
            <w:gridSpan w:val="2"/>
          </w:tcPr>
          <w:p w14:paraId="78BED0C7" w14:textId="77777777" w:rsidR="009E49BC" w:rsidRPr="002E5E8B" w:rsidRDefault="009E49BC" w:rsidP="007526E7">
            <w:pPr>
              <w:spacing w:line="259" w:lineRule="auto"/>
              <w:rPr>
                <w:color w:val="000000"/>
              </w:rPr>
            </w:pPr>
            <w:r w:rsidRPr="002E5E8B">
              <w:rPr>
                <w:color w:val="000000"/>
              </w:rPr>
              <w:t xml:space="preserve"> Telefone: </w:t>
            </w:r>
            <w:proofErr w:type="gramStart"/>
            <w:r w:rsidRPr="002E5E8B">
              <w:rPr>
                <w:color w:val="000000"/>
              </w:rPr>
              <w:t>(  )</w:t>
            </w:r>
            <w:proofErr w:type="gramEnd"/>
            <w:r w:rsidRPr="002E5E8B">
              <w:rPr>
                <w:color w:val="000000"/>
              </w:rPr>
              <w:t xml:space="preserve">   Celular: (  )     e-mail: </w:t>
            </w:r>
          </w:p>
        </w:tc>
      </w:tr>
      <w:tr w:rsidR="009E49BC" w:rsidRPr="002E5E8B" w14:paraId="1E2ACB8F" w14:textId="77777777" w:rsidTr="007526E7">
        <w:trPr>
          <w:trHeight w:val="308"/>
        </w:trPr>
        <w:tc>
          <w:tcPr>
            <w:tcW w:w="5774" w:type="dxa"/>
          </w:tcPr>
          <w:p w14:paraId="308C4749" w14:textId="77777777" w:rsidR="009E49BC" w:rsidRPr="002E5E8B" w:rsidRDefault="009E49BC" w:rsidP="007526E7">
            <w:pPr>
              <w:tabs>
                <w:tab w:val="center" w:pos="4646"/>
              </w:tabs>
              <w:spacing w:line="259" w:lineRule="auto"/>
              <w:rPr>
                <w:color w:val="000000"/>
              </w:rPr>
            </w:pPr>
            <w:r w:rsidRPr="002E5E8B">
              <w:rPr>
                <w:color w:val="000000"/>
              </w:rPr>
              <w:t xml:space="preserve">Dados bancários para pagamento: Banco:  </w:t>
            </w:r>
            <w:r w:rsidRPr="002E5E8B">
              <w:rPr>
                <w:color w:val="000000"/>
              </w:rPr>
              <w:tab/>
              <w:t xml:space="preserve">Agência: </w:t>
            </w:r>
          </w:p>
        </w:tc>
        <w:tc>
          <w:tcPr>
            <w:tcW w:w="4149" w:type="dxa"/>
            <w:gridSpan w:val="2"/>
          </w:tcPr>
          <w:p w14:paraId="109779DD" w14:textId="77777777" w:rsidR="009E49BC" w:rsidRPr="002E5E8B" w:rsidRDefault="009E49BC" w:rsidP="007526E7">
            <w:pPr>
              <w:tabs>
                <w:tab w:val="center" w:pos="1709"/>
              </w:tabs>
              <w:spacing w:line="259" w:lineRule="auto"/>
              <w:rPr>
                <w:color w:val="000000"/>
              </w:rPr>
            </w:pPr>
            <w:r w:rsidRPr="002E5E8B">
              <w:rPr>
                <w:color w:val="000000"/>
              </w:rPr>
              <w:t xml:space="preserve">Operação: </w:t>
            </w:r>
            <w:r w:rsidRPr="002E5E8B">
              <w:rPr>
                <w:color w:val="000000"/>
              </w:rPr>
              <w:tab/>
              <w:t xml:space="preserve">Conta: </w:t>
            </w:r>
          </w:p>
        </w:tc>
      </w:tr>
      <w:tr w:rsidR="009E49BC" w:rsidRPr="002E5E8B" w14:paraId="2151C063" w14:textId="77777777" w:rsidTr="007526E7">
        <w:trPr>
          <w:trHeight w:val="506"/>
        </w:trPr>
        <w:tc>
          <w:tcPr>
            <w:tcW w:w="5774" w:type="dxa"/>
          </w:tcPr>
          <w:p w14:paraId="6ACFF03C" w14:textId="77777777" w:rsidR="009E49BC" w:rsidRPr="002E5E8B" w:rsidRDefault="009E49BC" w:rsidP="007526E7">
            <w:pPr>
              <w:tabs>
                <w:tab w:val="center" w:pos="4956"/>
              </w:tabs>
              <w:spacing w:line="259" w:lineRule="auto"/>
              <w:rPr>
                <w:color w:val="000000"/>
              </w:rPr>
            </w:pPr>
            <w:r w:rsidRPr="002E5E8B">
              <w:rPr>
                <w:color w:val="000000"/>
              </w:rPr>
              <w:t xml:space="preserve">Representante Legal que assinará o Contrato: Nome:  </w:t>
            </w:r>
            <w:r w:rsidRPr="002E5E8B">
              <w:rPr>
                <w:color w:val="000000"/>
              </w:rPr>
              <w:tab/>
              <w:t xml:space="preserve"> </w:t>
            </w:r>
          </w:p>
        </w:tc>
        <w:tc>
          <w:tcPr>
            <w:tcW w:w="1416" w:type="dxa"/>
          </w:tcPr>
          <w:p w14:paraId="46400BFB" w14:textId="77777777" w:rsidR="009E49BC" w:rsidRPr="002E5E8B" w:rsidRDefault="009E49BC" w:rsidP="007526E7">
            <w:pPr>
              <w:tabs>
                <w:tab w:val="center" w:pos="708"/>
              </w:tabs>
              <w:spacing w:line="259" w:lineRule="auto"/>
              <w:rPr>
                <w:color w:val="000000"/>
              </w:rPr>
            </w:pPr>
            <w:r w:rsidRPr="002E5E8B">
              <w:rPr>
                <w:color w:val="000000"/>
              </w:rPr>
              <w:t xml:space="preserve">RG:  </w:t>
            </w:r>
          </w:p>
        </w:tc>
        <w:tc>
          <w:tcPr>
            <w:tcW w:w="2733" w:type="dxa"/>
          </w:tcPr>
          <w:p w14:paraId="22188276" w14:textId="77777777" w:rsidR="009E49BC" w:rsidRPr="002E5E8B" w:rsidRDefault="009E49BC" w:rsidP="007526E7">
            <w:pPr>
              <w:spacing w:line="259" w:lineRule="auto"/>
              <w:rPr>
                <w:color w:val="000000"/>
              </w:rPr>
            </w:pPr>
            <w:r w:rsidRPr="002E5E8B">
              <w:rPr>
                <w:color w:val="000000"/>
              </w:rPr>
              <w:t xml:space="preserve">CPF:  </w:t>
            </w:r>
          </w:p>
        </w:tc>
      </w:tr>
    </w:tbl>
    <w:p w14:paraId="584E4F6F" w14:textId="77777777" w:rsidR="009E49BC" w:rsidRPr="002E5E8B" w:rsidRDefault="009E49BC" w:rsidP="009E49BC">
      <w:pPr>
        <w:spacing w:after="120"/>
        <w:rPr>
          <w:lang w:eastAsia="zh-CN" w:bidi="hi-IN"/>
        </w:rPr>
      </w:pPr>
      <w:r w:rsidRPr="002E5E8B">
        <w:rPr>
          <w:lang w:eastAsia="zh-CN" w:bidi="hi-IN"/>
        </w:rPr>
        <w:t xml:space="preserve">Validade da Proposta: </w:t>
      </w:r>
      <w:r w:rsidR="00F04FCF" w:rsidRPr="002E5E8B">
        <w:rPr>
          <w:lang w:eastAsia="zh-CN" w:bidi="hi-IN"/>
        </w:rPr>
        <w:t>120</w:t>
      </w:r>
      <w:r w:rsidRPr="002E5E8B">
        <w:rPr>
          <w:lang w:eastAsia="zh-CN" w:bidi="hi-IN"/>
        </w:rPr>
        <w:t xml:space="preserve"> dias</w:t>
      </w:r>
    </w:p>
    <w:p w14:paraId="4F4A3B60" w14:textId="77777777" w:rsidR="009E49BC" w:rsidRPr="002E5E8B" w:rsidRDefault="009E49BC" w:rsidP="009E49BC">
      <w:pPr>
        <w:spacing w:after="120"/>
        <w:rPr>
          <w:lang w:eastAsia="zh-CN" w:bidi="hi-IN"/>
        </w:rPr>
      </w:pPr>
      <w:r w:rsidRPr="002E5E8B">
        <w:rPr>
          <w:lang w:eastAsia="zh-CN" w:bidi="hi-IN"/>
        </w:rPr>
        <w:t>Prazo de execução e entrega: Conforme o edital.</w:t>
      </w:r>
    </w:p>
    <w:tbl>
      <w:tblPr>
        <w:tblW w:w="99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30"/>
        <w:gridCol w:w="6360"/>
        <w:gridCol w:w="2655"/>
      </w:tblGrid>
      <w:tr w:rsidR="00A01630" w:rsidRPr="002E5E8B" w14:paraId="48AE0879" w14:textId="77777777" w:rsidTr="00A01630">
        <w:trPr>
          <w:trHeight w:val="352"/>
        </w:trPr>
        <w:tc>
          <w:tcPr>
            <w:tcW w:w="900" w:type="dxa"/>
          </w:tcPr>
          <w:p w14:paraId="6DD4BAD9" w14:textId="15CCEB70" w:rsidR="00A01630" w:rsidRPr="002E5E8B" w:rsidRDefault="00A01630" w:rsidP="00A01630">
            <w:pPr>
              <w:spacing w:after="120"/>
              <w:jc w:val="center"/>
              <w:rPr>
                <w:b/>
                <w:sz w:val="24"/>
                <w:lang w:eastAsia="zh-CN" w:bidi="hi-IN"/>
              </w:rPr>
            </w:pPr>
            <w:r w:rsidRPr="002E5E8B">
              <w:rPr>
                <w:b/>
                <w:sz w:val="24"/>
                <w:lang w:eastAsia="zh-CN" w:bidi="hi-IN"/>
              </w:rPr>
              <w:t>LOTE</w:t>
            </w:r>
          </w:p>
        </w:tc>
        <w:tc>
          <w:tcPr>
            <w:tcW w:w="6390" w:type="dxa"/>
            <w:gridSpan w:val="2"/>
          </w:tcPr>
          <w:p w14:paraId="5E676F97" w14:textId="77777777" w:rsidR="00A01630" w:rsidRPr="002E5E8B" w:rsidRDefault="00A01630" w:rsidP="007526E7">
            <w:pPr>
              <w:spacing w:after="120"/>
              <w:jc w:val="center"/>
              <w:rPr>
                <w:b/>
                <w:sz w:val="24"/>
                <w:lang w:eastAsia="zh-CN" w:bidi="hi-IN"/>
              </w:rPr>
            </w:pPr>
            <w:r w:rsidRPr="002E5E8B">
              <w:rPr>
                <w:b/>
                <w:sz w:val="24"/>
                <w:lang w:eastAsia="zh-CN" w:bidi="hi-IN"/>
              </w:rPr>
              <w:t>DISCRIMINAÇÃO DO OBJETO</w:t>
            </w:r>
          </w:p>
        </w:tc>
        <w:tc>
          <w:tcPr>
            <w:tcW w:w="2655" w:type="dxa"/>
          </w:tcPr>
          <w:p w14:paraId="15110308" w14:textId="269FE02A" w:rsidR="00A01630" w:rsidRPr="002E5E8B" w:rsidRDefault="00A01630" w:rsidP="007526E7">
            <w:pPr>
              <w:spacing w:after="120"/>
              <w:jc w:val="center"/>
              <w:rPr>
                <w:b/>
                <w:sz w:val="24"/>
                <w:lang w:eastAsia="zh-CN" w:bidi="hi-IN"/>
              </w:rPr>
            </w:pPr>
            <w:r w:rsidRPr="002E5E8B">
              <w:rPr>
                <w:b/>
                <w:sz w:val="24"/>
                <w:lang w:eastAsia="zh-CN" w:bidi="hi-IN"/>
              </w:rPr>
              <w:t>VALOR GLOBAL R$</w:t>
            </w:r>
          </w:p>
        </w:tc>
      </w:tr>
      <w:tr w:rsidR="00A01630" w:rsidRPr="002E5E8B" w14:paraId="076C1C87" w14:textId="77777777" w:rsidTr="00A01630">
        <w:trPr>
          <w:trHeight w:val="1110"/>
        </w:trPr>
        <w:tc>
          <w:tcPr>
            <w:tcW w:w="930" w:type="dxa"/>
            <w:gridSpan w:val="2"/>
          </w:tcPr>
          <w:p w14:paraId="5787D722" w14:textId="3BDC6FC2" w:rsidR="00A01630" w:rsidRPr="002E5E8B" w:rsidRDefault="00A01630" w:rsidP="00A01630">
            <w:pPr>
              <w:spacing w:after="120"/>
              <w:jc w:val="center"/>
              <w:rPr>
                <w:b/>
                <w:bCs/>
                <w:lang w:eastAsia="zh-CN" w:bidi="hi-IN"/>
              </w:rPr>
            </w:pPr>
            <w:r w:rsidRPr="002E5E8B">
              <w:rPr>
                <w:b/>
                <w:bCs/>
                <w:lang w:eastAsia="zh-CN" w:bidi="hi-IN"/>
              </w:rPr>
              <w:t>01</w:t>
            </w:r>
          </w:p>
        </w:tc>
        <w:tc>
          <w:tcPr>
            <w:tcW w:w="6360" w:type="dxa"/>
          </w:tcPr>
          <w:p w14:paraId="76FA02D0" w14:textId="58593FEC" w:rsidR="00A01630" w:rsidRPr="002E5E8B" w:rsidRDefault="002E5E8B" w:rsidP="001918DC">
            <w:pPr>
              <w:rPr>
                <w:lang w:eastAsia="zh-CN" w:bidi="hi-IN"/>
              </w:rPr>
            </w:pPr>
            <w:r>
              <w:rPr>
                <w:rFonts w:eastAsia="Times New Roman" w:cs="Times New Roman"/>
                <w:shd w:val="clear" w:color="auto" w:fill="FFFFFF"/>
                <w:lang w:eastAsia="pt-BR"/>
              </w:rPr>
              <w:t xml:space="preserve">Contratação </w:t>
            </w:r>
            <w:r w:rsidR="00A01630" w:rsidRPr="002E5E8B">
              <w:rPr>
                <w:rFonts w:eastAsia="Times New Roman" w:cs="Times New Roman"/>
                <w:shd w:val="clear" w:color="auto" w:fill="FFFFFF"/>
                <w:lang w:eastAsia="pt-BR"/>
              </w:rPr>
              <w:t>de empresa especializada em engenharia para a ex</w:t>
            </w:r>
            <w:r w:rsidR="001918DC" w:rsidRPr="002E5E8B">
              <w:rPr>
                <w:rFonts w:eastAsia="Times New Roman" w:cs="Times New Roman"/>
                <w:shd w:val="clear" w:color="auto" w:fill="FFFFFF"/>
                <w:lang w:eastAsia="pt-BR"/>
              </w:rPr>
              <w:t>ecução da obra de Construção da</w:t>
            </w:r>
            <w:r w:rsidR="00A01630" w:rsidRPr="002E5E8B">
              <w:rPr>
                <w:rFonts w:eastAsia="Times New Roman" w:cs="Times New Roman"/>
                <w:shd w:val="clear" w:color="auto" w:fill="FFFFFF"/>
                <w:lang w:eastAsia="pt-BR"/>
              </w:rPr>
              <w:t xml:space="preserve"> Inspetoria do CREA-MT, </w:t>
            </w:r>
            <w:r w:rsidR="00834C1E" w:rsidRPr="002E5E8B">
              <w:rPr>
                <w:rFonts w:eastAsia="Times New Roman" w:cs="Times New Roman"/>
                <w:shd w:val="clear" w:color="auto" w:fill="FFFFFF"/>
                <w:lang w:eastAsia="pt-BR"/>
              </w:rPr>
              <w:t xml:space="preserve">localizado na </w:t>
            </w:r>
            <w:r w:rsidR="00834C1E" w:rsidRPr="002E5E8B">
              <w:rPr>
                <w:lang w:eastAsia="zh-CN" w:bidi="hi-IN"/>
              </w:rPr>
              <w:t>Avenida Guarantã do Norte I, Centro Administrativo de Guarantã, Guarantã do Norte/MT</w:t>
            </w:r>
            <w:r w:rsidR="00A01630" w:rsidRPr="002E5E8B">
              <w:rPr>
                <w:rFonts w:eastAsia="Times New Roman" w:cs="Times New Roman"/>
                <w:shd w:val="clear" w:color="auto" w:fill="FFFFFF"/>
                <w:lang w:eastAsia="pt-BR"/>
              </w:rPr>
              <w:t>, com área construída de 239,30m².</w:t>
            </w:r>
          </w:p>
        </w:tc>
        <w:tc>
          <w:tcPr>
            <w:tcW w:w="2655" w:type="dxa"/>
          </w:tcPr>
          <w:p w14:paraId="115510A4" w14:textId="262BBCE2" w:rsidR="00A01630" w:rsidRPr="002E5E8B" w:rsidRDefault="00A01630" w:rsidP="007526E7">
            <w:pPr>
              <w:spacing w:after="120"/>
              <w:rPr>
                <w:lang w:eastAsia="zh-CN" w:bidi="hi-IN"/>
              </w:rPr>
            </w:pPr>
          </w:p>
        </w:tc>
      </w:tr>
      <w:tr w:rsidR="00A01630" w14:paraId="17ACA7B0" w14:textId="77777777" w:rsidTr="007526E7">
        <w:trPr>
          <w:trHeight w:val="375"/>
        </w:trPr>
        <w:tc>
          <w:tcPr>
            <w:tcW w:w="9945" w:type="dxa"/>
            <w:gridSpan w:val="4"/>
          </w:tcPr>
          <w:p w14:paraId="10473AEF" w14:textId="77A44E02" w:rsidR="00A01630" w:rsidRPr="00E14E14" w:rsidRDefault="00A01630" w:rsidP="00A01630">
            <w:pPr>
              <w:spacing w:after="120"/>
              <w:rPr>
                <w:b/>
                <w:lang w:eastAsia="zh-CN" w:bidi="hi-IN"/>
              </w:rPr>
            </w:pPr>
            <w:r w:rsidRPr="00E14E14">
              <w:rPr>
                <w:b/>
                <w:lang w:eastAsia="zh-CN" w:bidi="hi-IN"/>
              </w:rPr>
              <w:t>VALOR GLOBAL (POR EXTENSO).</w:t>
            </w:r>
          </w:p>
        </w:tc>
      </w:tr>
    </w:tbl>
    <w:p w14:paraId="06997DAE" w14:textId="77777777" w:rsidR="009E49BC" w:rsidRDefault="009E49BC" w:rsidP="009E49BC">
      <w:pPr>
        <w:spacing w:after="120"/>
        <w:rPr>
          <w:lang w:eastAsia="zh-CN" w:bidi="hi-IN"/>
        </w:rPr>
      </w:pPr>
    </w:p>
    <w:p w14:paraId="49772D10" w14:textId="77777777" w:rsidR="009E49BC" w:rsidRDefault="009E49BC" w:rsidP="009E49BC">
      <w:pPr>
        <w:spacing w:after="0"/>
        <w:rPr>
          <w:lang w:eastAsia="zh-CN" w:bidi="hi-IN"/>
        </w:rPr>
      </w:pPr>
      <w:r>
        <w:t>A empresa .................................................. Declara que estão inclusas no valor cotado todas as despesas com mão-de-obra e, bem como, todos os tributos e encargos fiscais, sociais, trabalhistas, previdenciários e comerciais, e ainda, os gastos com transporte.</w:t>
      </w:r>
    </w:p>
    <w:p w14:paraId="7C08A922" w14:textId="77777777" w:rsidR="009E49BC" w:rsidRDefault="009E49BC" w:rsidP="009E49BC">
      <w:pPr>
        <w:spacing w:after="0"/>
        <w:rPr>
          <w:lang w:eastAsia="zh-CN" w:bidi="hi-IN"/>
        </w:rPr>
      </w:pPr>
    </w:p>
    <w:p w14:paraId="734D73E3" w14:textId="77777777" w:rsidR="007C5DE7" w:rsidRDefault="007C5DE7" w:rsidP="009E49BC">
      <w:pPr>
        <w:spacing w:after="0"/>
      </w:pPr>
      <w:r>
        <w:t xml:space="preserve">Indicamos como Responsável Técnico o Eng.º ................................... </w:t>
      </w:r>
    </w:p>
    <w:p w14:paraId="7D63B316" w14:textId="77777777" w:rsidR="007C5DE7" w:rsidRDefault="007C5DE7" w:rsidP="009E49BC">
      <w:pPr>
        <w:spacing w:after="0"/>
      </w:pPr>
    </w:p>
    <w:p w14:paraId="74DA5B49" w14:textId="77777777" w:rsidR="007C5DE7" w:rsidRDefault="007C5DE7" w:rsidP="009E49BC">
      <w:pPr>
        <w:spacing w:after="0"/>
        <w:rPr>
          <w:lang w:eastAsia="zh-CN" w:bidi="hi-IN"/>
        </w:rPr>
      </w:pPr>
    </w:p>
    <w:p w14:paraId="77ECE8F1" w14:textId="77777777" w:rsidR="009E49BC" w:rsidRDefault="009E49BC" w:rsidP="009E49BC">
      <w:pPr>
        <w:spacing w:after="120"/>
        <w:rPr>
          <w:lang w:eastAsia="zh-CN" w:bidi="hi-IN"/>
        </w:rPr>
      </w:pPr>
      <w:r>
        <w:rPr>
          <w:lang w:eastAsia="zh-CN" w:bidi="hi-IN"/>
        </w:rPr>
        <w:t>(</w:t>
      </w:r>
      <w:proofErr w:type="gramStart"/>
      <w:r>
        <w:rPr>
          <w:lang w:eastAsia="zh-CN" w:bidi="hi-IN"/>
        </w:rPr>
        <w:t>local</w:t>
      </w:r>
      <w:proofErr w:type="gramEnd"/>
      <w:r>
        <w:rPr>
          <w:lang w:eastAsia="zh-CN" w:bidi="hi-IN"/>
        </w:rPr>
        <w:t xml:space="preserve"> e data) </w:t>
      </w:r>
    </w:p>
    <w:p w14:paraId="56B15545" w14:textId="77777777" w:rsidR="009E49BC" w:rsidRDefault="009E49BC" w:rsidP="009E49BC">
      <w:pPr>
        <w:spacing w:after="120"/>
        <w:rPr>
          <w:lang w:eastAsia="zh-CN" w:bidi="hi-IN"/>
        </w:rPr>
      </w:pPr>
      <w:r>
        <w:rPr>
          <w:lang w:eastAsia="zh-CN" w:bidi="hi-IN"/>
        </w:rPr>
        <w:t>(</w:t>
      </w:r>
      <w:proofErr w:type="gramStart"/>
      <w:r>
        <w:rPr>
          <w:lang w:eastAsia="zh-CN" w:bidi="hi-IN"/>
        </w:rPr>
        <w:t>representante</w:t>
      </w:r>
      <w:proofErr w:type="gramEnd"/>
      <w:r>
        <w:rPr>
          <w:lang w:eastAsia="zh-CN" w:bidi="hi-IN"/>
        </w:rPr>
        <w:t xml:space="preserve"> legal) </w:t>
      </w:r>
    </w:p>
    <w:p w14:paraId="6C210B4F" w14:textId="77777777" w:rsidR="009E49BC" w:rsidRDefault="009E49BC" w:rsidP="009E49BC">
      <w:pPr>
        <w:spacing w:after="120"/>
        <w:rPr>
          <w:lang w:eastAsia="zh-CN" w:bidi="hi-IN"/>
        </w:rPr>
      </w:pPr>
    </w:p>
    <w:p w14:paraId="4ABBCE55" w14:textId="77777777" w:rsidR="009E49BC" w:rsidRDefault="009E49BC" w:rsidP="009E49BC">
      <w:pPr>
        <w:spacing w:after="120"/>
        <w:rPr>
          <w:lang w:eastAsia="zh-CN" w:bidi="hi-IN"/>
        </w:rPr>
      </w:pPr>
    </w:p>
    <w:p w14:paraId="21E77DCE" w14:textId="77777777" w:rsidR="009E49BC" w:rsidRDefault="009E49BC" w:rsidP="009E49BC">
      <w:pPr>
        <w:spacing w:after="120"/>
        <w:rPr>
          <w:lang w:eastAsia="zh-CN" w:bidi="hi-IN"/>
        </w:rPr>
      </w:pPr>
      <w:r>
        <w:rPr>
          <w:lang w:eastAsia="zh-CN" w:bidi="hi-IN"/>
        </w:rPr>
        <w:t xml:space="preserve">OBS: </w:t>
      </w:r>
      <w:r>
        <w:t>Serão desclassificadas as propostas que apresentarem cotações contendo preços excessivos, simbólicos, de valor zero ou inexequíveis, na forma da legislação em vigor, ou ainda, que ofereçam preços ou vantagens baseadas nas ofertas das demais licitantes.</w:t>
      </w:r>
    </w:p>
    <w:p w14:paraId="48D20307" w14:textId="77777777" w:rsidR="009E49BC" w:rsidRDefault="007C5DE7" w:rsidP="001918DC">
      <w:pPr>
        <w:pStyle w:val="Ttulo1"/>
      </w:pPr>
      <w:r>
        <w:t xml:space="preserve">ANEXO IV – DECLARAÇÃO DE MICROEMPRESA ou EPP </w:t>
      </w:r>
    </w:p>
    <w:p w14:paraId="3BCB106A" w14:textId="77777777" w:rsidR="007C5DE7" w:rsidRPr="007C5DE7" w:rsidRDefault="007C5DE7" w:rsidP="007C5DE7">
      <w:pPr>
        <w:spacing w:after="0"/>
        <w:ind w:left="709" w:hanging="709"/>
        <w:rPr>
          <w:b/>
        </w:rPr>
      </w:pPr>
      <w:r w:rsidRPr="007C5DE7">
        <w:rPr>
          <w:b/>
        </w:rPr>
        <w:t>Ao CREA/MT</w:t>
      </w:r>
    </w:p>
    <w:p w14:paraId="7841896C" w14:textId="7A242068" w:rsidR="007C5DE7" w:rsidRPr="007C5DE7" w:rsidRDefault="007C5DE7" w:rsidP="007C5DE7">
      <w:pPr>
        <w:ind w:left="709" w:hanging="709"/>
        <w:rPr>
          <w:b/>
        </w:rPr>
      </w:pPr>
      <w:r w:rsidRPr="007C5DE7">
        <w:rPr>
          <w:b/>
        </w:rPr>
        <w:t>R</w:t>
      </w:r>
      <w:r>
        <w:rPr>
          <w:b/>
        </w:rPr>
        <w:t>ef.</w:t>
      </w:r>
      <w:r w:rsidRPr="007C5DE7">
        <w:rPr>
          <w:b/>
        </w:rPr>
        <w:t>: TOMADA DE PREÇOS N 00</w:t>
      </w:r>
      <w:r w:rsidR="001918DC">
        <w:rPr>
          <w:b/>
        </w:rPr>
        <w:t>4</w:t>
      </w:r>
      <w:r w:rsidR="003E4159">
        <w:rPr>
          <w:b/>
        </w:rPr>
        <w:t>/2021</w:t>
      </w:r>
    </w:p>
    <w:p w14:paraId="0541E90D" w14:textId="22AD4D5F" w:rsidR="007C5DE7" w:rsidRDefault="007C5DE7" w:rsidP="007C5DE7">
      <w:r>
        <w:t>_________, com sede __________, inscrita no CNPJ sob o n.____ que em cumprimento ao solicitado no Edital Tomada de Preço nº 00</w:t>
      </w:r>
      <w:r w:rsidR="001918DC">
        <w:t>4</w:t>
      </w:r>
      <w:r>
        <w:t>/20</w:t>
      </w:r>
      <w:r w:rsidR="0063678F">
        <w:t>21</w:t>
      </w:r>
      <w:r>
        <w:t>, sob as penas da lei, ser Microempresa ou Empresa de Pequeno Porte, nos termos da legislação vigente, não possuindo nenhum dos impedimentos previstos no art. 3º § 4º da LC 123/06, estando apta a usufruir do tratamento favorecido estabelecido na referida Lei.</w:t>
      </w:r>
    </w:p>
    <w:p w14:paraId="4C965217" w14:textId="77777777" w:rsidR="007C5DE7" w:rsidRPr="002E5E8B" w:rsidRDefault="007C5DE7" w:rsidP="007C5DE7">
      <w:pPr>
        <w:ind w:hanging="709"/>
        <w:jc w:val="center"/>
        <w:rPr>
          <w:b/>
        </w:rPr>
      </w:pPr>
      <w:r w:rsidRPr="002E5E8B">
        <w:rPr>
          <w:b/>
        </w:rPr>
        <w:t>PREENCHER SOMENTE SE FOR OPTANTE DO SIMPLES</w:t>
      </w:r>
    </w:p>
    <w:p w14:paraId="3DD8294D" w14:textId="77777777" w:rsidR="007C5DE7" w:rsidRPr="002E5E8B" w:rsidRDefault="007C5DE7" w:rsidP="007C5DE7">
      <w:r w:rsidRPr="002E5E8B">
        <w:t xml:space="preserve">Declara também ao CREA/MT para fins de não incidência na fonte do IRPJ, CSLL, </w:t>
      </w:r>
      <w:proofErr w:type="spellStart"/>
      <w:r w:rsidRPr="002E5E8B">
        <w:t>Cofins</w:t>
      </w:r>
      <w:proofErr w:type="spellEnd"/>
      <w:r w:rsidRPr="002E5E8B">
        <w:t xml:space="preserve"> e da contribuição para o PIS/Pasep, a que se refere o art. 64 da Lei 9.430/96, que é regularmente inscrita no Regime Especial Unificado de Arrecadação de Tributos e Contribuições devidos pelas Microempresas e </w:t>
      </w:r>
      <w:proofErr w:type="spellStart"/>
      <w:r w:rsidRPr="002E5E8B">
        <w:t>EPP’s</w:t>
      </w:r>
      <w:proofErr w:type="spellEnd"/>
      <w:r w:rsidRPr="002E5E8B">
        <w:t xml:space="preserve"> – Simples Nacional, de que trata o art. 12 da LC 123/06.  Para esse efeito, a declarante informa que:</w:t>
      </w:r>
    </w:p>
    <w:p w14:paraId="28B54CDC" w14:textId="77777777" w:rsidR="007C5DE7" w:rsidRPr="002E5E8B" w:rsidRDefault="007C5DE7" w:rsidP="007C5DE7">
      <w:pPr>
        <w:ind w:left="709" w:hanging="709"/>
      </w:pPr>
      <w:r w:rsidRPr="002E5E8B">
        <w:t>I - Preenche os seguintes requisitos:</w:t>
      </w:r>
    </w:p>
    <w:p w14:paraId="4E525E40" w14:textId="77777777" w:rsidR="007C5DE7" w:rsidRPr="002E5E8B" w:rsidRDefault="007C5DE7" w:rsidP="007C5DE7">
      <w:r w:rsidRPr="002E5E8B">
        <w:t>a) conserva em boa ordem, pelo prazo de 5 anos, contado da data da emissão, os documentos que comprovam a origem de suas receitas e a efetivação de suas despesas, bem assim a realização de quaisquer outros atos ou operações que venham a modificar sua situação patrimonial;</w:t>
      </w:r>
    </w:p>
    <w:p w14:paraId="48F69E48" w14:textId="77777777" w:rsidR="007C5DE7" w:rsidRPr="002E5E8B" w:rsidRDefault="007C5DE7" w:rsidP="007C5DE7">
      <w:r w:rsidRPr="002E5E8B">
        <w:t>b) apresenta anualmente Declaração de Informações Econômico - Fiscais da Pessoa Jurídica (DIPJ), em conformidade com o disposto em ato da Secretaria da Receita Federal;</w:t>
      </w:r>
    </w:p>
    <w:p w14:paraId="3823129D" w14:textId="77777777" w:rsidR="007C5DE7" w:rsidRPr="002E5E8B" w:rsidRDefault="007C5DE7" w:rsidP="007C5DE7">
      <w:r w:rsidRPr="002E5E8B">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9.430/96, o sujeitará, juntamente com as demais  pessoas que para ela concorrem, às penalidades previstas na legislação criminal e tributária, relativas à falsidade ideológica  art. 299 do Código Penal) e ao crime contra a ordem  tributária (art. 1º da Lei n. 8.137/90).</w:t>
      </w:r>
    </w:p>
    <w:p w14:paraId="348DDE70" w14:textId="77777777" w:rsidR="007C5DE7" w:rsidRPr="002E5E8B" w:rsidRDefault="007C5DE7" w:rsidP="007C5DE7"/>
    <w:p w14:paraId="419B3A84" w14:textId="77777777" w:rsidR="007C5DE7" w:rsidRPr="002E5E8B" w:rsidRDefault="007C5DE7" w:rsidP="007C5DE7"/>
    <w:p w14:paraId="7B20ACE5" w14:textId="77777777" w:rsidR="007C5DE7" w:rsidRPr="002E5E8B" w:rsidRDefault="007C5DE7" w:rsidP="007C5DE7">
      <w:pPr>
        <w:ind w:hanging="709"/>
        <w:jc w:val="center"/>
      </w:pPr>
      <w:r w:rsidRPr="002E5E8B">
        <w:t>Local e data</w:t>
      </w:r>
    </w:p>
    <w:p w14:paraId="2F95D051" w14:textId="77777777" w:rsidR="007C5DE7" w:rsidRPr="002E5E8B" w:rsidRDefault="007C5DE7" w:rsidP="007C5DE7">
      <w:pPr>
        <w:jc w:val="center"/>
      </w:pPr>
      <w:r w:rsidRPr="002E5E8B">
        <w:t>_____________________________________________</w:t>
      </w:r>
    </w:p>
    <w:p w14:paraId="21658879" w14:textId="77777777" w:rsidR="007C5DE7" w:rsidRPr="002E5E8B" w:rsidRDefault="007C5DE7" w:rsidP="007C5DE7">
      <w:pPr>
        <w:jc w:val="center"/>
        <w:rPr>
          <w:lang w:eastAsia="zh-CN" w:bidi="hi-IN"/>
        </w:rPr>
      </w:pPr>
      <w:r w:rsidRPr="002E5E8B">
        <w:t>(</w:t>
      </w:r>
      <w:proofErr w:type="gramStart"/>
      <w:r w:rsidRPr="002E5E8B">
        <w:t>nome</w:t>
      </w:r>
      <w:proofErr w:type="gramEnd"/>
      <w:r w:rsidRPr="002E5E8B">
        <w:t>, RG e CPF do representante legal da empresa)</w:t>
      </w:r>
    </w:p>
    <w:p w14:paraId="4F3143A7" w14:textId="77777777" w:rsidR="00440B66" w:rsidRPr="002E5E8B" w:rsidRDefault="00440B66" w:rsidP="001918DC">
      <w:pPr>
        <w:pStyle w:val="Ttulo1"/>
        <w:rPr>
          <w:sz w:val="22"/>
          <w:szCs w:val="22"/>
        </w:rPr>
      </w:pPr>
      <w:r w:rsidRPr="002E5E8B">
        <w:rPr>
          <w:sz w:val="22"/>
          <w:szCs w:val="22"/>
        </w:rPr>
        <w:t xml:space="preserve">ANEXO V – DECLARAÇÕES </w:t>
      </w:r>
    </w:p>
    <w:p w14:paraId="2FFD3243" w14:textId="77777777" w:rsidR="00440B66" w:rsidRPr="002E5E8B" w:rsidRDefault="00440B66" w:rsidP="005565F1">
      <w:pPr>
        <w:tabs>
          <w:tab w:val="left" w:pos="8504"/>
          <w:tab w:val="left" w:pos="9660"/>
        </w:tabs>
        <w:spacing w:after="0"/>
        <w:jc w:val="center"/>
      </w:pPr>
    </w:p>
    <w:p w14:paraId="1F7E10F4" w14:textId="77777777" w:rsidR="00440B66" w:rsidRPr="002E5E8B" w:rsidRDefault="00440B66" w:rsidP="00440B66">
      <w:r w:rsidRPr="002E5E8B">
        <w:t>A .......................................................................(razão social da empresa), CNPJ n. ............................., localizada à ......................................................................, por meio do seu representante legal declara:</w:t>
      </w:r>
    </w:p>
    <w:p w14:paraId="425D2799" w14:textId="77777777" w:rsidR="00440B66" w:rsidRPr="002E5E8B" w:rsidRDefault="00440B66" w:rsidP="00440B66">
      <w:r w:rsidRPr="002E5E8B">
        <w:t>DECLARA, que não possui e não contratará durante a vigência da avença decorrente deste certame empregados ou sócios que sejam cônjuges, companheiros ou parentes em linha reta, colateral ou por afinidade, até o 3º grau, de ocupantes de cargo de direção ou de assessoramento vinculados ao CREA/MT</w:t>
      </w:r>
    </w:p>
    <w:p w14:paraId="0AC4F2F3" w14:textId="77777777" w:rsidR="00440B66" w:rsidRPr="002E5E8B" w:rsidRDefault="00440B66" w:rsidP="00440B66">
      <w:r w:rsidRPr="002E5E8B">
        <w:t>DECLARA nos termos do art. 7º, XXXIII da CF/88, que não emprega menor de 18 anos em trabalho noturno, perigoso ou insalubre e de qualquer trabalho a menores de 16 anos, salvo na condição de aprendiz, a partir de 14 anos.</w:t>
      </w:r>
    </w:p>
    <w:p w14:paraId="40A90A00" w14:textId="77777777" w:rsidR="00440B66" w:rsidRPr="002E5E8B" w:rsidRDefault="00440B66" w:rsidP="00440B66">
      <w:r w:rsidRPr="002E5E8B">
        <w:t>DECLARA também, sob as penas da lei, que até a presente data inexistem fatos impeditivos para sua habilitação no presente processo licitatório, ciente da obrigatoriedade de declarar eventuais ocorrências supervenientes.</w:t>
      </w:r>
    </w:p>
    <w:p w14:paraId="2FF184E8" w14:textId="139F153B" w:rsidR="00440B66" w:rsidRPr="002E5E8B" w:rsidRDefault="00440B66" w:rsidP="00440B66">
      <w:r w:rsidRPr="002E5E8B">
        <w:t xml:space="preserve">DECLARA, sob as penas da lei, em conformidade com o art. 32, parágrafo 2º da Lei n. 8.666/1993, que não existem fatos supervenientes </w:t>
      </w:r>
      <w:r w:rsidRPr="002E5E8B">
        <w:rPr>
          <w:u w:val="single" w:color="000000"/>
        </w:rPr>
        <w:t>ao seu cadastramento</w:t>
      </w:r>
      <w:r w:rsidRPr="002E5E8B">
        <w:t xml:space="preserve"> </w:t>
      </w:r>
      <w:r w:rsidRPr="002E5E8B">
        <w:rPr>
          <w:u w:val="single" w:color="000000"/>
        </w:rPr>
        <w:t>no Sistema Integrado de Cadastro de Fornecedores do Governo Federal</w:t>
      </w:r>
      <w:r w:rsidRPr="002E5E8B">
        <w:t xml:space="preserve"> </w:t>
      </w:r>
      <w:r w:rsidRPr="002E5E8B">
        <w:rPr>
          <w:u w:val="single" w:color="000000"/>
        </w:rPr>
        <w:t>(SICAF)</w:t>
      </w:r>
      <w:r w:rsidRPr="002E5E8B">
        <w:t xml:space="preserve"> que sejam impeditivos de sua habilitação para este certame licitatório no Conselho de Engenharia e Agronomia do estado de Mato Grosso – CREA/MT – TOMADA DE </w:t>
      </w:r>
      <w:r w:rsidR="00535859" w:rsidRPr="002E5E8B">
        <w:t>PREÇOS n.</w:t>
      </w:r>
      <w:r w:rsidR="00933E07" w:rsidRPr="002E5E8B">
        <w:t xml:space="preserve"> 00</w:t>
      </w:r>
      <w:r w:rsidR="001918DC" w:rsidRPr="002E5E8B">
        <w:t>4</w:t>
      </w:r>
      <w:r w:rsidR="00933E07" w:rsidRPr="002E5E8B">
        <w:t>/2021</w:t>
      </w:r>
      <w:r w:rsidRPr="002E5E8B">
        <w:t>.</w:t>
      </w:r>
    </w:p>
    <w:p w14:paraId="5F848921" w14:textId="2A4916EC" w:rsidR="00535859" w:rsidRPr="002E5E8B" w:rsidRDefault="00535859" w:rsidP="00535859">
      <w:pPr>
        <w:spacing w:after="0"/>
        <w:ind w:right="11"/>
      </w:pPr>
      <w:r w:rsidRPr="002E5E8B">
        <w:t>DECLARA para fins do disposto da TOMADA DE PREÇOS n. 00</w:t>
      </w:r>
      <w:r w:rsidR="001918DC" w:rsidRPr="002E5E8B">
        <w:t>4</w:t>
      </w:r>
      <w:r w:rsidRPr="002E5E8B">
        <w:t>/20</w:t>
      </w:r>
      <w:r w:rsidR="00933E07" w:rsidRPr="002E5E8B">
        <w:t>21</w:t>
      </w:r>
      <w:r w:rsidRPr="002E5E8B">
        <w:t xml:space="preserve">, sob as penas da lei, em especial o art. 299 do Código Penal Brasileiro, que: </w:t>
      </w:r>
    </w:p>
    <w:p w14:paraId="7A8D9073" w14:textId="329FC60C" w:rsidR="00535859" w:rsidRPr="002E5E8B" w:rsidRDefault="00535859" w:rsidP="002B245B">
      <w:pPr>
        <w:numPr>
          <w:ilvl w:val="0"/>
          <w:numId w:val="38"/>
        </w:numPr>
        <w:spacing w:after="0" w:line="268" w:lineRule="auto"/>
        <w:ind w:right="11" w:hanging="360"/>
      </w:pPr>
      <w:r w:rsidRPr="002E5E8B">
        <w:t xml:space="preserve">A proposta apresentada para participar da </w:t>
      </w:r>
      <w:r w:rsidR="005565F1" w:rsidRPr="002E5E8B">
        <w:t>TOMADA DE PREÇOS n. 00</w:t>
      </w:r>
      <w:r w:rsidR="001918DC" w:rsidRPr="002E5E8B">
        <w:t>4</w:t>
      </w:r>
      <w:r w:rsidR="005565F1" w:rsidRPr="002E5E8B">
        <w:t>/20</w:t>
      </w:r>
      <w:r w:rsidR="00933E07" w:rsidRPr="002E5E8B">
        <w:t>21</w:t>
      </w:r>
      <w:r w:rsidRPr="002E5E8B">
        <w:t xml:space="preserve"> foi elaborada de maneira independente (pela licitante), e o conteúdo da proposta não foi, no todo ou em parte, direta ou indiretamente, informado, discutido ou recebido de qualquer outro participante potencial ou de fato desta Concorrência, por qualquer meio ou por qualquer pessoa. </w:t>
      </w:r>
    </w:p>
    <w:p w14:paraId="23EB8756" w14:textId="77777777" w:rsidR="00535859" w:rsidRPr="002E5E8B" w:rsidRDefault="00535859" w:rsidP="002B245B">
      <w:pPr>
        <w:numPr>
          <w:ilvl w:val="0"/>
          <w:numId w:val="38"/>
        </w:numPr>
        <w:spacing w:after="0" w:line="268" w:lineRule="auto"/>
        <w:ind w:right="11" w:hanging="360"/>
      </w:pPr>
      <w:r w:rsidRPr="002E5E8B">
        <w:t xml:space="preserve">A intenção de apresentar a proposta elaborada para participar desta Concorrência não foi informada, discutida ou recebida de qualquer outro participante potencial ou de fato, por qualquer meio ou qualquer pessoa. </w:t>
      </w:r>
    </w:p>
    <w:p w14:paraId="1DB3B5F3" w14:textId="07DC9A89" w:rsidR="00535859" w:rsidRPr="002E5E8B" w:rsidRDefault="00535859" w:rsidP="002B245B">
      <w:pPr>
        <w:numPr>
          <w:ilvl w:val="0"/>
          <w:numId w:val="38"/>
        </w:numPr>
        <w:spacing w:after="0" w:line="268" w:lineRule="auto"/>
        <w:ind w:right="11" w:hanging="360"/>
      </w:pPr>
      <w:r w:rsidRPr="002E5E8B">
        <w:t xml:space="preserve">Não tentou, por qualquer meio ou por qualquer pessoa, influir na decisão de qualquer outro participante potencial ou de fato da </w:t>
      </w:r>
      <w:r w:rsidR="00933E07" w:rsidRPr="002E5E8B">
        <w:t>TOMADA DE PREÇOS n. 00</w:t>
      </w:r>
      <w:r w:rsidR="001918DC" w:rsidRPr="002E5E8B">
        <w:t>4</w:t>
      </w:r>
      <w:r w:rsidR="00933E07" w:rsidRPr="002E5E8B">
        <w:t>/2021</w:t>
      </w:r>
      <w:r w:rsidRPr="002E5E8B">
        <w:t xml:space="preserve">, quanto a participar ou não da referida licitação. </w:t>
      </w:r>
    </w:p>
    <w:p w14:paraId="1257FE9A" w14:textId="77777777" w:rsidR="00535859" w:rsidRPr="002E5E8B" w:rsidRDefault="00535859" w:rsidP="002B245B">
      <w:pPr>
        <w:numPr>
          <w:ilvl w:val="0"/>
          <w:numId w:val="38"/>
        </w:numPr>
        <w:spacing w:after="0" w:line="268" w:lineRule="auto"/>
        <w:ind w:right="11" w:hanging="360"/>
      </w:pPr>
      <w:r w:rsidRPr="002E5E8B">
        <w:t xml:space="preserve">O conteúdo da proposta apresentada para participar desta licitação não será, no todo ou em parte, direta ou indiretamente, comunicado ou discutido com qualquer outro participante potencial ou de fato, antes da adjudicação do objeto da referida licitação. </w:t>
      </w:r>
    </w:p>
    <w:p w14:paraId="68999C61" w14:textId="03AA1D69" w:rsidR="00914AA4" w:rsidRPr="002E5E8B" w:rsidRDefault="00535859" w:rsidP="0001162B">
      <w:pPr>
        <w:numPr>
          <w:ilvl w:val="0"/>
          <w:numId w:val="38"/>
        </w:numPr>
        <w:spacing w:after="0" w:line="268" w:lineRule="auto"/>
        <w:ind w:left="454" w:right="11" w:firstLine="2"/>
      </w:pPr>
      <w:r w:rsidRPr="002E5E8B">
        <w:t xml:space="preserve"> O conteúdo da proposta apresentada para participar desta licitação não foi, no todo ou em parte, direta ou indiretamente, informado, discutido ou recebido de qualquer integrante do Tribunal de Justiça do Estado de Mato Grosso antes da ab</w:t>
      </w:r>
      <w:r w:rsidR="005565F1" w:rsidRPr="002E5E8B">
        <w:t xml:space="preserve">ertura inicial das propostas. </w:t>
      </w:r>
    </w:p>
    <w:p w14:paraId="262BBAF1" w14:textId="68112328" w:rsidR="00535859" w:rsidRPr="002E5E8B" w:rsidRDefault="00535859" w:rsidP="0001162B">
      <w:pPr>
        <w:numPr>
          <w:ilvl w:val="0"/>
          <w:numId w:val="38"/>
        </w:numPr>
        <w:spacing w:after="0" w:line="268" w:lineRule="auto"/>
        <w:ind w:left="454" w:right="11" w:firstLine="2"/>
      </w:pPr>
      <w:r w:rsidRPr="002E5E8B">
        <w:t>Está plenamente ciente do teor e da extensão desta declaração.</w:t>
      </w:r>
    </w:p>
    <w:p w14:paraId="2C5DD766" w14:textId="77777777" w:rsidR="0009245D" w:rsidRPr="002E5E8B" w:rsidRDefault="0009245D" w:rsidP="00535859"/>
    <w:p w14:paraId="76AF838B" w14:textId="77777777" w:rsidR="00440B66" w:rsidRPr="002E5E8B" w:rsidRDefault="00440B66" w:rsidP="005565F1">
      <w:pPr>
        <w:spacing w:after="0"/>
        <w:jc w:val="center"/>
      </w:pPr>
      <w:r w:rsidRPr="002E5E8B">
        <w:t>Local e data</w:t>
      </w:r>
    </w:p>
    <w:p w14:paraId="46565D16" w14:textId="77777777" w:rsidR="00440B66" w:rsidRPr="002E5E8B" w:rsidRDefault="00440B66" w:rsidP="005565F1">
      <w:pPr>
        <w:spacing w:after="0"/>
        <w:jc w:val="center"/>
      </w:pPr>
      <w:r w:rsidRPr="002E5E8B">
        <w:t>__________________________________________</w:t>
      </w:r>
    </w:p>
    <w:p w14:paraId="7A3DFCEA" w14:textId="77777777" w:rsidR="00440B66" w:rsidRPr="002E5E8B" w:rsidRDefault="00440B66" w:rsidP="00440B66">
      <w:pPr>
        <w:jc w:val="center"/>
      </w:pPr>
      <w:r w:rsidRPr="002E5E8B">
        <w:t>(</w:t>
      </w:r>
      <w:proofErr w:type="gramStart"/>
      <w:r w:rsidRPr="002E5E8B">
        <w:t>nome</w:t>
      </w:r>
      <w:proofErr w:type="gramEnd"/>
      <w:r w:rsidRPr="002E5E8B">
        <w:t>, RG e CPF do representante legal da licitante)</w:t>
      </w:r>
    </w:p>
    <w:p w14:paraId="17B42973" w14:textId="77777777" w:rsidR="0091705E" w:rsidRPr="002E5E8B" w:rsidRDefault="0091705E" w:rsidP="00571193"/>
    <w:p w14:paraId="371C9ABD" w14:textId="77777777" w:rsidR="00440B66" w:rsidRPr="002E5E8B" w:rsidRDefault="005565F1" w:rsidP="001918DC">
      <w:pPr>
        <w:pStyle w:val="Ttulo1"/>
        <w:rPr>
          <w:sz w:val="22"/>
          <w:szCs w:val="22"/>
        </w:rPr>
      </w:pPr>
      <w:r w:rsidRPr="002E5E8B">
        <w:rPr>
          <w:sz w:val="22"/>
          <w:szCs w:val="22"/>
        </w:rPr>
        <w:t>ANEXO VI – MODELO DE DECLARAÇ</w:t>
      </w:r>
      <w:r w:rsidR="006672F1" w:rsidRPr="002E5E8B">
        <w:rPr>
          <w:sz w:val="22"/>
          <w:szCs w:val="22"/>
        </w:rPr>
        <w:t>ÃO DE VISTORIA</w:t>
      </w:r>
      <w:r w:rsidR="00E04B80" w:rsidRPr="002E5E8B">
        <w:rPr>
          <w:sz w:val="22"/>
          <w:szCs w:val="22"/>
        </w:rPr>
        <w:t xml:space="preserve"> OU </w:t>
      </w:r>
      <w:r w:rsidR="006672F1" w:rsidRPr="002E5E8B">
        <w:rPr>
          <w:sz w:val="22"/>
          <w:szCs w:val="22"/>
        </w:rPr>
        <w:t>RENUNCIA DE VISTORIA</w:t>
      </w:r>
    </w:p>
    <w:p w14:paraId="5F6916B4" w14:textId="77777777" w:rsidR="00440B66" w:rsidRPr="002E5E8B" w:rsidRDefault="00440B66" w:rsidP="00440B66"/>
    <w:p w14:paraId="5D98F39F" w14:textId="77777777" w:rsidR="00E04B80" w:rsidRPr="002E5E8B" w:rsidRDefault="00E04B80" w:rsidP="00E04B80">
      <w:pPr>
        <w:spacing w:after="0"/>
        <w:jc w:val="center"/>
        <w:rPr>
          <w:b/>
        </w:rPr>
      </w:pPr>
      <w:r w:rsidRPr="002E5E8B">
        <w:rPr>
          <w:b/>
        </w:rPr>
        <w:t>MODELO DE DECLARAÇÃO DE VISTORIA</w:t>
      </w:r>
    </w:p>
    <w:p w14:paraId="4FC6FABF" w14:textId="53EBA5E7" w:rsidR="00E04B80" w:rsidRPr="002E5E8B" w:rsidRDefault="00385BC5" w:rsidP="00E04B80">
      <w:pPr>
        <w:spacing w:after="120"/>
        <w:jc w:val="center"/>
        <w:rPr>
          <w:b/>
          <w:lang w:eastAsia="zh-CN" w:bidi="hi-IN"/>
        </w:rPr>
      </w:pPr>
      <w:r w:rsidRPr="002E5E8B">
        <w:rPr>
          <w:b/>
          <w:lang w:eastAsia="zh-CN" w:bidi="hi-IN"/>
        </w:rPr>
        <w:t>TOMADA DE PREÇOS 00</w:t>
      </w:r>
      <w:r w:rsidR="001918DC" w:rsidRPr="002E5E8B">
        <w:rPr>
          <w:b/>
          <w:lang w:eastAsia="zh-CN" w:bidi="hi-IN"/>
        </w:rPr>
        <w:t>4</w:t>
      </w:r>
      <w:r w:rsidRPr="002E5E8B">
        <w:rPr>
          <w:b/>
          <w:lang w:eastAsia="zh-CN" w:bidi="hi-IN"/>
        </w:rPr>
        <w:t>/2021</w:t>
      </w:r>
    </w:p>
    <w:p w14:paraId="1F8E3F04" w14:textId="2ABC0EFB" w:rsidR="005565F1" w:rsidRPr="002E5E8B" w:rsidRDefault="005565F1" w:rsidP="005565F1">
      <w:pPr>
        <w:spacing w:after="0"/>
        <w:ind w:right="11"/>
      </w:pPr>
      <w:r w:rsidRPr="002E5E8B">
        <w:t xml:space="preserve">Objeto: </w:t>
      </w:r>
      <w:r w:rsidRPr="002E5E8B">
        <w:rPr>
          <w:rFonts w:eastAsia="Times New Roman" w:cs="Times New Roman"/>
          <w:shd w:val="clear" w:color="auto" w:fill="FFFFFF"/>
          <w:lang w:eastAsia="pt-BR"/>
        </w:rPr>
        <w:t xml:space="preserve">CONTRATAÇÃO de empresa especializada em engenharia para a execução da obra de Construção </w:t>
      </w:r>
      <w:r w:rsidR="00385BC5" w:rsidRPr="002E5E8B">
        <w:rPr>
          <w:rFonts w:eastAsia="Times New Roman" w:cs="Times New Roman"/>
          <w:shd w:val="clear" w:color="auto" w:fill="FFFFFF"/>
          <w:lang w:eastAsia="pt-BR"/>
        </w:rPr>
        <w:t>d</w:t>
      </w:r>
      <w:r w:rsidR="0045141E" w:rsidRPr="002E5E8B">
        <w:rPr>
          <w:rFonts w:eastAsia="Times New Roman" w:cs="Times New Roman"/>
          <w:shd w:val="clear" w:color="auto" w:fill="FFFFFF"/>
          <w:lang w:eastAsia="pt-BR"/>
        </w:rPr>
        <w:t xml:space="preserve">a Inspetoria </w:t>
      </w:r>
      <w:r w:rsidR="00385BC5" w:rsidRPr="002E5E8B">
        <w:rPr>
          <w:rFonts w:eastAsia="Times New Roman" w:cs="Times New Roman"/>
          <w:shd w:val="clear" w:color="auto" w:fill="FFFFFF"/>
          <w:lang w:eastAsia="pt-BR"/>
        </w:rPr>
        <w:t>do CREA-MT</w:t>
      </w:r>
      <w:r w:rsidRPr="002E5E8B">
        <w:rPr>
          <w:rFonts w:eastAsia="Times New Roman" w:cs="Times New Roman"/>
          <w:shd w:val="clear" w:color="auto" w:fill="FFFFFF"/>
          <w:lang w:eastAsia="pt-BR"/>
        </w:rPr>
        <w:t xml:space="preserve">, localizado </w:t>
      </w:r>
      <w:r w:rsidR="0091705E" w:rsidRPr="002E5E8B">
        <w:rPr>
          <w:lang w:eastAsia="zh-CN" w:bidi="hi-IN"/>
        </w:rPr>
        <w:t>Avenida Guarantã do Norte I, Centro Administrativo de Guarantã, Guarantã do Norte/MT</w:t>
      </w:r>
      <w:r w:rsidRPr="002E5E8B">
        <w:rPr>
          <w:rFonts w:eastAsia="Times New Roman" w:cs="Times New Roman"/>
          <w:shd w:val="clear" w:color="auto" w:fill="FFFFFF"/>
          <w:lang w:eastAsia="pt-BR"/>
        </w:rPr>
        <w:t xml:space="preserve">, com área construída de </w:t>
      </w:r>
      <w:r w:rsidR="0045141E" w:rsidRPr="002E5E8B">
        <w:rPr>
          <w:rFonts w:eastAsia="Times New Roman" w:cs="Times New Roman"/>
          <w:shd w:val="clear" w:color="auto" w:fill="FFFFFF"/>
          <w:lang w:eastAsia="pt-BR"/>
        </w:rPr>
        <w:t>239,20</w:t>
      </w:r>
      <w:r w:rsidRPr="002E5E8B">
        <w:rPr>
          <w:rFonts w:eastAsia="Times New Roman" w:cs="Times New Roman"/>
          <w:shd w:val="clear" w:color="auto" w:fill="FFFFFF"/>
          <w:lang w:eastAsia="pt-BR"/>
        </w:rPr>
        <w:t>m².</w:t>
      </w:r>
      <w:r w:rsidRPr="002E5E8B">
        <w:t xml:space="preserve"> </w:t>
      </w:r>
    </w:p>
    <w:p w14:paraId="2F1436D3" w14:textId="77777777" w:rsidR="005565F1" w:rsidRPr="002E5E8B" w:rsidRDefault="005565F1" w:rsidP="005565F1">
      <w:pPr>
        <w:spacing w:after="0" w:line="256" w:lineRule="auto"/>
        <w:jc w:val="left"/>
      </w:pPr>
      <w:r w:rsidRPr="002E5E8B">
        <w:t xml:space="preserve"> </w:t>
      </w:r>
    </w:p>
    <w:p w14:paraId="3588033C" w14:textId="77777777" w:rsidR="005565F1" w:rsidRPr="002E5E8B" w:rsidRDefault="005565F1" w:rsidP="005565F1">
      <w:pPr>
        <w:spacing w:after="0"/>
        <w:ind w:right="11"/>
      </w:pPr>
      <w:r w:rsidRPr="002E5E8B">
        <w:t xml:space="preserve">Declaramos, para fins de participação no Processo Licitatório em epígrafe, que vistoriamos o local onde serão executados os serviços constantes no objeto deste Certame e que tomamos conhecimento de todas as informações necessárias ao cumprimento das obrigações objeto desta licitação. </w:t>
      </w:r>
    </w:p>
    <w:p w14:paraId="3DF0F2AF" w14:textId="77777777" w:rsidR="005565F1" w:rsidRPr="002E5E8B" w:rsidRDefault="005565F1" w:rsidP="00E04B80">
      <w:pPr>
        <w:tabs>
          <w:tab w:val="center" w:pos="4961"/>
        </w:tabs>
        <w:spacing w:after="0" w:line="256" w:lineRule="auto"/>
        <w:jc w:val="left"/>
      </w:pPr>
      <w:r w:rsidRPr="002E5E8B">
        <w:t xml:space="preserve">  </w:t>
      </w:r>
      <w:r w:rsidR="00E04B80" w:rsidRPr="002E5E8B">
        <w:tab/>
      </w:r>
    </w:p>
    <w:p w14:paraId="5F9AEDE7" w14:textId="77777777" w:rsidR="005565F1" w:rsidRPr="002E5E8B" w:rsidRDefault="005565F1" w:rsidP="006672F1">
      <w:pPr>
        <w:spacing w:after="0" w:line="256" w:lineRule="auto"/>
        <w:jc w:val="left"/>
      </w:pPr>
      <w:r w:rsidRPr="002E5E8B">
        <w:t xml:space="preserve"> NOME DA EMPRESA: ________________________________________________ CNPJ N: _____________________ RESP. TÉCNICO:  NOME: ________________________________________________  </w:t>
      </w:r>
      <w:r w:rsidRPr="002E5E8B">
        <w:tab/>
        <w:t xml:space="preserve"> </w:t>
      </w:r>
      <w:r w:rsidRPr="002E5E8B">
        <w:tab/>
        <w:t xml:space="preserve">          </w:t>
      </w:r>
      <w:r w:rsidRPr="002E5E8B">
        <w:tab/>
      </w:r>
    </w:p>
    <w:p w14:paraId="55A597F3" w14:textId="77777777" w:rsidR="005565F1" w:rsidRPr="002E5E8B" w:rsidRDefault="005565F1" w:rsidP="005565F1">
      <w:pPr>
        <w:spacing w:after="0"/>
        <w:ind w:right="11"/>
      </w:pPr>
      <w:r w:rsidRPr="002E5E8B">
        <w:t xml:space="preserve">ASSINATURA – CREA N _____. </w:t>
      </w:r>
    </w:p>
    <w:p w14:paraId="4CC327BC" w14:textId="77777777" w:rsidR="005565F1" w:rsidRPr="002E5E8B" w:rsidRDefault="005565F1" w:rsidP="005565F1">
      <w:pPr>
        <w:spacing w:after="0" w:line="256" w:lineRule="auto"/>
        <w:jc w:val="left"/>
      </w:pPr>
      <w:r w:rsidRPr="002E5E8B">
        <w:t xml:space="preserve"> </w:t>
      </w:r>
    </w:p>
    <w:p w14:paraId="75D824B2" w14:textId="77777777" w:rsidR="005565F1" w:rsidRPr="002E5E8B" w:rsidRDefault="005565F1" w:rsidP="006672F1">
      <w:pPr>
        <w:spacing w:after="0" w:line="256" w:lineRule="auto"/>
        <w:jc w:val="left"/>
      </w:pPr>
      <w:r w:rsidRPr="002E5E8B">
        <w:rPr>
          <w:b/>
        </w:rPr>
        <w:t xml:space="preserve">REPRESENTANTE DO CREA/MT PARA ESTA LICITAÇÃO </w:t>
      </w:r>
    </w:p>
    <w:p w14:paraId="0004B2DC" w14:textId="77777777" w:rsidR="005565F1" w:rsidRPr="002E5E8B" w:rsidRDefault="005565F1" w:rsidP="005565F1">
      <w:pPr>
        <w:spacing w:after="0"/>
        <w:ind w:right="11"/>
      </w:pPr>
      <w:r w:rsidRPr="002E5E8B">
        <w:t>NOME: _______________________________________________</w:t>
      </w:r>
    </w:p>
    <w:p w14:paraId="4F4E4E81" w14:textId="77777777" w:rsidR="005565F1" w:rsidRPr="002E5E8B" w:rsidRDefault="005565F1" w:rsidP="005565F1">
      <w:pPr>
        <w:spacing w:after="0"/>
        <w:ind w:right="11"/>
      </w:pPr>
      <w:r w:rsidRPr="002E5E8B">
        <w:t>ASSINATURA: _________________________________________</w:t>
      </w:r>
    </w:p>
    <w:p w14:paraId="0A2687A1" w14:textId="77777777" w:rsidR="005565F1" w:rsidRPr="002E5E8B" w:rsidRDefault="005565F1" w:rsidP="005565F1">
      <w:pPr>
        <w:spacing w:after="0"/>
        <w:ind w:right="11"/>
      </w:pPr>
      <w:r w:rsidRPr="002E5E8B">
        <w:t xml:space="preserve">FUNÇÃO/MATRÍCULA: __________________________________ </w:t>
      </w:r>
    </w:p>
    <w:p w14:paraId="032DE7E2" w14:textId="77777777" w:rsidR="005565F1" w:rsidRPr="002E5E8B" w:rsidRDefault="005565F1" w:rsidP="005565F1">
      <w:pPr>
        <w:spacing w:after="0" w:line="256" w:lineRule="auto"/>
        <w:ind w:left="48"/>
        <w:jc w:val="center"/>
      </w:pPr>
      <w:r w:rsidRPr="002E5E8B">
        <w:t xml:space="preserve"> </w:t>
      </w:r>
    </w:p>
    <w:p w14:paraId="13258C04" w14:textId="77777777" w:rsidR="005B7B3F" w:rsidRPr="002E5E8B" w:rsidRDefault="00E04B80" w:rsidP="005B7B3F">
      <w:r w:rsidRPr="002E5E8B">
        <w:t xml:space="preserve">Cuiabá, ___ de __________ </w:t>
      </w:r>
      <w:proofErr w:type="spellStart"/>
      <w:r w:rsidRPr="002E5E8B">
        <w:t>de</w:t>
      </w:r>
      <w:proofErr w:type="spellEnd"/>
      <w:r w:rsidRPr="002E5E8B">
        <w:t xml:space="preserve"> 20__</w:t>
      </w:r>
      <w:r w:rsidR="005565F1" w:rsidRPr="002E5E8B">
        <w:t>.</w:t>
      </w:r>
    </w:p>
    <w:p w14:paraId="227930CD" w14:textId="77777777" w:rsidR="006672F1" w:rsidRPr="002E5E8B" w:rsidRDefault="006672F1" w:rsidP="00E04B80">
      <w:pPr>
        <w:spacing w:after="0"/>
        <w:jc w:val="center"/>
        <w:rPr>
          <w:b/>
        </w:rPr>
      </w:pPr>
      <w:r w:rsidRPr="002E5E8B">
        <w:rPr>
          <w:b/>
        </w:rPr>
        <w:t>MODELO DE DECLARAÇÃO DE RENÚNCIA DE VISTORIA</w:t>
      </w:r>
    </w:p>
    <w:p w14:paraId="1E51ED8F" w14:textId="4FBF3437" w:rsidR="006672F1" w:rsidRPr="002E5E8B" w:rsidRDefault="006672F1" w:rsidP="006672F1">
      <w:pPr>
        <w:jc w:val="center"/>
        <w:rPr>
          <w:b/>
          <w:lang w:eastAsia="zh-CN" w:bidi="hi-IN"/>
        </w:rPr>
      </w:pPr>
      <w:r w:rsidRPr="002E5E8B">
        <w:rPr>
          <w:b/>
          <w:lang w:eastAsia="zh-CN" w:bidi="hi-IN"/>
        </w:rPr>
        <w:t>TOMADA DE PR</w:t>
      </w:r>
      <w:r w:rsidR="00D33472" w:rsidRPr="002E5E8B">
        <w:rPr>
          <w:b/>
          <w:lang w:eastAsia="zh-CN" w:bidi="hi-IN"/>
        </w:rPr>
        <w:t>EÇOS 00</w:t>
      </w:r>
      <w:r w:rsidR="005A4886" w:rsidRPr="002E5E8B">
        <w:rPr>
          <w:b/>
          <w:lang w:eastAsia="zh-CN" w:bidi="hi-IN"/>
        </w:rPr>
        <w:t>4</w:t>
      </w:r>
      <w:r w:rsidR="00D33472" w:rsidRPr="002E5E8B">
        <w:rPr>
          <w:b/>
          <w:lang w:eastAsia="zh-CN" w:bidi="hi-IN"/>
        </w:rPr>
        <w:t>/2021</w:t>
      </w:r>
    </w:p>
    <w:p w14:paraId="48134C8F" w14:textId="77777777" w:rsidR="006672F1" w:rsidRPr="002E5E8B" w:rsidRDefault="006672F1" w:rsidP="006672F1">
      <w:pPr>
        <w:spacing w:after="1" w:line="360" w:lineRule="auto"/>
        <w:ind w:right="11"/>
      </w:pPr>
      <w:r w:rsidRPr="002E5E8B">
        <w:t xml:space="preserve">A empresa _____________________________________, inscrita no CNPJ nº __________________________, por intermédio de seu responsável legal ________________________, CPF nº ____________________, declara, para fins de participação no Edital de Concorrência nº X/20XX que, optamos pela não realização de vistoria assumindo inteiramente a responsabilidade ou consequências por essa omissão, mantendo as garantias que vincularem nossa proposta ao presente processo licitatório, em nome da empresa que represento. </w:t>
      </w:r>
    </w:p>
    <w:p w14:paraId="276CD9F9" w14:textId="77777777" w:rsidR="006672F1" w:rsidRPr="002E5E8B" w:rsidRDefault="006672F1" w:rsidP="00532C79">
      <w:pPr>
        <w:spacing w:after="115" w:line="256" w:lineRule="auto"/>
        <w:jc w:val="left"/>
      </w:pPr>
      <w:r w:rsidRPr="002E5E8B">
        <w:t xml:space="preserve">  </w:t>
      </w:r>
    </w:p>
    <w:p w14:paraId="15F2FF00" w14:textId="77777777" w:rsidR="006672F1" w:rsidRPr="002E5E8B" w:rsidRDefault="00E04B80" w:rsidP="006672F1">
      <w:pPr>
        <w:spacing w:after="115" w:line="256" w:lineRule="auto"/>
        <w:ind w:left="645" w:right="655" w:hanging="10"/>
        <w:jc w:val="center"/>
      </w:pPr>
      <w:r w:rsidRPr="002E5E8B">
        <w:t xml:space="preserve">Cuiabá, ___ de __________ </w:t>
      </w:r>
      <w:proofErr w:type="spellStart"/>
      <w:r w:rsidRPr="002E5E8B">
        <w:t>de</w:t>
      </w:r>
      <w:proofErr w:type="spellEnd"/>
      <w:r w:rsidRPr="002E5E8B">
        <w:t xml:space="preserve"> 20__.</w:t>
      </w:r>
      <w:r w:rsidR="006672F1" w:rsidRPr="002E5E8B">
        <w:t xml:space="preserve"> </w:t>
      </w:r>
    </w:p>
    <w:p w14:paraId="262D58CD" w14:textId="77777777" w:rsidR="006672F1" w:rsidRPr="002E5E8B" w:rsidRDefault="006672F1" w:rsidP="006672F1">
      <w:pPr>
        <w:spacing w:after="3" w:line="357" w:lineRule="auto"/>
        <w:ind w:left="2708" w:right="2647" w:hanging="10"/>
        <w:jc w:val="center"/>
      </w:pPr>
      <w:r w:rsidRPr="002E5E8B">
        <w:t xml:space="preserve">Representante legal Empresa </w:t>
      </w:r>
    </w:p>
    <w:p w14:paraId="34B473FC" w14:textId="77777777" w:rsidR="00440B66" w:rsidRPr="002E5E8B" w:rsidRDefault="006672F1" w:rsidP="001918DC">
      <w:pPr>
        <w:pStyle w:val="Ttulo1"/>
        <w:rPr>
          <w:sz w:val="22"/>
          <w:szCs w:val="22"/>
        </w:rPr>
      </w:pPr>
      <w:r w:rsidRPr="002E5E8B">
        <w:rPr>
          <w:sz w:val="22"/>
          <w:szCs w:val="22"/>
        </w:rPr>
        <w:t xml:space="preserve">ANEXO VII – </w:t>
      </w:r>
      <w:r w:rsidR="00212479" w:rsidRPr="002E5E8B">
        <w:rPr>
          <w:sz w:val="22"/>
          <w:szCs w:val="22"/>
        </w:rPr>
        <w:t>TERMO DE CREDENCIAMENTO</w:t>
      </w:r>
    </w:p>
    <w:p w14:paraId="09D25747" w14:textId="24818773" w:rsidR="006672F1" w:rsidRPr="002E5E8B" w:rsidRDefault="006672F1" w:rsidP="006672F1">
      <w:pPr>
        <w:jc w:val="center"/>
        <w:rPr>
          <w:b/>
          <w:lang w:eastAsia="zh-CN" w:bidi="hi-IN"/>
        </w:rPr>
      </w:pPr>
      <w:r w:rsidRPr="002E5E8B">
        <w:rPr>
          <w:b/>
          <w:lang w:eastAsia="zh-CN" w:bidi="hi-IN"/>
        </w:rPr>
        <w:t>TOMADA DE PREÇOS 00</w:t>
      </w:r>
      <w:r w:rsidR="005A4886" w:rsidRPr="002E5E8B">
        <w:rPr>
          <w:b/>
          <w:lang w:eastAsia="zh-CN" w:bidi="hi-IN"/>
        </w:rPr>
        <w:t>4</w:t>
      </w:r>
      <w:r w:rsidRPr="002E5E8B">
        <w:rPr>
          <w:b/>
          <w:lang w:eastAsia="zh-CN" w:bidi="hi-IN"/>
        </w:rPr>
        <w:t>/20</w:t>
      </w:r>
      <w:r w:rsidR="00D33472" w:rsidRPr="002E5E8B">
        <w:rPr>
          <w:b/>
          <w:lang w:eastAsia="zh-CN" w:bidi="hi-IN"/>
        </w:rPr>
        <w:t>21</w:t>
      </w:r>
    </w:p>
    <w:p w14:paraId="656AF244" w14:textId="6C7094DA" w:rsidR="00212479" w:rsidRPr="002E5E8B" w:rsidRDefault="00212479" w:rsidP="00212479">
      <w:pPr>
        <w:pStyle w:val="Corpodetexto2"/>
      </w:pPr>
      <w:r w:rsidRPr="002E5E8B">
        <w:t xml:space="preserve">Através do presente, credenciamos o Sr.............................., portador do RG n......... </w:t>
      </w:r>
      <w:proofErr w:type="gramStart"/>
      <w:r w:rsidRPr="002E5E8B">
        <w:t>e</w:t>
      </w:r>
      <w:proofErr w:type="gramEnd"/>
      <w:r w:rsidRPr="002E5E8B">
        <w:t xml:space="preserve"> do CPF n............., a participar da licitação instaurada pelo CREA/MT, na modalidade TOMADA DE PREÇOS N. 00</w:t>
      </w:r>
      <w:r w:rsidR="00BF6098" w:rsidRPr="002E5E8B">
        <w:t>4</w:t>
      </w:r>
      <w:r w:rsidRPr="002E5E8B">
        <w:t>/20</w:t>
      </w:r>
      <w:r w:rsidR="00385BC5" w:rsidRPr="002E5E8B">
        <w:t>21</w:t>
      </w:r>
      <w:r w:rsidRPr="002E5E8B">
        <w:t>, na qualidade de  Representante legal, outorgando-lhe poderes para pronunciar-se em nome da empresa ..................., bem como formular propostas, renunciar direitos, desistir de recursos e praticar todos os demais atos inerentes ao presente certame.</w:t>
      </w:r>
    </w:p>
    <w:p w14:paraId="52DD12BD" w14:textId="77777777" w:rsidR="00212479" w:rsidRPr="002E5E8B" w:rsidRDefault="00212479" w:rsidP="00212479">
      <w:pPr>
        <w:jc w:val="center"/>
      </w:pPr>
      <w:r w:rsidRPr="002E5E8B">
        <w:t>Local e data</w:t>
      </w:r>
    </w:p>
    <w:p w14:paraId="0624B60E" w14:textId="77777777" w:rsidR="00212479" w:rsidRPr="002E5E8B" w:rsidRDefault="00212479" w:rsidP="00212479">
      <w:pPr>
        <w:jc w:val="center"/>
      </w:pPr>
      <w:r w:rsidRPr="002E5E8B">
        <w:t>_______________________________</w:t>
      </w:r>
    </w:p>
    <w:p w14:paraId="4968DEF3" w14:textId="77777777" w:rsidR="00212479" w:rsidRPr="002E5E8B" w:rsidRDefault="00212479" w:rsidP="00212479">
      <w:pPr>
        <w:jc w:val="center"/>
      </w:pPr>
      <w:r w:rsidRPr="002E5E8B">
        <w:t>(</w:t>
      </w:r>
      <w:proofErr w:type="gramStart"/>
      <w:r w:rsidRPr="002E5E8B">
        <w:t>nome</w:t>
      </w:r>
      <w:proofErr w:type="gramEnd"/>
      <w:r w:rsidRPr="002E5E8B">
        <w:t>, RG e CPF do representante legal da empresa</w:t>
      </w:r>
    </w:p>
    <w:p w14:paraId="573DDC07" w14:textId="77777777" w:rsidR="0017122B" w:rsidRPr="002E5E8B" w:rsidRDefault="0017122B" w:rsidP="001918DC">
      <w:pPr>
        <w:pStyle w:val="Ttulo1"/>
        <w:rPr>
          <w:sz w:val="22"/>
          <w:szCs w:val="22"/>
        </w:rPr>
      </w:pPr>
      <w:r w:rsidRPr="002E5E8B">
        <w:rPr>
          <w:sz w:val="22"/>
          <w:szCs w:val="22"/>
        </w:rPr>
        <w:t xml:space="preserve">ANEXO VIII – MODELO DE PROCURAÇÃO </w:t>
      </w:r>
    </w:p>
    <w:p w14:paraId="7B2EEAE1" w14:textId="69F0DFBB" w:rsidR="0017122B" w:rsidRPr="002E5E8B" w:rsidRDefault="0017122B" w:rsidP="0017122B">
      <w:pPr>
        <w:jc w:val="center"/>
        <w:rPr>
          <w:b/>
          <w:lang w:eastAsia="zh-CN" w:bidi="hi-IN"/>
        </w:rPr>
      </w:pPr>
      <w:r w:rsidRPr="002E5E8B">
        <w:rPr>
          <w:b/>
          <w:lang w:eastAsia="zh-CN" w:bidi="hi-IN"/>
        </w:rPr>
        <w:t>TOMADA DE PREÇOS 00</w:t>
      </w:r>
      <w:r w:rsidR="005A4886" w:rsidRPr="002E5E8B">
        <w:rPr>
          <w:b/>
          <w:lang w:eastAsia="zh-CN" w:bidi="hi-IN"/>
        </w:rPr>
        <w:t>4</w:t>
      </w:r>
      <w:r w:rsidRPr="002E5E8B">
        <w:rPr>
          <w:b/>
          <w:lang w:eastAsia="zh-CN" w:bidi="hi-IN"/>
        </w:rPr>
        <w:t>/20</w:t>
      </w:r>
      <w:r w:rsidR="00D33472" w:rsidRPr="002E5E8B">
        <w:rPr>
          <w:b/>
          <w:lang w:eastAsia="zh-CN" w:bidi="hi-IN"/>
        </w:rPr>
        <w:t>21</w:t>
      </w:r>
    </w:p>
    <w:p w14:paraId="51F5C0FC" w14:textId="71E4A94D" w:rsidR="0017122B" w:rsidRPr="002E5E8B" w:rsidRDefault="0017122B" w:rsidP="0017122B">
      <w:pPr>
        <w:tabs>
          <w:tab w:val="left" w:pos="8504"/>
          <w:tab w:val="left" w:pos="9660"/>
        </w:tabs>
      </w:pPr>
      <w:r w:rsidRPr="002E5E8B">
        <w:t>(nome da empresa), CGC/CNPJ (MF) n.º __________________, e Inscrição Estadual n.º ___________________, estabelecida à _________________, neste ato representado pelo sócio Sr. ______________________, CPF n.º __________________ nomeia o Sr. ______________________, CPF n.º __________________ seu bastante Procurador para representar a empresa nos trabalhos referentes</w:t>
      </w:r>
      <w:r w:rsidR="00186DF2" w:rsidRPr="002E5E8B">
        <w:t xml:space="preserve"> à  Tomada de Preços n.º 00</w:t>
      </w:r>
      <w:r w:rsidR="005A4886" w:rsidRPr="002E5E8B">
        <w:t>4</w:t>
      </w:r>
      <w:r w:rsidR="00186DF2" w:rsidRPr="002E5E8B">
        <w:t>/2021</w:t>
      </w:r>
      <w:r w:rsidRPr="002E5E8B">
        <w:t xml:space="preserve"> do CREA/MT, podendo assinar atas, recursos, decisões, declarações e quaisquer outros documentos que se fizerem necessários.</w:t>
      </w:r>
    </w:p>
    <w:p w14:paraId="5BF95824" w14:textId="77777777" w:rsidR="0017122B" w:rsidRPr="002E5E8B" w:rsidRDefault="0017122B" w:rsidP="0017122B">
      <w:pPr>
        <w:tabs>
          <w:tab w:val="left" w:pos="8504"/>
          <w:tab w:val="left" w:pos="9660"/>
        </w:tabs>
      </w:pPr>
      <w:r w:rsidRPr="002E5E8B">
        <w:t>Local e Data.</w:t>
      </w:r>
    </w:p>
    <w:p w14:paraId="07B739B1" w14:textId="77777777" w:rsidR="0017122B" w:rsidRPr="002E5E8B" w:rsidRDefault="0017122B" w:rsidP="0017122B">
      <w:pPr>
        <w:tabs>
          <w:tab w:val="left" w:pos="8504"/>
          <w:tab w:val="left" w:pos="9660"/>
        </w:tabs>
        <w:jc w:val="center"/>
      </w:pPr>
      <w:r w:rsidRPr="002E5E8B">
        <w:t xml:space="preserve">Diretor ou representante legal </w:t>
      </w:r>
    </w:p>
    <w:p w14:paraId="1B2D0243" w14:textId="77777777" w:rsidR="0017122B" w:rsidRPr="002E5E8B" w:rsidRDefault="0017122B" w:rsidP="0017122B">
      <w:pPr>
        <w:tabs>
          <w:tab w:val="left" w:pos="8504"/>
          <w:tab w:val="left" w:pos="9660"/>
        </w:tabs>
        <w:jc w:val="center"/>
      </w:pPr>
      <w:r w:rsidRPr="002E5E8B">
        <w:t>(Razão social da empresa),</w:t>
      </w:r>
    </w:p>
    <w:p w14:paraId="28BC7858" w14:textId="77777777" w:rsidR="0017122B" w:rsidRPr="002E5E8B" w:rsidRDefault="0017122B" w:rsidP="0017122B">
      <w:pPr>
        <w:tabs>
          <w:tab w:val="left" w:pos="8504"/>
          <w:tab w:val="left" w:pos="9660"/>
        </w:tabs>
        <w:jc w:val="center"/>
      </w:pPr>
      <w:r w:rsidRPr="002E5E8B">
        <w:t xml:space="preserve">CNPJ. </w:t>
      </w:r>
      <w:proofErr w:type="gramStart"/>
      <w:r w:rsidRPr="002E5E8B">
        <w:t>nº</w:t>
      </w:r>
      <w:proofErr w:type="gramEnd"/>
      <w:r w:rsidRPr="002E5E8B">
        <w:t>____________________,</w:t>
      </w:r>
    </w:p>
    <w:p w14:paraId="792E2A64" w14:textId="77777777" w:rsidR="005A4886" w:rsidRPr="002E5E8B" w:rsidRDefault="005A4886" w:rsidP="0017122B">
      <w:pPr>
        <w:tabs>
          <w:tab w:val="left" w:pos="8504"/>
          <w:tab w:val="left" w:pos="9660"/>
        </w:tabs>
        <w:jc w:val="center"/>
      </w:pPr>
    </w:p>
    <w:p w14:paraId="7B1D2893" w14:textId="77777777" w:rsidR="005A4886" w:rsidRPr="002E5E8B" w:rsidRDefault="005A4886" w:rsidP="0017122B">
      <w:pPr>
        <w:tabs>
          <w:tab w:val="left" w:pos="8504"/>
          <w:tab w:val="left" w:pos="9660"/>
        </w:tabs>
        <w:jc w:val="center"/>
      </w:pPr>
    </w:p>
    <w:p w14:paraId="61617DB1" w14:textId="77777777" w:rsidR="00B247A2" w:rsidRPr="002E5E8B" w:rsidRDefault="002C7294" w:rsidP="001918DC">
      <w:pPr>
        <w:pStyle w:val="Ttulo1"/>
        <w:rPr>
          <w:sz w:val="22"/>
          <w:szCs w:val="22"/>
        </w:rPr>
      </w:pPr>
      <w:r w:rsidRPr="002E5E8B">
        <w:rPr>
          <w:sz w:val="22"/>
          <w:szCs w:val="22"/>
        </w:rPr>
        <w:t xml:space="preserve">ANEXO IX – INDICAÇÃO DE EQUIPE TÉCNICA </w:t>
      </w:r>
    </w:p>
    <w:p w14:paraId="741FD234" w14:textId="69158221" w:rsidR="002C7294" w:rsidRPr="002E5E8B" w:rsidRDefault="00D33472" w:rsidP="002C7294">
      <w:pPr>
        <w:jc w:val="center"/>
        <w:rPr>
          <w:b/>
          <w:lang w:eastAsia="zh-CN" w:bidi="hi-IN"/>
        </w:rPr>
      </w:pPr>
      <w:r w:rsidRPr="002E5E8B">
        <w:rPr>
          <w:b/>
          <w:lang w:eastAsia="zh-CN" w:bidi="hi-IN"/>
        </w:rPr>
        <w:t>TOMADA DE PREÇOS 00</w:t>
      </w:r>
      <w:r w:rsidR="005A4886" w:rsidRPr="002E5E8B">
        <w:rPr>
          <w:b/>
          <w:lang w:eastAsia="zh-CN" w:bidi="hi-IN"/>
        </w:rPr>
        <w:t>4</w:t>
      </w:r>
      <w:r w:rsidRPr="002E5E8B">
        <w:rPr>
          <w:b/>
          <w:lang w:eastAsia="zh-CN" w:bidi="hi-IN"/>
        </w:rPr>
        <w:t>/2021</w:t>
      </w:r>
    </w:p>
    <w:p w14:paraId="03D00C1B" w14:textId="2FDB9B82" w:rsidR="002C7294" w:rsidRPr="002E5E8B" w:rsidRDefault="002C7294" w:rsidP="002C7294">
      <w:pPr>
        <w:autoSpaceDE w:val="0"/>
      </w:pPr>
      <w:r w:rsidRPr="002E5E8B">
        <w:t xml:space="preserve">. . . . . . . . . . . . . . . . . . . . . . . . . . . . . . . . . . . . . . . . . . . . . . . . . . . . . . . . . . . . . . . . . . . . ., inscrita no CNPJ no . . . . . . . . . . . . . . . . . . . . . ., </w:t>
      </w:r>
      <w:r w:rsidRPr="002E5E8B">
        <w:rPr>
          <w:b/>
          <w:bCs/>
        </w:rPr>
        <w:t xml:space="preserve">DECLARA </w:t>
      </w:r>
      <w:r w:rsidRPr="002E5E8B">
        <w:t>para fins de  participação na TOMADA DE PREÇOS Nº 00</w:t>
      </w:r>
      <w:r w:rsidR="005A4886" w:rsidRPr="002E5E8B">
        <w:t>4</w:t>
      </w:r>
      <w:r w:rsidRPr="002E5E8B">
        <w:t>/20</w:t>
      </w:r>
      <w:r w:rsidR="00D33472" w:rsidRPr="002E5E8B">
        <w:t>21</w:t>
      </w:r>
      <w:r w:rsidRPr="002E5E8B">
        <w:t xml:space="preserve">  que os profissionais abaixo relacionados, sob a Coordenação do primeiro, integram a Equipe Técnica desta empresa para a prestação de serviços de...............................................................................................................</w:t>
      </w:r>
    </w:p>
    <w:tbl>
      <w:tblPr>
        <w:tblW w:w="9923" w:type="dxa"/>
        <w:tblInd w:w="-5" w:type="dxa"/>
        <w:tblLayout w:type="fixed"/>
        <w:tblLook w:val="04A0" w:firstRow="1" w:lastRow="0" w:firstColumn="1" w:lastColumn="0" w:noHBand="0" w:noVBand="1"/>
      </w:tblPr>
      <w:tblGrid>
        <w:gridCol w:w="3828"/>
        <w:gridCol w:w="1842"/>
        <w:gridCol w:w="1985"/>
        <w:gridCol w:w="2268"/>
      </w:tblGrid>
      <w:tr w:rsidR="002C7294" w:rsidRPr="002E5E8B" w14:paraId="398176B1" w14:textId="77777777" w:rsidTr="000932DC">
        <w:trPr>
          <w:trHeight w:val="414"/>
        </w:trPr>
        <w:tc>
          <w:tcPr>
            <w:tcW w:w="3828" w:type="dxa"/>
            <w:tcBorders>
              <w:top w:val="single" w:sz="4" w:space="0" w:color="000000"/>
              <w:left w:val="single" w:sz="4" w:space="0" w:color="000000"/>
              <w:bottom w:val="single" w:sz="4" w:space="0" w:color="000000"/>
              <w:right w:val="nil"/>
            </w:tcBorders>
            <w:hideMark/>
          </w:tcPr>
          <w:p w14:paraId="5F6D1AFC" w14:textId="77777777" w:rsidR="002C7294" w:rsidRPr="002E5E8B" w:rsidRDefault="002C7294" w:rsidP="002C7294">
            <w:pPr>
              <w:autoSpaceDE w:val="0"/>
              <w:snapToGrid w:val="0"/>
              <w:spacing w:after="0"/>
              <w:jc w:val="center"/>
            </w:pPr>
            <w:r w:rsidRPr="002E5E8B">
              <w:t>NOME COMPLETO DO PROFISSIONAL</w:t>
            </w:r>
          </w:p>
        </w:tc>
        <w:tc>
          <w:tcPr>
            <w:tcW w:w="1842" w:type="dxa"/>
            <w:tcBorders>
              <w:top w:val="single" w:sz="4" w:space="0" w:color="000000"/>
              <w:left w:val="single" w:sz="4" w:space="0" w:color="000000"/>
              <w:bottom w:val="single" w:sz="4" w:space="0" w:color="000000"/>
              <w:right w:val="nil"/>
            </w:tcBorders>
            <w:hideMark/>
          </w:tcPr>
          <w:p w14:paraId="77B111B5" w14:textId="77777777" w:rsidR="002C7294" w:rsidRPr="002E5E8B" w:rsidRDefault="002C7294" w:rsidP="002C7294">
            <w:pPr>
              <w:autoSpaceDE w:val="0"/>
              <w:snapToGrid w:val="0"/>
              <w:spacing w:after="0"/>
              <w:jc w:val="center"/>
            </w:pPr>
            <w:r w:rsidRPr="002E5E8B">
              <w:t>TÍTULO PROFISSIONAL</w:t>
            </w:r>
          </w:p>
        </w:tc>
        <w:tc>
          <w:tcPr>
            <w:tcW w:w="1985" w:type="dxa"/>
            <w:tcBorders>
              <w:top w:val="single" w:sz="4" w:space="0" w:color="000000"/>
              <w:left w:val="single" w:sz="4" w:space="0" w:color="000000"/>
              <w:bottom w:val="single" w:sz="4" w:space="0" w:color="000000"/>
              <w:right w:val="nil"/>
            </w:tcBorders>
            <w:hideMark/>
          </w:tcPr>
          <w:p w14:paraId="5F0136A0" w14:textId="77777777" w:rsidR="002C7294" w:rsidRPr="002E5E8B" w:rsidRDefault="002C7294" w:rsidP="002C7294">
            <w:pPr>
              <w:autoSpaceDE w:val="0"/>
              <w:snapToGrid w:val="0"/>
              <w:spacing w:after="0"/>
              <w:jc w:val="center"/>
            </w:pPr>
            <w:r w:rsidRPr="002E5E8B">
              <w:t>Nº DO REGISTRO NO CREA</w:t>
            </w:r>
          </w:p>
        </w:tc>
        <w:tc>
          <w:tcPr>
            <w:tcW w:w="2268" w:type="dxa"/>
            <w:tcBorders>
              <w:top w:val="single" w:sz="4" w:space="0" w:color="000000"/>
              <w:left w:val="single" w:sz="4" w:space="0" w:color="000000"/>
              <w:bottom w:val="single" w:sz="4" w:space="0" w:color="000000"/>
              <w:right w:val="single" w:sz="4" w:space="0" w:color="000000"/>
            </w:tcBorders>
            <w:hideMark/>
          </w:tcPr>
          <w:p w14:paraId="4C998B4A" w14:textId="77777777" w:rsidR="002C7294" w:rsidRPr="002E5E8B" w:rsidRDefault="002C7294" w:rsidP="002C7294">
            <w:pPr>
              <w:autoSpaceDE w:val="0"/>
              <w:snapToGrid w:val="0"/>
              <w:spacing w:after="0"/>
              <w:jc w:val="center"/>
            </w:pPr>
            <w:r w:rsidRPr="002E5E8B">
              <w:t>ÁREA DE ATUAÇÃO</w:t>
            </w:r>
          </w:p>
        </w:tc>
      </w:tr>
      <w:tr w:rsidR="002C7294" w:rsidRPr="002E5E8B" w14:paraId="5E208D92" w14:textId="77777777" w:rsidTr="000932DC">
        <w:trPr>
          <w:trHeight w:val="294"/>
        </w:trPr>
        <w:tc>
          <w:tcPr>
            <w:tcW w:w="3828" w:type="dxa"/>
            <w:tcBorders>
              <w:top w:val="single" w:sz="4" w:space="0" w:color="000000"/>
              <w:left w:val="single" w:sz="4" w:space="0" w:color="000000"/>
              <w:bottom w:val="single" w:sz="4" w:space="0" w:color="000000"/>
              <w:right w:val="nil"/>
            </w:tcBorders>
            <w:vAlign w:val="bottom"/>
          </w:tcPr>
          <w:p w14:paraId="36B331DA" w14:textId="77777777" w:rsidR="002C7294" w:rsidRPr="002E5E8B"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14:paraId="138C51F6"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09311513"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3B02310D" w14:textId="77777777" w:rsidR="002C7294" w:rsidRPr="002E5E8B" w:rsidRDefault="002C7294">
            <w:pPr>
              <w:snapToGrid w:val="0"/>
            </w:pPr>
          </w:p>
        </w:tc>
      </w:tr>
      <w:tr w:rsidR="002C7294" w:rsidRPr="002E5E8B" w14:paraId="22460E4A" w14:textId="77777777" w:rsidTr="002C7294">
        <w:tc>
          <w:tcPr>
            <w:tcW w:w="3828" w:type="dxa"/>
            <w:tcBorders>
              <w:top w:val="single" w:sz="4" w:space="0" w:color="000000"/>
              <w:left w:val="single" w:sz="4" w:space="0" w:color="000000"/>
              <w:bottom w:val="single" w:sz="4" w:space="0" w:color="000000"/>
              <w:right w:val="nil"/>
            </w:tcBorders>
            <w:vAlign w:val="bottom"/>
          </w:tcPr>
          <w:p w14:paraId="21E40FAE" w14:textId="77777777" w:rsidR="002C7294" w:rsidRPr="002E5E8B"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14:paraId="453A406E"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66C69AF8"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6C340238" w14:textId="77777777" w:rsidR="002C7294" w:rsidRPr="002E5E8B" w:rsidRDefault="002C7294">
            <w:pPr>
              <w:snapToGrid w:val="0"/>
            </w:pPr>
          </w:p>
        </w:tc>
      </w:tr>
      <w:tr w:rsidR="002C7294" w:rsidRPr="002E5E8B" w14:paraId="70FCD86F" w14:textId="77777777" w:rsidTr="000932DC">
        <w:trPr>
          <w:trHeight w:val="251"/>
        </w:trPr>
        <w:tc>
          <w:tcPr>
            <w:tcW w:w="3828" w:type="dxa"/>
            <w:tcBorders>
              <w:top w:val="single" w:sz="4" w:space="0" w:color="000000"/>
              <w:left w:val="single" w:sz="4" w:space="0" w:color="000000"/>
              <w:bottom w:val="single" w:sz="4" w:space="0" w:color="000000"/>
              <w:right w:val="nil"/>
            </w:tcBorders>
            <w:vAlign w:val="bottom"/>
          </w:tcPr>
          <w:p w14:paraId="749EEEBE" w14:textId="77777777" w:rsidR="002C7294" w:rsidRPr="002E5E8B" w:rsidRDefault="002C7294">
            <w:pPr>
              <w:snapToGrid w:val="0"/>
            </w:pPr>
          </w:p>
        </w:tc>
        <w:tc>
          <w:tcPr>
            <w:tcW w:w="1842" w:type="dxa"/>
            <w:tcBorders>
              <w:top w:val="single" w:sz="4" w:space="0" w:color="000000"/>
              <w:left w:val="single" w:sz="4" w:space="0" w:color="000000"/>
              <w:bottom w:val="single" w:sz="4" w:space="0" w:color="000000"/>
              <w:right w:val="nil"/>
            </w:tcBorders>
          </w:tcPr>
          <w:p w14:paraId="1039E244"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17AA0C45"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71A56411" w14:textId="77777777" w:rsidR="002C7294" w:rsidRPr="002E5E8B" w:rsidRDefault="002C7294">
            <w:pPr>
              <w:snapToGrid w:val="0"/>
            </w:pPr>
          </w:p>
        </w:tc>
      </w:tr>
      <w:tr w:rsidR="002C7294" w:rsidRPr="002E5E8B" w14:paraId="5EC25E4B" w14:textId="77777777" w:rsidTr="002C7294">
        <w:tc>
          <w:tcPr>
            <w:tcW w:w="3828" w:type="dxa"/>
            <w:tcBorders>
              <w:top w:val="single" w:sz="4" w:space="0" w:color="000000"/>
              <w:left w:val="single" w:sz="4" w:space="0" w:color="000000"/>
              <w:bottom w:val="single" w:sz="4" w:space="0" w:color="000000"/>
              <w:right w:val="nil"/>
            </w:tcBorders>
            <w:vAlign w:val="bottom"/>
          </w:tcPr>
          <w:p w14:paraId="2F0808B2" w14:textId="77777777" w:rsidR="002C7294" w:rsidRPr="002E5E8B" w:rsidRDefault="002C7294">
            <w:pPr>
              <w:snapToGrid w:val="0"/>
            </w:pPr>
          </w:p>
        </w:tc>
        <w:tc>
          <w:tcPr>
            <w:tcW w:w="1842" w:type="dxa"/>
            <w:tcBorders>
              <w:top w:val="single" w:sz="4" w:space="0" w:color="000000"/>
              <w:left w:val="single" w:sz="4" w:space="0" w:color="000000"/>
              <w:bottom w:val="single" w:sz="4" w:space="0" w:color="000000"/>
              <w:right w:val="nil"/>
            </w:tcBorders>
          </w:tcPr>
          <w:p w14:paraId="62425D91"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270C79C4"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24A811DF" w14:textId="77777777" w:rsidR="002C7294" w:rsidRPr="002E5E8B" w:rsidRDefault="002C7294">
            <w:pPr>
              <w:snapToGrid w:val="0"/>
            </w:pPr>
          </w:p>
        </w:tc>
      </w:tr>
      <w:tr w:rsidR="002C7294" w:rsidRPr="002E5E8B" w14:paraId="4EE53D3E" w14:textId="77777777" w:rsidTr="002C7294">
        <w:tc>
          <w:tcPr>
            <w:tcW w:w="3828" w:type="dxa"/>
            <w:tcBorders>
              <w:top w:val="single" w:sz="4" w:space="0" w:color="000000"/>
              <w:left w:val="single" w:sz="4" w:space="0" w:color="000000"/>
              <w:bottom w:val="single" w:sz="4" w:space="0" w:color="000000"/>
              <w:right w:val="nil"/>
            </w:tcBorders>
            <w:vAlign w:val="bottom"/>
          </w:tcPr>
          <w:p w14:paraId="61A84B9F" w14:textId="77777777" w:rsidR="002C7294" w:rsidRPr="002E5E8B" w:rsidRDefault="002C7294">
            <w:pPr>
              <w:snapToGrid w:val="0"/>
            </w:pPr>
          </w:p>
        </w:tc>
        <w:tc>
          <w:tcPr>
            <w:tcW w:w="1842" w:type="dxa"/>
            <w:tcBorders>
              <w:top w:val="single" w:sz="4" w:space="0" w:color="000000"/>
              <w:left w:val="single" w:sz="4" w:space="0" w:color="000000"/>
              <w:bottom w:val="single" w:sz="4" w:space="0" w:color="000000"/>
              <w:right w:val="nil"/>
            </w:tcBorders>
          </w:tcPr>
          <w:p w14:paraId="1069ED94"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4ACBFFF0"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0F26645F" w14:textId="77777777" w:rsidR="002C7294" w:rsidRPr="002E5E8B" w:rsidRDefault="002C7294">
            <w:pPr>
              <w:snapToGrid w:val="0"/>
            </w:pPr>
          </w:p>
        </w:tc>
      </w:tr>
      <w:tr w:rsidR="002C7294" w:rsidRPr="002E5E8B" w14:paraId="4491EC64" w14:textId="77777777" w:rsidTr="002C7294">
        <w:tc>
          <w:tcPr>
            <w:tcW w:w="3828" w:type="dxa"/>
            <w:tcBorders>
              <w:top w:val="single" w:sz="4" w:space="0" w:color="000000"/>
              <w:left w:val="single" w:sz="4" w:space="0" w:color="000000"/>
              <w:bottom w:val="single" w:sz="4" w:space="0" w:color="000000"/>
              <w:right w:val="nil"/>
            </w:tcBorders>
            <w:vAlign w:val="bottom"/>
          </w:tcPr>
          <w:p w14:paraId="4B6B5E39" w14:textId="77777777" w:rsidR="002C7294" w:rsidRPr="002E5E8B" w:rsidRDefault="002C7294">
            <w:pPr>
              <w:snapToGrid w:val="0"/>
            </w:pPr>
          </w:p>
        </w:tc>
        <w:tc>
          <w:tcPr>
            <w:tcW w:w="1842" w:type="dxa"/>
            <w:tcBorders>
              <w:top w:val="single" w:sz="4" w:space="0" w:color="000000"/>
              <w:left w:val="single" w:sz="4" w:space="0" w:color="000000"/>
              <w:bottom w:val="single" w:sz="4" w:space="0" w:color="000000"/>
              <w:right w:val="nil"/>
            </w:tcBorders>
          </w:tcPr>
          <w:p w14:paraId="710A7D5B"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3A78054B"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296FE431" w14:textId="77777777" w:rsidR="002C7294" w:rsidRPr="002E5E8B" w:rsidRDefault="002C7294">
            <w:pPr>
              <w:snapToGrid w:val="0"/>
            </w:pPr>
          </w:p>
        </w:tc>
      </w:tr>
      <w:tr w:rsidR="002C7294" w:rsidRPr="002E5E8B" w14:paraId="3F898A5D" w14:textId="77777777" w:rsidTr="002C7294">
        <w:trPr>
          <w:trHeight w:val="77"/>
        </w:trPr>
        <w:tc>
          <w:tcPr>
            <w:tcW w:w="3828" w:type="dxa"/>
            <w:tcBorders>
              <w:top w:val="single" w:sz="4" w:space="0" w:color="000000"/>
              <w:left w:val="single" w:sz="4" w:space="0" w:color="000000"/>
              <w:bottom w:val="single" w:sz="4" w:space="0" w:color="000000"/>
              <w:right w:val="nil"/>
            </w:tcBorders>
            <w:vAlign w:val="bottom"/>
          </w:tcPr>
          <w:p w14:paraId="2D2681D6" w14:textId="77777777" w:rsidR="002C7294" w:rsidRPr="002E5E8B" w:rsidRDefault="002C7294">
            <w:pPr>
              <w:snapToGrid w:val="0"/>
            </w:pPr>
          </w:p>
        </w:tc>
        <w:tc>
          <w:tcPr>
            <w:tcW w:w="1842" w:type="dxa"/>
            <w:tcBorders>
              <w:top w:val="single" w:sz="4" w:space="0" w:color="000000"/>
              <w:left w:val="single" w:sz="4" w:space="0" w:color="000000"/>
              <w:bottom w:val="single" w:sz="4" w:space="0" w:color="000000"/>
              <w:right w:val="nil"/>
            </w:tcBorders>
          </w:tcPr>
          <w:p w14:paraId="394FA97D" w14:textId="77777777" w:rsidR="002C7294" w:rsidRPr="002E5E8B"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4025E379" w14:textId="77777777" w:rsidR="002C7294" w:rsidRPr="002E5E8B"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0894623E" w14:textId="77777777" w:rsidR="002C7294" w:rsidRPr="002E5E8B" w:rsidRDefault="002C7294">
            <w:pPr>
              <w:snapToGrid w:val="0"/>
            </w:pPr>
          </w:p>
        </w:tc>
      </w:tr>
    </w:tbl>
    <w:p w14:paraId="1A8DE136" w14:textId="77777777" w:rsidR="002C7294" w:rsidRPr="002E5E8B" w:rsidRDefault="002C7294" w:rsidP="002C7294">
      <w:pPr>
        <w:autoSpaceDE w:val="0"/>
      </w:pPr>
      <w:r w:rsidRPr="002E5E8B">
        <w:t>Local e Data.</w:t>
      </w:r>
    </w:p>
    <w:p w14:paraId="50059CC6" w14:textId="77777777" w:rsidR="002C7294" w:rsidRPr="002E5E8B" w:rsidRDefault="002C7294" w:rsidP="002C7294">
      <w:pPr>
        <w:tabs>
          <w:tab w:val="left" w:pos="8504"/>
          <w:tab w:val="left" w:pos="9660"/>
        </w:tabs>
        <w:jc w:val="center"/>
      </w:pPr>
      <w:r w:rsidRPr="002E5E8B">
        <w:t>Diretor ou representante legal (Razão social da empresa),</w:t>
      </w:r>
    </w:p>
    <w:p w14:paraId="025C2EB3" w14:textId="77777777" w:rsidR="002C7294" w:rsidRPr="002E5E8B" w:rsidRDefault="002C7294" w:rsidP="00532C79">
      <w:pPr>
        <w:tabs>
          <w:tab w:val="left" w:pos="8504"/>
          <w:tab w:val="left" w:pos="9660"/>
        </w:tabs>
        <w:jc w:val="center"/>
        <w:rPr>
          <w:lang w:eastAsia="zh-CN" w:bidi="hi-IN"/>
        </w:rPr>
      </w:pPr>
      <w:r w:rsidRPr="002E5E8B">
        <w:t xml:space="preserve">CNPJ. </w:t>
      </w:r>
      <w:proofErr w:type="gramStart"/>
      <w:r w:rsidRPr="002E5E8B">
        <w:t>nº</w:t>
      </w:r>
      <w:proofErr w:type="gramEnd"/>
      <w:r w:rsidRPr="002E5E8B">
        <w:t>____________________,</w:t>
      </w:r>
    </w:p>
    <w:sectPr w:rsidR="002C7294" w:rsidRPr="002E5E8B" w:rsidSect="00275F50">
      <w:headerReference w:type="default" r:id="rId19"/>
      <w:pgSz w:w="11906" w:h="16838"/>
      <w:pgMar w:top="1417" w:right="991" w:bottom="1417" w:left="993" w:header="284" w:footer="378" w:gutter="0"/>
      <w:pgNumType w:start="1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4022" w14:textId="77777777" w:rsidR="00C302D7" w:rsidRDefault="00C302D7" w:rsidP="00A81B07">
      <w:pPr>
        <w:spacing w:after="0" w:line="240" w:lineRule="auto"/>
      </w:pPr>
      <w:r>
        <w:separator/>
      </w:r>
    </w:p>
  </w:endnote>
  <w:endnote w:type="continuationSeparator" w:id="0">
    <w:p w14:paraId="270AF73A" w14:textId="77777777" w:rsidR="00C302D7" w:rsidRDefault="00C302D7"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2EEB" w14:textId="77777777" w:rsidR="00C302D7" w:rsidRDefault="00C302D7">
    <w:pPr>
      <w:pStyle w:val="Corpodetexto"/>
      <w:spacing w:line="14" w:lineRule="auto"/>
    </w:pPr>
    <w:r>
      <w:rPr>
        <w:noProof/>
        <w:lang w:eastAsia="pt-BR"/>
      </w:rPr>
      <mc:AlternateContent>
        <mc:Choice Requires="wps">
          <w:drawing>
            <wp:anchor distT="0" distB="0" distL="114300" distR="114300" simplePos="0" relativeHeight="251667456" behindDoc="1" locked="0" layoutInCell="1" allowOverlap="1" wp14:anchorId="10200A94" wp14:editId="38428EA2">
              <wp:simplePos x="0" y="0"/>
              <wp:positionH relativeFrom="page">
                <wp:posOffset>869950</wp:posOffset>
              </wp:positionH>
              <wp:positionV relativeFrom="page">
                <wp:posOffset>6633210</wp:posOffset>
              </wp:positionV>
              <wp:extent cx="8947150" cy="402590"/>
              <wp:effectExtent l="3175" t="3810" r="3175" b="3175"/>
              <wp:wrapNone/>
              <wp:docPr id="227" name="Caixa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DE36" w14:textId="77777777" w:rsidR="00C302D7" w:rsidRDefault="00C302D7">
                          <w:pPr>
                            <w:pStyle w:val="Corpodetexto"/>
                            <w:tabs>
                              <w:tab w:val="left" w:pos="13770"/>
                            </w:tabs>
                            <w:spacing w:before="12"/>
                            <w:ind w:left="20"/>
                          </w:pPr>
                          <w:r>
                            <w:rPr>
                              <w:w w:val="99"/>
                              <w:u w:val="single"/>
                            </w:rPr>
                            <w:t xml:space="preserve"> </w:t>
                          </w:r>
                          <w:r>
                            <w:rPr>
                              <w:u w:val="single"/>
                            </w:rPr>
                            <w:tab/>
                          </w:r>
                          <w:r>
                            <w:rPr>
                              <w:spacing w:val="2"/>
                            </w:rPr>
                            <w:t xml:space="preserve"> </w:t>
                          </w:r>
                          <w:r>
                            <w:fldChar w:fldCharType="begin"/>
                          </w:r>
                          <w:r>
                            <w:instrText xml:space="preserve"> PAGE </w:instrText>
                          </w:r>
                          <w:r>
                            <w:fldChar w:fldCharType="separate"/>
                          </w:r>
                          <w:r>
                            <w:rPr>
                              <w:noProof/>
                            </w:rPr>
                            <w:t>68</w:t>
                          </w:r>
                          <w:r>
                            <w:fldChar w:fldCharType="end"/>
                          </w:r>
                        </w:p>
                        <w:p w14:paraId="2B39A8B1" w14:textId="77777777" w:rsidR="00C302D7" w:rsidRDefault="00C302D7">
                          <w:pPr>
                            <w:spacing w:before="35" w:line="237" w:lineRule="auto"/>
                            <w:ind w:left="5085" w:right="3799" w:hanging="1616"/>
                            <w:rPr>
                              <w:rFonts w:ascii="Verdana" w:hAnsi="Verdana"/>
                              <w:sz w:val="14"/>
                            </w:rPr>
                          </w:pPr>
                          <w:r>
                            <w:rPr>
                              <w:rFonts w:ascii="Verdana" w:hAnsi="Verdana"/>
                              <w:sz w:val="14"/>
                            </w:rPr>
                            <w:t xml:space="preserve">Bloco Des. António de Arruda – Av. Historiador Rubens de Mendonça, S/N - Praça das Bandeiras </w:t>
                          </w:r>
                          <w:proofErr w:type="gramStart"/>
                          <w:r>
                            <w:rPr>
                              <w:rFonts w:ascii="Verdana" w:hAnsi="Verdana"/>
                              <w:sz w:val="14"/>
                            </w:rPr>
                            <w:t>CEP.:</w:t>
                          </w:r>
                          <w:proofErr w:type="gramEnd"/>
                          <w:r>
                            <w:rPr>
                              <w:rFonts w:ascii="Verdana" w:hAnsi="Verdana"/>
                              <w:sz w:val="14"/>
                            </w:rPr>
                            <w:t xml:space="preserve"> 78049-926 - Cuiabá – MT – Tel.: (65) 3617-3747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0A94" id="_x0000_t202" coordsize="21600,21600" o:spt="202" path="m,l,21600r21600,l21600,xe">
              <v:stroke joinstyle="miter"/>
              <v:path gradientshapeok="t" o:connecttype="rect"/>
            </v:shapetype>
            <v:shape id="Caixa de Texto 227" o:spid="_x0000_s1031" type="#_x0000_t202" style="position:absolute;left:0;text-align:left;margin-left:68.5pt;margin-top:522.3pt;width:704.5pt;height:3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" filled="f" stroked="f">
              <v:textbox inset="0,0,0,0">
                <w:txbxContent>
                  <w:p w14:paraId="7C60DE36" w14:textId="77777777" w:rsidR="00C302D7" w:rsidRDefault="00C302D7">
                    <w:pPr>
                      <w:pStyle w:val="Corpodetexto"/>
                      <w:tabs>
                        <w:tab w:val="left" w:pos="13770"/>
                      </w:tabs>
                      <w:spacing w:before="12"/>
                      <w:ind w:left="20"/>
                    </w:pPr>
                    <w:r>
                      <w:rPr>
                        <w:w w:val="99"/>
                        <w:u w:val="single"/>
                      </w:rPr>
                      <w:t xml:space="preserve"> </w:t>
                    </w:r>
                    <w:r>
                      <w:rPr>
                        <w:u w:val="single"/>
                      </w:rPr>
                      <w:tab/>
                    </w:r>
                    <w:r>
                      <w:rPr>
                        <w:spacing w:val="2"/>
                      </w:rPr>
                      <w:t xml:space="preserve"> </w:t>
                    </w:r>
                    <w:r>
                      <w:fldChar w:fldCharType="begin"/>
                    </w:r>
                    <w:r>
                      <w:instrText xml:space="preserve"> PAGE </w:instrText>
                    </w:r>
                    <w:r>
                      <w:fldChar w:fldCharType="separate"/>
                    </w:r>
                    <w:r>
                      <w:rPr>
                        <w:noProof/>
                      </w:rPr>
                      <w:t>68</w:t>
                    </w:r>
                    <w:r>
                      <w:fldChar w:fldCharType="end"/>
                    </w:r>
                  </w:p>
                  <w:p w14:paraId="2B39A8B1" w14:textId="77777777" w:rsidR="00C302D7" w:rsidRDefault="00C302D7">
                    <w:pPr>
                      <w:spacing w:before="35" w:line="237" w:lineRule="auto"/>
                      <w:ind w:left="5085" w:right="3799" w:hanging="1616"/>
                      <w:rPr>
                        <w:rFonts w:ascii="Verdana" w:hAnsi="Verdana"/>
                        <w:sz w:val="14"/>
                      </w:rPr>
                    </w:pPr>
                    <w:r>
                      <w:rPr>
                        <w:rFonts w:ascii="Verdana" w:hAnsi="Verdana"/>
                        <w:sz w:val="14"/>
                      </w:rPr>
                      <w:t xml:space="preserve">Bloco Des. António de Arruda – Av. Historiador Rubens de Mendonça, S/N - Praça das Bandeiras </w:t>
                    </w:r>
                    <w:proofErr w:type="gramStart"/>
                    <w:r>
                      <w:rPr>
                        <w:rFonts w:ascii="Verdana" w:hAnsi="Verdana"/>
                        <w:sz w:val="14"/>
                      </w:rPr>
                      <w:t>CEP.:</w:t>
                    </w:r>
                    <w:proofErr w:type="gramEnd"/>
                    <w:r>
                      <w:rPr>
                        <w:rFonts w:ascii="Verdana" w:hAnsi="Verdana"/>
                        <w:sz w:val="14"/>
                      </w:rPr>
                      <w:t xml:space="preserve"> 78049-926 - Cuiabá – MT – Tel.: (65) 3617-3747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725B1" w14:textId="77777777" w:rsidR="00C302D7" w:rsidRPr="00950F60" w:rsidRDefault="00C302D7" w:rsidP="00B654E1">
    <w:pPr>
      <w:spacing w:after="0" w:line="235" w:lineRule="auto"/>
      <w:ind w:left="284" w:right="433"/>
      <w:jc w:val="center"/>
      <w:rPr>
        <w:rFonts w:eastAsia="Verdana"/>
        <w:sz w:val="20"/>
        <w:szCs w:val="20"/>
      </w:rPr>
    </w:pPr>
    <w:r w:rsidRPr="00950F60">
      <w:rPr>
        <w:rFonts w:eastAsia="Verdana"/>
        <w:sz w:val="20"/>
        <w:szCs w:val="20"/>
      </w:rPr>
      <w:t>_________________________________________</w:t>
    </w:r>
    <w:r>
      <w:rPr>
        <w:rFonts w:eastAsia="Verdana"/>
        <w:sz w:val="20"/>
        <w:szCs w:val="20"/>
      </w:rPr>
      <w:t>________________________________________________</w:t>
    </w:r>
    <w:r w:rsidRPr="00950F60">
      <w:rPr>
        <w:rFonts w:eastAsia="Verdana"/>
        <w:sz w:val="20"/>
        <w:szCs w:val="20"/>
      </w:rPr>
      <w:t>____</w:t>
    </w:r>
    <w:r>
      <w:rPr>
        <w:rFonts w:eastAsia="Verdana"/>
        <w:sz w:val="20"/>
        <w:szCs w:val="20"/>
      </w:rPr>
      <w:t>___</w:t>
    </w:r>
    <w:r w:rsidRPr="00950F60">
      <w:rPr>
        <w:rFonts w:eastAsia="Verdana"/>
        <w:sz w:val="20"/>
        <w:szCs w:val="20"/>
      </w:rPr>
      <w:t>____</w:t>
    </w:r>
  </w:p>
  <w:p w14:paraId="1C2DD20B" w14:textId="77777777" w:rsidR="00C302D7" w:rsidRPr="002569A7" w:rsidRDefault="00C302D7" w:rsidP="00B654E1">
    <w:pPr>
      <w:spacing w:after="0" w:line="235" w:lineRule="auto"/>
      <w:ind w:left="856" w:right="201" w:hanging="1920"/>
      <w:jc w:val="center"/>
      <w:rPr>
        <w:rFonts w:eastAsia="Verdana"/>
      </w:rPr>
    </w:pPr>
    <w:r w:rsidRPr="002569A7">
      <w:rPr>
        <w:rFonts w:eastAsia="Verdana"/>
      </w:rPr>
      <w:t xml:space="preserve">Av. Historiador Rubens de Mendonça, 491 – </w:t>
    </w:r>
    <w:proofErr w:type="spellStart"/>
    <w:r w:rsidRPr="002569A7">
      <w:rPr>
        <w:rFonts w:eastAsia="Verdana"/>
      </w:rPr>
      <w:t>Araés</w:t>
    </w:r>
    <w:proofErr w:type="spellEnd"/>
    <w:r w:rsidRPr="002569A7">
      <w:rPr>
        <w:rFonts w:eastAsia="Verdana"/>
      </w:rPr>
      <w:t xml:space="preserve"> – CEP 78.008-000 – Cuiabá – MT</w:t>
    </w:r>
  </w:p>
  <w:p w14:paraId="24DFA233" w14:textId="47E378A5" w:rsidR="00C302D7" w:rsidRDefault="00C302D7" w:rsidP="00B654E1">
    <w:pPr>
      <w:spacing w:after="0" w:line="235" w:lineRule="auto"/>
      <w:ind w:left="284" w:right="201" w:hanging="1920"/>
      <w:jc w:val="center"/>
      <w:rPr>
        <w:rFonts w:eastAsia="Verdana"/>
      </w:rPr>
    </w:pPr>
    <w:r w:rsidRPr="002569A7">
      <w:rPr>
        <w:rFonts w:eastAsia="Verdana"/>
      </w:rPr>
      <w:t>Fone: (065) 3315-30</w:t>
    </w:r>
    <w:r w:rsidR="00A43E07">
      <w:rPr>
        <w:rFonts w:eastAsia="Verdana"/>
      </w:rPr>
      <w:t>10</w:t>
    </w:r>
    <w:r w:rsidRPr="002569A7">
      <w:rPr>
        <w:rFonts w:eastAsia="Verdana"/>
      </w:rPr>
      <w:t xml:space="preserve"> - e-mail: </w:t>
    </w:r>
    <w:hyperlink r:id="rId1" w:history="1">
      <w:r w:rsidR="00A43E07" w:rsidRPr="000040E3">
        <w:rPr>
          <w:rStyle w:val="Hyperlink"/>
          <w:rFonts w:eastAsia="Verdana"/>
        </w:rPr>
        <w:t>licitacao@crea-mt.org.br</w:t>
      </w:r>
    </w:hyperlink>
  </w:p>
  <w:p w14:paraId="1396CFA4" w14:textId="77777777" w:rsidR="00A43E07" w:rsidRDefault="00A43E07" w:rsidP="00B654E1">
    <w:pPr>
      <w:spacing w:after="0" w:line="235" w:lineRule="auto"/>
      <w:ind w:left="284" w:right="201" w:hanging="1920"/>
      <w:jc w:val="center"/>
      <w:rPr>
        <w:rStyle w:val="Hyperlink"/>
        <w:rFonts w:eastAsia="Verdana"/>
      </w:rPr>
    </w:pPr>
  </w:p>
  <w:p w14:paraId="325E4CD4" w14:textId="77777777" w:rsidR="00C302D7" w:rsidRPr="002569A7" w:rsidRDefault="00C302D7" w:rsidP="00B654E1">
    <w:pPr>
      <w:spacing w:after="0" w:line="235" w:lineRule="auto"/>
      <w:ind w:left="284" w:right="201" w:hanging="1920"/>
      <w:jc w:val="center"/>
      <w:rPr>
        <w:rFonts w:eastAsia="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670C" w14:textId="77777777" w:rsidR="00C302D7" w:rsidRDefault="00C302D7" w:rsidP="00A81B07">
      <w:pPr>
        <w:spacing w:after="0" w:line="240" w:lineRule="auto"/>
      </w:pPr>
      <w:r>
        <w:separator/>
      </w:r>
    </w:p>
  </w:footnote>
  <w:footnote w:type="continuationSeparator" w:id="0">
    <w:p w14:paraId="73533263" w14:textId="77777777" w:rsidR="00C302D7" w:rsidRDefault="00C302D7"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DB76" w14:textId="77777777" w:rsidR="00C302D7" w:rsidRDefault="00C302D7">
    <w:pPr>
      <w:pStyle w:val="Corpodetexto"/>
      <w:spacing w:line="14" w:lineRule="auto"/>
    </w:pPr>
    <w:r>
      <w:rPr>
        <w:noProof/>
        <w:lang w:eastAsia="pt-BR"/>
      </w:rPr>
      <w:drawing>
        <wp:anchor distT="0" distB="0" distL="0" distR="0" simplePos="0" relativeHeight="251659264" behindDoc="1" locked="0" layoutInCell="1" allowOverlap="1" wp14:anchorId="76EBA183" wp14:editId="48A02636">
          <wp:simplePos x="0" y="0"/>
          <wp:positionH relativeFrom="page">
            <wp:posOffset>1261872</wp:posOffset>
          </wp:positionH>
          <wp:positionV relativeFrom="page">
            <wp:posOffset>457200</wp:posOffset>
          </wp:positionV>
          <wp:extent cx="658703" cy="5394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658703" cy="539495"/>
                  </a:xfrm>
                  <a:prstGeom prst="rect">
                    <a:avLst/>
                  </a:prstGeom>
                </pic:spPr>
              </pic:pic>
            </a:graphicData>
          </a:graphic>
        </wp:anchor>
      </w:drawing>
    </w:r>
    <w:r>
      <w:rPr>
        <w:noProof/>
        <w:lang w:eastAsia="pt-BR"/>
      </w:rPr>
      <mc:AlternateContent>
        <mc:Choice Requires="wps">
          <w:drawing>
            <wp:anchor distT="0" distB="0" distL="114300" distR="114300" simplePos="0" relativeHeight="251660288" behindDoc="1" locked="0" layoutInCell="1" allowOverlap="1" wp14:anchorId="42E6B6C4" wp14:editId="27FE4C2E">
              <wp:simplePos x="0" y="0"/>
              <wp:positionH relativeFrom="page">
                <wp:posOffset>6358255</wp:posOffset>
              </wp:positionH>
              <wp:positionV relativeFrom="page">
                <wp:posOffset>580390</wp:posOffset>
              </wp:positionV>
              <wp:extent cx="685800" cy="684530"/>
              <wp:effectExtent l="5080" t="8890" r="13970" b="11430"/>
              <wp:wrapNone/>
              <wp:docPr id="240" name="Retângulo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45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5B12C1" id="Retângulo 240" o:spid="_x0000_s1026" style="position:absolute;margin-left:500.65pt;margin-top:45.7pt;width:54pt;height:5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" filled="f" strokeweight=".72pt">
              <w10:wrap anchorx="page" anchory="page"/>
            </v:rect>
          </w:pict>
        </mc:Fallback>
      </mc:AlternateContent>
    </w:r>
    <w:r>
      <w:rPr>
        <w:noProof/>
        <w:lang w:eastAsia="pt-BR"/>
      </w:rPr>
      <mc:AlternateContent>
        <mc:Choice Requires="wpg">
          <w:drawing>
            <wp:anchor distT="0" distB="0" distL="114300" distR="114300" simplePos="0" relativeHeight="251661312" behindDoc="1" locked="0" layoutInCell="1" allowOverlap="1" wp14:anchorId="61BD456B" wp14:editId="351D095E">
              <wp:simplePos x="0" y="0"/>
              <wp:positionH relativeFrom="page">
                <wp:posOffset>853440</wp:posOffset>
              </wp:positionH>
              <wp:positionV relativeFrom="page">
                <wp:posOffset>1449705</wp:posOffset>
              </wp:positionV>
              <wp:extent cx="5437505" cy="6350"/>
              <wp:effectExtent l="5715" t="1905" r="5080" b="10795"/>
              <wp:wrapNone/>
              <wp:docPr id="234" name="Agrupar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6350"/>
                        <a:chOff x="1344" y="2283"/>
                        <a:chExt cx="8563" cy="10"/>
                      </a:xfrm>
                    </wpg:grpSpPr>
                    <wps:wsp>
                      <wps:cNvPr id="235" name="Rectangle 33"/>
                      <wps:cNvSpPr>
                        <a:spLocks noChangeArrowheads="1"/>
                      </wps:cNvSpPr>
                      <wps:spPr bwMode="auto">
                        <a:xfrm>
                          <a:off x="1344"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34"/>
                      <wps:cNvCnPr>
                        <a:cxnSpLocks noChangeShapeType="1"/>
                      </wps:cNvCnPr>
                      <wps:spPr bwMode="auto">
                        <a:xfrm>
                          <a:off x="1354" y="2288"/>
                          <a:ext cx="2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35"/>
                      <wps:cNvSpPr>
                        <a:spLocks noChangeArrowheads="1"/>
                      </wps:cNvSpPr>
                      <wps:spPr bwMode="auto">
                        <a:xfrm>
                          <a:off x="3710"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6"/>
                      <wps:cNvCnPr>
                        <a:cxnSpLocks noChangeShapeType="1"/>
                      </wps:cNvCnPr>
                      <wps:spPr bwMode="auto">
                        <a:xfrm>
                          <a:off x="3720" y="2288"/>
                          <a:ext cx="6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37"/>
                      <wps:cNvSpPr>
                        <a:spLocks noChangeArrowheads="1"/>
                      </wps:cNvSpPr>
                      <wps:spPr bwMode="auto">
                        <a:xfrm>
                          <a:off x="9896" y="2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3A13620" id="Agrupar 234" o:spid="_x0000_s1026" style="position:absolute;margin-left:67.2pt;margin-top:114.15pt;width:428.15pt;height:.5pt;z-index:-251655168;mso-position-horizontal-relative:page;mso-position-vertical-relative:page" coordorigin="1344,2283" coordsize="8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">
              <v:rect id="Rectangle 33" o:spid="_x0000_s1027" style="position:absolute;left:1344;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34" o:spid="_x0000_s1028" style="position:absolute;visibility:visible;mso-wrap-style:square" from="1354,2288" to="371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cE8UAAADcAAAADwAAAGRycy9kb3ducmV2LnhtbESPT2sCMRTE74V+h/AKvdWsC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4cE8UAAADcAAAADwAAAAAAAAAA&#10;AAAAAAChAgAAZHJzL2Rvd25yZXYueG1sUEsFBgAAAAAEAAQA+QAAAJMDAAAAAA==&#10;" strokeweight=".48pt"/>
              <v:rect id="Rectangle 35" o:spid="_x0000_s1029" style="position:absolute;left:3710;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36" o:spid="_x0000_s1030" style="position:absolute;visibility:visible;mso-wrap-style:square" from="3720,2288" to="989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t+sEAAADcAAAADwAAAGRycy9kb3ducmV2LnhtbERPz2vCMBS+D/wfwhO8zVQ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S36wQAAANwAAAAPAAAAAAAAAAAAAAAA&#10;AKECAABkcnMvZG93bnJldi54bWxQSwUGAAAAAAQABAD5AAAAjwMAAAAA&#10;" strokeweight=".48pt"/>
              <v:rect id="Rectangle 37" o:spid="_x0000_s1031" style="position:absolute;left:9896;top:22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w10:wrap anchorx="page" anchory="page"/>
            </v:group>
          </w:pict>
        </mc:Fallback>
      </mc:AlternateContent>
    </w:r>
    <w:r>
      <w:rPr>
        <w:noProof/>
        <w:lang w:eastAsia="pt-BR"/>
      </w:rPr>
      <mc:AlternateContent>
        <mc:Choice Requires="wps">
          <w:drawing>
            <wp:anchor distT="0" distB="0" distL="114300" distR="114300" simplePos="0" relativeHeight="251662336" behindDoc="1" locked="0" layoutInCell="1" allowOverlap="1" wp14:anchorId="35FD196A" wp14:editId="49C4CF2C">
              <wp:simplePos x="0" y="0"/>
              <wp:positionH relativeFrom="page">
                <wp:posOffset>2547620</wp:posOffset>
              </wp:positionH>
              <wp:positionV relativeFrom="page">
                <wp:posOffset>469265</wp:posOffset>
              </wp:positionV>
              <wp:extent cx="3682365" cy="828040"/>
              <wp:effectExtent l="4445" t="2540" r="0" b="0"/>
              <wp:wrapNone/>
              <wp:docPr id="233" name="Caixa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B59B" w14:textId="77777777" w:rsidR="00C302D7" w:rsidRDefault="00C302D7">
                          <w:pPr>
                            <w:spacing w:before="19" w:line="316" w:lineRule="exact"/>
                            <w:ind w:left="20"/>
                            <w:rPr>
                              <w:rFonts w:ascii="Century Gothic" w:hAnsi="Century Gothic"/>
                              <w:sz w:val="26"/>
                            </w:rPr>
                          </w:pPr>
                          <w:r>
                            <w:rPr>
                              <w:rFonts w:ascii="Century Gothic" w:hAnsi="Century Gothic"/>
                              <w:sz w:val="26"/>
                            </w:rPr>
                            <w:t>Tribunal de Justiça do Estado de Mato</w:t>
                          </w:r>
                          <w:r>
                            <w:rPr>
                              <w:rFonts w:ascii="Century Gothic" w:hAnsi="Century Gothic"/>
                              <w:spacing w:val="-30"/>
                              <w:sz w:val="26"/>
                            </w:rPr>
                            <w:t xml:space="preserve"> </w:t>
                          </w:r>
                          <w:r>
                            <w:rPr>
                              <w:rFonts w:ascii="Century Gothic" w:hAnsi="Century Gothic"/>
                              <w:sz w:val="26"/>
                            </w:rPr>
                            <w:t>Grosso</w:t>
                          </w:r>
                        </w:p>
                        <w:p w14:paraId="28D4ED20" w14:textId="77777777" w:rsidR="00C302D7" w:rsidRDefault="00C302D7">
                          <w:pPr>
                            <w:pStyle w:val="Corpodetexto"/>
                            <w:spacing w:line="241" w:lineRule="exact"/>
                            <w:ind w:right="22"/>
                            <w:jc w:val="right"/>
                            <w:rPr>
                              <w:rFonts w:ascii="Calibri"/>
                            </w:rPr>
                          </w:pPr>
                          <w:r>
                            <w:rPr>
                              <w:rFonts w:ascii="Calibri"/>
                            </w:rPr>
                            <w:t>Coordenadoria</w:t>
                          </w:r>
                          <w:r>
                            <w:rPr>
                              <w:rFonts w:ascii="Calibri"/>
                              <w:spacing w:val="-13"/>
                            </w:rPr>
                            <w:t xml:space="preserve"> </w:t>
                          </w:r>
                          <w:r>
                            <w:rPr>
                              <w:rFonts w:ascii="Calibri"/>
                            </w:rPr>
                            <w:t>Administrativa</w:t>
                          </w:r>
                        </w:p>
                        <w:p w14:paraId="0B99BB19" w14:textId="77777777" w:rsidR="00C302D7" w:rsidRDefault="00C302D7">
                          <w:pPr>
                            <w:spacing w:line="268" w:lineRule="exact"/>
                            <w:ind w:right="18"/>
                            <w:jc w:val="right"/>
                            <w:rPr>
                              <w:rFonts w:ascii="Calibri" w:hAnsi="Calibri"/>
                              <w:b/>
                            </w:rPr>
                          </w:pPr>
                          <w:r>
                            <w:rPr>
                              <w:rFonts w:ascii="Calibri" w:hAnsi="Calibri"/>
                              <w:b/>
                            </w:rPr>
                            <w:t>Departamento Administrativo – Gerência Setorial de</w:t>
                          </w:r>
                          <w:r>
                            <w:rPr>
                              <w:rFonts w:ascii="Calibri" w:hAnsi="Calibri"/>
                              <w:b/>
                              <w:spacing w:val="-29"/>
                            </w:rPr>
                            <w:t xml:space="preserve"> </w:t>
                          </w:r>
                          <w:r>
                            <w:rPr>
                              <w:rFonts w:ascii="Calibri" w:hAnsi="Calibri"/>
                              <w:b/>
                            </w:rPr>
                            <w:t>Licitação</w:t>
                          </w:r>
                        </w:p>
                        <w:p w14:paraId="23AB52B9" w14:textId="77777777" w:rsidR="00C302D7" w:rsidRDefault="00C302D7">
                          <w:pPr>
                            <w:spacing w:before="2"/>
                            <w:ind w:left="3704" w:right="18" w:firstLine="266"/>
                            <w:rPr>
                              <w:rFonts w:ascii="Calibri"/>
                              <w:sz w:val="18"/>
                            </w:rPr>
                          </w:pPr>
                          <w:r>
                            <w:rPr>
                              <w:rFonts w:ascii="Calibri"/>
                              <w:sz w:val="18"/>
                            </w:rPr>
                            <w:t>Telefone: (65)3617-3747 e-mail</w:t>
                          </w:r>
                          <w:hyperlink r:id="rId2">
                            <w:r>
                              <w:rPr>
                                <w:rFonts w:ascii="Calibri"/>
                                <w:sz w:val="18"/>
                              </w:rPr>
                              <w:t>:</w:t>
                            </w:r>
                            <w:r>
                              <w:rPr>
                                <w:rFonts w:ascii="Calibri"/>
                                <w:spacing w:val="-19"/>
                                <w:sz w:val="18"/>
                              </w:rPr>
                              <w:t xml:space="preserve"> </w:t>
                            </w:r>
                            <w:r>
                              <w:rPr>
                                <w:rFonts w:ascii="Calibri"/>
                                <w:sz w:val="18"/>
                              </w:rPr>
                              <w:t>licitacao@tjmt.jus.br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196A" id="_x0000_t202" coordsize="21600,21600" o:spt="202" path="m,l,21600r21600,l21600,xe">
              <v:stroke joinstyle="miter"/>
              <v:path gradientshapeok="t" o:connecttype="rect"/>
            </v:shapetype>
            <v:shape id="Caixa de Texto 233" o:spid="_x0000_s1026" type="#_x0000_t202" style="position:absolute;left:0;text-align:left;margin-left:200.6pt;margin-top:36.95pt;width:289.95pt;height:6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" filled="f" stroked="f">
              <v:textbox inset="0,0,0,0">
                <w:txbxContent>
                  <w:p w14:paraId="51C5B59B" w14:textId="77777777" w:rsidR="00C302D7" w:rsidRDefault="00C302D7">
                    <w:pPr>
                      <w:spacing w:before="19" w:line="316" w:lineRule="exact"/>
                      <w:ind w:left="20"/>
                      <w:rPr>
                        <w:rFonts w:ascii="Century Gothic" w:hAnsi="Century Gothic"/>
                        <w:sz w:val="26"/>
                      </w:rPr>
                    </w:pPr>
                    <w:r>
                      <w:rPr>
                        <w:rFonts w:ascii="Century Gothic" w:hAnsi="Century Gothic"/>
                        <w:sz w:val="26"/>
                      </w:rPr>
                      <w:t>Tribunal de Justiça do Estado de Mato</w:t>
                    </w:r>
                    <w:r>
                      <w:rPr>
                        <w:rFonts w:ascii="Century Gothic" w:hAnsi="Century Gothic"/>
                        <w:spacing w:val="-30"/>
                        <w:sz w:val="26"/>
                      </w:rPr>
                      <w:t xml:space="preserve"> </w:t>
                    </w:r>
                    <w:r>
                      <w:rPr>
                        <w:rFonts w:ascii="Century Gothic" w:hAnsi="Century Gothic"/>
                        <w:sz w:val="26"/>
                      </w:rPr>
                      <w:t>Grosso</w:t>
                    </w:r>
                  </w:p>
                  <w:p w14:paraId="28D4ED20" w14:textId="77777777" w:rsidR="00C302D7" w:rsidRDefault="00C302D7">
                    <w:pPr>
                      <w:pStyle w:val="Corpodetexto"/>
                      <w:spacing w:line="241" w:lineRule="exact"/>
                      <w:ind w:right="22"/>
                      <w:jc w:val="right"/>
                      <w:rPr>
                        <w:rFonts w:ascii="Calibri"/>
                      </w:rPr>
                    </w:pPr>
                    <w:r>
                      <w:rPr>
                        <w:rFonts w:ascii="Calibri"/>
                      </w:rPr>
                      <w:t>Coordenadoria</w:t>
                    </w:r>
                    <w:r>
                      <w:rPr>
                        <w:rFonts w:ascii="Calibri"/>
                        <w:spacing w:val="-13"/>
                      </w:rPr>
                      <w:t xml:space="preserve"> </w:t>
                    </w:r>
                    <w:r>
                      <w:rPr>
                        <w:rFonts w:ascii="Calibri"/>
                      </w:rPr>
                      <w:t>Administrativa</w:t>
                    </w:r>
                  </w:p>
                  <w:p w14:paraId="0B99BB19" w14:textId="77777777" w:rsidR="00C302D7" w:rsidRDefault="00C302D7">
                    <w:pPr>
                      <w:spacing w:line="268" w:lineRule="exact"/>
                      <w:ind w:right="18"/>
                      <w:jc w:val="right"/>
                      <w:rPr>
                        <w:rFonts w:ascii="Calibri" w:hAnsi="Calibri"/>
                        <w:b/>
                      </w:rPr>
                    </w:pPr>
                    <w:r>
                      <w:rPr>
                        <w:rFonts w:ascii="Calibri" w:hAnsi="Calibri"/>
                        <w:b/>
                      </w:rPr>
                      <w:t>Departamento Administrativo – Gerência Setorial de</w:t>
                    </w:r>
                    <w:r>
                      <w:rPr>
                        <w:rFonts w:ascii="Calibri" w:hAnsi="Calibri"/>
                        <w:b/>
                        <w:spacing w:val="-29"/>
                      </w:rPr>
                      <w:t xml:space="preserve"> </w:t>
                    </w:r>
                    <w:r>
                      <w:rPr>
                        <w:rFonts w:ascii="Calibri" w:hAnsi="Calibri"/>
                        <w:b/>
                      </w:rPr>
                      <w:t>Licitação</w:t>
                    </w:r>
                  </w:p>
                  <w:p w14:paraId="23AB52B9" w14:textId="77777777" w:rsidR="00C302D7" w:rsidRDefault="00C302D7">
                    <w:pPr>
                      <w:spacing w:before="2"/>
                      <w:ind w:left="3704" w:right="18" w:firstLine="266"/>
                      <w:rPr>
                        <w:rFonts w:ascii="Calibri"/>
                        <w:sz w:val="18"/>
                      </w:rPr>
                    </w:pPr>
                    <w:r>
                      <w:rPr>
                        <w:rFonts w:ascii="Calibri"/>
                        <w:sz w:val="18"/>
                      </w:rPr>
                      <w:t>Telefone: (65)3617-3747 e-mail</w:t>
                    </w:r>
                    <w:hyperlink r:id="rId3">
                      <w:r>
                        <w:rPr>
                          <w:rFonts w:ascii="Calibri"/>
                          <w:sz w:val="18"/>
                        </w:rPr>
                        <w:t>:</w:t>
                      </w:r>
                      <w:r>
                        <w:rPr>
                          <w:rFonts w:ascii="Calibri"/>
                          <w:spacing w:val="-19"/>
                          <w:sz w:val="18"/>
                        </w:rPr>
                        <w:t xml:space="preserve"> </w:t>
                      </w:r>
                      <w:r>
                        <w:rPr>
                          <w:rFonts w:ascii="Calibri"/>
                          <w:sz w:val="18"/>
                        </w:rPr>
                        <w:t>licitacao@tjmt.jus.br</w:t>
                      </w:r>
                    </w:hyperlink>
                  </w:p>
                </w:txbxContent>
              </v:textbox>
              <w10:wrap anchorx="page" anchory="page"/>
            </v:shape>
          </w:pict>
        </mc:Fallback>
      </mc:AlternateContent>
    </w:r>
    <w:r>
      <w:rPr>
        <w:noProof/>
        <w:lang w:eastAsia="pt-BR"/>
      </w:rPr>
      <mc:AlternateContent>
        <mc:Choice Requires="wps">
          <w:drawing>
            <wp:anchor distT="0" distB="0" distL="114300" distR="114300" simplePos="0" relativeHeight="251663360" behindDoc="1" locked="0" layoutInCell="1" allowOverlap="1" wp14:anchorId="1E4CB8C2" wp14:editId="0058A1ED">
              <wp:simplePos x="0" y="0"/>
              <wp:positionH relativeFrom="page">
                <wp:posOffset>6559550</wp:posOffset>
              </wp:positionH>
              <wp:positionV relativeFrom="page">
                <wp:posOffset>637540</wp:posOffset>
              </wp:positionV>
              <wp:extent cx="284480" cy="127635"/>
              <wp:effectExtent l="0" t="0" r="4445" b="0"/>
              <wp:wrapNone/>
              <wp:docPr id="232" name="Caixa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5D2CD" w14:textId="77777777" w:rsidR="00C302D7" w:rsidRDefault="00C302D7">
                          <w:pPr>
                            <w:spacing w:line="184" w:lineRule="exact"/>
                            <w:ind w:left="20"/>
                            <w:rPr>
                              <w:rFonts w:ascii="Calibri"/>
                              <w:sz w:val="16"/>
                            </w:rPr>
                          </w:pPr>
                          <w:r>
                            <w:rPr>
                              <w:rFonts w:ascii="Calibri"/>
                              <w:sz w:val="16"/>
                            </w:rPr>
                            <w:t>TJ/MT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B8C2" id="Caixa de Texto 232" o:spid="_x0000_s1027" type="#_x0000_t202" style="position:absolute;left:0;text-align:left;margin-left:516.5pt;margin-top:50.2pt;width:22.4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" filled="f" stroked="f">
              <v:textbox inset="0,0,0,0">
                <w:txbxContent>
                  <w:p w14:paraId="28A5D2CD" w14:textId="77777777" w:rsidR="00C302D7" w:rsidRDefault="00C302D7">
                    <w:pPr>
                      <w:spacing w:line="184" w:lineRule="exact"/>
                      <w:ind w:left="20"/>
                      <w:rPr>
                        <w:rFonts w:ascii="Calibri"/>
                        <w:sz w:val="16"/>
                      </w:rPr>
                    </w:pPr>
                    <w:r>
                      <w:rPr>
                        <w:rFonts w:ascii="Calibri"/>
                        <w:sz w:val="16"/>
                      </w:rPr>
                      <w:t>TJ/MT</w:t>
                    </w:r>
                  </w:p>
                </w:txbxContent>
              </v:textbox>
              <w10:wrap anchorx="page" anchory="page"/>
            </v:shape>
          </w:pict>
        </mc:Fallback>
      </mc:AlternateContent>
    </w:r>
    <w:r>
      <w:rPr>
        <w:noProof/>
        <w:lang w:eastAsia="pt-BR"/>
      </w:rPr>
      <mc:AlternateContent>
        <mc:Choice Requires="wps">
          <w:drawing>
            <wp:anchor distT="0" distB="0" distL="114300" distR="114300" simplePos="0" relativeHeight="251664384" behindDoc="1" locked="0" layoutInCell="1" allowOverlap="1" wp14:anchorId="6348C475" wp14:editId="79A5A1A8">
              <wp:simplePos x="0" y="0"/>
              <wp:positionH relativeFrom="page">
                <wp:posOffset>1106170</wp:posOffset>
              </wp:positionH>
              <wp:positionV relativeFrom="page">
                <wp:posOffset>1009650</wp:posOffset>
              </wp:positionV>
              <wp:extent cx="1002665" cy="307340"/>
              <wp:effectExtent l="1270" t="0" r="0" b="0"/>
              <wp:wrapNone/>
              <wp:docPr id="230" name="Caixa de Tex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CA40" w14:textId="77777777" w:rsidR="00C302D7" w:rsidRDefault="00C302D7">
                          <w:pPr>
                            <w:spacing w:line="223" w:lineRule="exact"/>
                            <w:jc w:val="center"/>
                            <w:rPr>
                              <w:rFonts w:ascii="Calibri" w:hAnsi="Calibri"/>
                              <w:b/>
                              <w:sz w:val="20"/>
                            </w:rPr>
                          </w:pPr>
                          <w:r>
                            <w:rPr>
                              <w:rFonts w:ascii="Calibri" w:hAnsi="Calibri"/>
                              <w:b/>
                              <w:sz w:val="20"/>
                            </w:rPr>
                            <w:t>Tribunal de Justiça</w:t>
                          </w:r>
                        </w:p>
                        <w:p w14:paraId="4C0AF4F5" w14:textId="77777777" w:rsidR="00C302D7" w:rsidRDefault="00C302D7">
                          <w:pPr>
                            <w:pStyle w:val="Corpodetexto"/>
                            <w:ind w:right="1"/>
                            <w:jc w:val="center"/>
                            <w:rPr>
                              <w:rFonts w:ascii="Calibri"/>
                            </w:rPr>
                          </w:pPr>
                          <w:r>
                            <w:rPr>
                              <w:rFonts w:ascii="Calibri"/>
                            </w:rPr>
                            <w:t>MATO GROSSO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C475" id="Caixa de Texto 230" o:spid="_x0000_s1028" type="#_x0000_t202" style="position:absolute;left:0;text-align:left;margin-left:87.1pt;margin-top:79.5pt;width:78.95pt;height:2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" filled="f" stroked="f">
              <v:textbox inset="0,0,0,0">
                <w:txbxContent>
                  <w:p w14:paraId="747BCA40" w14:textId="77777777" w:rsidR="00C302D7" w:rsidRDefault="00C302D7">
                    <w:pPr>
                      <w:spacing w:line="223" w:lineRule="exact"/>
                      <w:jc w:val="center"/>
                      <w:rPr>
                        <w:rFonts w:ascii="Calibri" w:hAnsi="Calibri"/>
                        <w:b/>
                        <w:sz w:val="20"/>
                      </w:rPr>
                    </w:pPr>
                    <w:r>
                      <w:rPr>
                        <w:rFonts w:ascii="Calibri" w:hAnsi="Calibri"/>
                        <w:b/>
                        <w:sz w:val="20"/>
                      </w:rPr>
                      <w:t>Tribunal de Justiça</w:t>
                    </w:r>
                  </w:p>
                  <w:p w14:paraId="4C0AF4F5" w14:textId="77777777" w:rsidR="00C302D7" w:rsidRDefault="00C302D7">
                    <w:pPr>
                      <w:pStyle w:val="Corpodetexto"/>
                      <w:ind w:right="1"/>
                      <w:jc w:val="center"/>
                      <w:rPr>
                        <w:rFonts w:ascii="Calibri"/>
                      </w:rPr>
                    </w:pPr>
                    <w:r>
                      <w:rPr>
                        <w:rFonts w:ascii="Calibri"/>
                      </w:rPr>
                      <w:t>MATO GROSSO</w:t>
                    </w:r>
                  </w:p>
                </w:txbxContent>
              </v:textbox>
              <w10:wrap anchorx="page" anchory="page"/>
            </v:shape>
          </w:pict>
        </mc:Fallback>
      </mc:AlternateContent>
    </w:r>
    <w:r>
      <w:rPr>
        <w:noProof/>
        <w:lang w:eastAsia="pt-BR"/>
      </w:rPr>
      <mc:AlternateContent>
        <mc:Choice Requires="wps">
          <w:drawing>
            <wp:anchor distT="0" distB="0" distL="114300" distR="114300" simplePos="0" relativeHeight="251665408" behindDoc="1" locked="0" layoutInCell="1" allowOverlap="1" wp14:anchorId="62379A7F" wp14:editId="0A2EECB5">
              <wp:simplePos x="0" y="0"/>
              <wp:positionH relativeFrom="page">
                <wp:posOffset>6442075</wp:posOffset>
              </wp:positionH>
              <wp:positionV relativeFrom="page">
                <wp:posOffset>1011555</wp:posOffset>
              </wp:positionV>
              <wp:extent cx="533400" cy="127635"/>
              <wp:effectExtent l="3175" t="1905" r="0" b="3810"/>
              <wp:wrapNone/>
              <wp:docPr id="229" name="Caixa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1B62" w14:textId="77777777" w:rsidR="00C302D7" w:rsidRDefault="00C302D7">
                          <w:pPr>
                            <w:tabs>
                              <w:tab w:val="left" w:pos="819"/>
                            </w:tabs>
                            <w:spacing w:line="184" w:lineRule="exact"/>
                            <w:ind w:left="20"/>
                            <w:rPr>
                              <w:rFonts w:ascii="Calibri"/>
                              <w:sz w:val="16"/>
                            </w:rPr>
                          </w:pPr>
                          <w:r>
                            <w:rPr>
                              <w:rFonts w:ascii="Calibri"/>
                              <w:sz w:val="16"/>
                            </w:rPr>
                            <w:t>Fls.</w:t>
                          </w:r>
                          <w:r>
                            <w:rPr>
                              <w:rFonts w:ascii="Calibri"/>
                              <w:sz w:val="16"/>
                              <w:u w:val="single"/>
                            </w:rPr>
                            <w:t xml:space="preserve"> </w:t>
                          </w:r>
                          <w:r>
                            <w:rPr>
                              <w:rFonts w:ascii="Calibri"/>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9A7F" id="Caixa de Texto 229" o:spid="_x0000_s1029" type="#_x0000_t202" style="position:absolute;left:0;text-align:left;margin-left:507.25pt;margin-top:79.65pt;width:42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" filled="f" stroked="f">
              <v:textbox inset="0,0,0,0">
                <w:txbxContent>
                  <w:p w14:paraId="2DAB1B62" w14:textId="77777777" w:rsidR="00C302D7" w:rsidRDefault="00C302D7">
                    <w:pPr>
                      <w:tabs>
                        <w:tab w:val="left" w:pos="819"/>
                      </w:tabs>
                      <w:spacing w:line="184" w:lineRule="exact"/>
                      <w:ind w:left="20"/>
                      <w:rPr>
                        <w:rFonts w:ascii="Calibri"/>
                        <w:sz w:val="16"/>
                      </w:rPr>
                    </w:pPr>
                    <w:r>
                      <w:rPr>
                        <w:rFonts w:ascii="Calibri"/>
                        <w:sz w:val="16"/>
                      </w:rPr>
                      <w:t>Fls.</w:t>
                    </w:r>
                    <w:r>
                      <w:rPr>
                        <w:rFonts w:ascii="Calibri"/>
                        <w:sz w:val="16"/>
                        <w:u w:val="single"/>
                      </w:rPr>
                      <w:t xml:space="preserve"> </w:t>
                    </w:r>
                    <w:r>
                      <w:rPr>
                        <w:rFonts w:ascii="Calibri"/>
                        <w:sz w:val="16"/>
                        <w:u w:val="single"/>
                      </w:rPr>
                      <w:tab/>
                    </w:r>
                  </w:p>
                </w:txbxContent>
              </v:textbox>
              <w10:wrap anchorx="page" anchory="page"/>
            </v:shape>
          </w:pict>
        </mc:Fallback>
      </mc:AlternateContent>
    </w:r>
    <w:r>
      <w:rPr>
        <w:noProof/>
        <w:lang w:eastAsia="pt-BR"/>
      </w:rPr>
      <mc:AlternateContent>
        <mc:Choice Requires="wps">
          <w:drawing>
            <wp:anchor distT="0" distB="0" distL="114300" distR="114300" simplePos="0" relativeHeight="251666432" behindDoc="1" locked="0" layoutInCell="1" allowOverlap="1" wp14:anchorId="453B84D1" wp14:editId="17630E16">
              <wp:simplePos x="0" y="0"/>
              <wp:positionH relativeFrom="page">
                <wp:posOffset>887730</wp:posOffset>
              </wp:positionH>
              <wp:positionV relativeFrom="page">
                <wp:posOffset>1443990</wp:posOffset>
              </wp:positionV>
              <wp:extent cx="3365500" cy="149860"/>
              <wp:effectExtent l="1905" t="0" r="4445" b="0"/>
              <wp:wrapNone/>
              <wp:docPr id="228" name="Caixa de Tex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7876" w14:textId="77777777" w:rsidR="00C302D7" w:rsidRDefault="00C302D7">
                          <w:pPr>
                            <w:spacing w:before="21"/>
                            <w:ind w:left="20"/>
                            <w:rPr>
                              <w:rFonts w:ascii="Verdana" w:hAnsi="Verdana"/>
                              <w:sz w:val="16"/>
                            </w:rPr>
                          </w:pPr>
                          <w:r>
                            <w:rPr>
                              <w:rFonts w:ascii="Verdana" w:hAnsi="Verdana"/>
                              <w:sz w:val="16"/>
                            </w:rPr>
                            <w:t>Pregão Eletrônico n. 18/2018 – CIA 0010460-39.2018.8.11.0000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84D1" id="Caixa de Texto 228" o:spid="_x0000_s1030" type="#_x0000_t202" style="position:absolute;left:0;text-align:left;margin-left:69.9pt;margin-top:113.7pt;width:265pt;height:1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" filled="f" stroked="f">
              <v:textbox inset="0,0,0,0">
                <w:txbxContent>
                  <w:p w14:paraId="5DC17876" w14:textId="77777777" w:rsidR="00C302D7" w:rsidRDefault="00C302D7">
                    <w:pPr>
                      <w:spacing w:before="21"/>
                      <w:ind w:left="20"/>
                      <w:rPr>
                        <w:rFonts w:ascii="Verdana" w:hAnsi="Verdana"/>
                        <w:sz w:val="16"/>
                      </w:rPr>
                    </w:pPr>
                    <w:r>
                      <w:rPr>
                        <w:rFonts w:ascii="Verdana" w:hAnsi="Verdana"/>
                        <w:sz w:val="16"/>
                      </w:rPr>
                      <w:t>Pregão Eletrônico n. 18/2018 – CIA 0010460-39.2018.8.11.0000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3D40" w14:textId="77777777" w:rsidR="001918DC" w:rsidRDefault="001918DC" w:rsidP="00B654E1">
    <w:pPr>
      <w:tabs>
        <w:tab w:val="center" w:pos="4252"/>
        <w:tab w:val="right" w:pos="8504"/>
      </w:tabs>
      <w:spacing w:after="0" w:line="240" w:lineRule="auto"/>
      <w:ind w:left="142"/>
      <w:jc w:val="center"/>
      <w:rPr>
        <w:rFonts w:ascii="Arial" w:hAnsi="Arial" w:cs="Arial"/>
        <w:b/>
        <w:color w:val="000000"/>
      </w:rPr>
    </w:pPr>
  </w:p>
  <w:p w14:paraId="2F36D74A" w14:textId="12AD2BD2" w:rsidR="00C302D7" w:rsidRDefault="00C302D7" w:rsidP="00B654E1">
    <w:pPr>
      <w:tabs>
        <w:tab w:val="center" w:pos="4252"/>
        <w:tab w:val="right" w:pos="8504"/>
      </w:tabs>
      <w:spacing w:after="0" w:line="240" w:lineRule="auto"/>
      <w:ind w:left="142"/>
      <w:jc w:val="center"/>
      <w:rPr>
        <w:rFonts w:ascii="Arial" w:hAnsi="Arial" w:cs="Arial"/>
        <w:b/>
        <w:color w:val="000000"/>
      </w:rPr>
    </w:pPr>
    <w:r>
      <w:rPr>
        <w:rFonts w:cs="Arial"/>
        <w:b/>
        <w:noProof/>
        <w:color w:val="000000"/>
        <w:lang w:eastAsia="pt-BR"/>
      </w:rPr>
      <w:drawing>
        <wp:anchor distT="0" distB="0" distL="114300" distR="114300" simplePos="0" relativeHeight="251668480" behindDoc="0" locked="0" layoutInCell="1" allowOverlap="1" wp14:anchorId="4E201265" wp14:editId="5D408BD9">
          <wp:simplePos x="0" y="0"/>
          <wp:positionH relativeFrom="margin">
            <wp:posOffset>2813462</wp:posOffset>
          </wp:positionH>
          <wp:positionV relativeFrom="paragraph">
            <wp:posOffset>-475483</wp:posOffset>
          </wp:positionV>
          <wp:extent cx="646430" cy="633730"/>
          <wp:effectExtent l="0" t="0" r="127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33730"/>
                  </a:xfrm>
                  <a:prstGeom prst="rect">
                    <a:avLst/>
                  </a:prstGeom>
                  <a:noFill/>
                </pic:spPr>
              </pic:pic>
            </a:graphicData>
          </a:graphic>
        </wp:anchor>
      </w:drawing>
    </w:r>
  </w:p>
  <w:p w14:paraId="7296FF5B" w14:textId="38C5ADE6" w:rsidR="00C302D7" w:rsidRPr="00A27B91" w:rsidRDefault="00C302D7" w:rsidP="00B654E1">
    <w:pPr>
      <w:pStyle w:val="Cabealho"/>
      <w:jc w:val="center"/>
      <w:rPr>
        <w:rFonts w:cs="Arial"/>
        <w:b/>
        <w:color w:val="000000"/>
      </w:rPr>
    </w:pPr>
    <w:r w:rsidRPr="00A27B91">
      <w:rPr>
        <w:rFonts w:cs="Arial"/>
        <w:b/>
        <w:color w:val="000000"/>
      </w:rPr>
      <w:t>SERVIÇO PÚBLICO FEDERAL</w:t>
    </w:r>
  </w:p>
  <w:p w14:paraId="25CF4B5C" w14:textId="77777777" w:rsidR="00C302D7" w:rsidRDefault="00C302D7" w:rsidP="00B654E1">
    <w:pPr>
      <w:pStyle w:val="Cabealho"/>
      <w:pBdr>
        <w:bottom w:val="single" w:sz="12" w:space="1" w:color="auto"/>
      </w:pBdr>
      <w:tabs>
        <w:tab w:val="clear" w:pos="8504"/>
        <w:tab w:val="right" w:pos="8222"/>
      </w:tabs>
      <w:jc w:val="center"/>
      <w:rPr>
        <w:rFonts w:cs="Arial"/>
        <w:b/>
        <w:bCs/>
        <w:smallCaps/>
        <w:color w:val="000000"/>
      </w:rPr>
    </w:pPr>
    <w:r w:rsidRPr="00A27B91">
      <w:rPr>
        <w:rFonts w:cs="Arial"/>
        <w:b/>
        <w:bCs/>
        <w:smallCaps/>
        <w:color w:val="000000"/>
      </w:rPr>
      <w:t>Conselho Regional de Engenharia e Agronomia de Mato Grosso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500C" w14:textId="77777777" w:rsidR="00C302D7" w:rsidRDefault="00C302D7" w:rsidP="00A81B07">
    <w:pPr>
      <w:pStyle w:val="Cabealho"/>
      <w:jc w:val="center"/>
    </w:pPr>
    <w:r>
      <w:rPr>
        <w:noProof/>
        <w:lang w:eastAsia="pt-BR"/>
      </w:rPr>
      <w:drawing>
        <wp:inline distT="0" distB="0" distL="0" distR="0" wp14:anchorId="53C250F5" wp14:editId="60A8AD0E">
          <wp:extent cx="3600450" cy="122872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A logo Edit.png"/>
                  <pic:cNvPicPr/>
                </pic:nvPicPr>
                <pic:blipFill>
                  <a:blip r:embed="rId1">
                    <a:extLst>
                      <a:ext uri="{28A0092B-C50C-407E-A947-70E740481C1C}">
                        <a14:useLocalDpi xmlns:a14="http://schemas.microsoft.com/office/drawing/2010/main" val="0"/>
                      </a:ext>
                    </a:extLst>
                  </a:blip>
                  <a:stretch>
                    <a:fillRect/>
                  </a:stretch>
                </pic:blipFill>
                <pic:spPr>
                  <a:xfrm>
                    <a:off x="0" y="0"/>
                    <a:ext cx="3726286" cy="1271668"/>
                  </a:xfrm>
                  <a:prstGeom prst="rect">
                    <a:avLst/>
                  </a:prstGeom>
                </pic:spPr>
              </pic:pic>
            </a:graphicData>
          </a:graphic>
        </wp:inline>
      </w:drawing>
    </w:r>
  </w:p>
  <w:p w14:paraId="4D8EC15D" w14:textId="2CA59DA9" w:rsidR="00C302D7" w:rsidRDefault="00C302D7">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9B7"/>
    <w:multiLevelType w:val="hybridMultilevel"/>
    <w:tmpl w:val="19761DAA"/>
    <w:lvl w:ilvl="0" w:tplc="C14C0988">
      <w:start w:val="5"/>
      <w:numFmt w:val="bullet"/>
      <w:lvlText w:val=""/>
      <w:lvlJc w:val="left"/>
      <w:pPr>
        <w:ind w:left="1288" w:hanging="360"/>
      </w:pPr>
      <w:rPr>
        <w:rFonts w:ascii="Symbol" w:eastAsiaTheme="minorHAnsi" w:hAnsi="Symbol" w:cstheme="minorBidi" w:hint="default"/>
        <w:color w:val="auto"/>
        <w:sz w:val="22"/>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 w15:restartNumberingAfterBreak="0">
    <w:nsid w:val="03921DE6"/>
    <w:multiLevelType w:val="hybridMultilevel"/>
    <w:tmpl w:val="CB6CA1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07CF0"/>
    <w:multiLevelType w:val="hybridMultilevel"/>
    <w:tmpl w:val="46220196"/>
    <w:lvl w:ilvl="0" w:tplc="4DF4FF9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733D44"/>
    <w:multiLevelType w:val="hybridMultilevel"/>
    <w:tmpl w:val="BD7E3D02"/>
    <w:lvl w:ilvl="0" w:tplc="F5E0309E">
      <w:start w:val="1"/>
      <w:numFmt w:val="lowerLetter"/>
      <w:lvlText w:val="%1)"/>
      <w:lvlJc w:val="left"/>
      <w:pPr>
        <w:ind w:left="720" w:hanging="36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D7708"/>
    <w:multiLevelType w:val="hybridMultilevel"/>
    <w:tmpl w:val="722A3F78"/>
    <w:lvl w:ilvl="0" w:tplc="12324786">
      <w:start w:val="6"/>
      <w:numFmt w:val="decimal"/>
      <w:lvlText w:val="%1."/>
      <w:lvlJc w:val="left"/>
      <w:pPr>
        <w:ind w:left="1637" w:hanging="360"/>
      </w:pPr>
      <w:rPr>
        <w:rFonts w:hint="default"/>
      </w:rPr>
    </w:lvl>
    <w:lvl w:ilvl="1" w:tplc="04160019">
      <w:start w:val="1"/>
      <w:numFmt w:val="lowerLetter"/>
      <w:lvlText w:val="%2."/>
      <w:lvlJc w:val="left"/>
      <w:pPr>
        <w:ind w:left="1648" w:hanging="360"/>
      </w:pPr>
    </w:lvl>
    <w:lvl w:ilvl="2" w:tplc="0416001B">
      <w:start w:val="1"/>
      <w:numFmt w:val="lowerRoman"/>
      <w:lvlText w:val="%3."/>
      <w:lvlJc w:val="right"/>
      <w:pPr>
        <w:ind w:left="2368" w:hanging="180"/>
      </w:pPr>
    </w:lvl>
    <w:lvl w:ilvl="3" w:tplc="3920D1C8">
      <w:start w:val="1"/>
      <w:numFmt w:val="lowerLetter"/>
      <w:lvlText w:val="%4)"/>
      <w:lvlJc w:val="left"/>
      <w:pPr>
        <w:ind w:left="3088" w:hanging="360"/>
      </w:pPr>
      <w:rPr>
        <w:rFonts w:hint="default"/>
      </w:r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090F4729"/>
    <w:multiLevelType w:val="hybridMultilevel"/>
    <w:tmpl w:val="DFA8B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F6CB2"/>
    <w:multiLevelType w:val="multilevel"/>
    <w:tmpl w:val="9F7CDEFC"/>
    <w:lvl w:ilvl="0">
      <w:start w:val="3"/>
      <w:numFmt w:val="decimal"/>
      <w:lvlText w:val="%1"/>
      <w:lvlJc w:val="left"/>
      <w:pPr>
        <w:ind w:left="360" w:hanging="360"/>
      </w:pPr>
      <w:rPr>
        <w:rFonts w:eastAsia="Times New Roman" w:cs="Times New Roman" w:hint="default"/>
        <w:color w:val="333333"/>
      </w:rPr>
    </w:lvl>
    <w:lvl w:ilvl="1">
      <w:start w:val="1"/>
      <w:numFmt w:val="decimal"/>
      <w:lvlText w:val="%1.%2"/>
      <w:lvlJc w:val="left"/>
      <w:pPr>
        <w:ind w:left="757" w:hanging="360"/>
      </w:pPr>
      <w:rPr>
        <w:rFonts w:eastAsia="Times New Roman" w:cs="Times New Roman" w:hint="default"/>
        <w:b/>
        <w:bCs/>
        <w:color w:val="333333"/>
      </w:rPr>
    </w:lvl>
    <w:lvl w:ilvl="2">
      <w:start w:val="1"/>
      <w:numFmt w:val="decimal"/>
      <w:lvlText w:val="%1.%2.%3"/>
      <w:lvlJc w:val="left"/>
      <w:pPr>
        <w:ind w:left="1514" w:hanging="720"/>
      </w:pPr>
      <w:rPr>
        <w:rFonts w:eastAsia="Times New Roman" w:cs="Times New Roman" w:hint="default"/>
        <w:b/>
        <w:bCs/>
        <w:color w:val="333333"/>
      </w:rPr>
    </w:lvl>
    <w:lvl w:ilvl="3">
      <w:start w:val="1"/>
      <w:numFmt w:val="decimal"/>
      <w:lvlText w:val="%1.%2.%3.%4"/>
      <w:lvlJc w:val="left"/>
      <w:pPr>
        <w:ind w:left="1911" w:hanging="720"/>
      </w:pPr>
      <w:rPr>
        <w:rFonts w:eastAsia="Times New Roman" w:cs="Times New Roman" w:hint="default"/>
        <w:color w:val="333333"/>
      </w:rPr>
    </w:lvl>
    <w:lvl w:ilvl="4">
      <w:start w:val="1"/>
      <w:numFmt w:val="decimal"/>
      <w:lvlText w:val="%1.%2.%3.%4.%5"/>
      <w:lvlJc w:val="left"/>
      <w:pPr>
        <w:ind w:left="2308" w:hanging="720"/>
      </w:pPr>
      <w:rPr>
        <w:rFonts w:eastAsia="Times New Roman" w:cs="Times New Roman" w:hint="default"/>
        <w:color w:val="333333"/>
      </w:rPr>
    </w:lvl>
    <w:lvl w:ilvl="5">
      <w:start w:val="1"/>
      <w:numFmt w:val="decimal"/>
      <w:lvlText w:val="%1.%2.%3.%4.%5.%6"/>
      <w:lvlJc w:val="left"/>
      <w:pPr>
        <w:ind w:left="3065" w:hanging="1080"/>
      </w:pPr>
      <w:rPr>
        <w:rFonts w:eastAsia="Times New Roman" w:cs="Times New Roman" w:hint="default"/>
        <w:color w:val="333333"/>
      </w:rPr>
    </w:lvl>
    <w:lvl w:ilvl="6">
      <w:start w:val="1"/>
      <w:numFmt w:val="decimal"/>
      <w:lvlText w:val="%1.%2.%3.%4.%5.%6.%7"/>
      <w:lvlJc w:val="left"/>
      <w:pPr>
        <w:ind w:left="3462" w:hanging="1080"/>
      </w:pPr>
      <w:rPr>
        <w:rFonts w:eastAsia="Times New Roman" w:cs="Times New Roman" w:hint="default"/>
        <w:color w:val="333333"/>
      </w:rPr>
    </w:lvl>
    <w:lvl w:ilvl="7">
      <w:start w:val="1"/>
      <w:numFmt w:val="decimal"/>
      <w:lvlText w:val="%1.%2.%3.%4.%5.%6.%7.%8"/>
      <w:lvlJc w:val="left"/>
      <w:pPr>
        <w:ind w:left="4219" w:hanging="1440"/>
      </w:pPr>
      <w:rPr>
        <w:rFonts w:eastAsia="Times New Roman" w:cs="Times New Roman" w:hint="default"/>
        <w:color w:val="333333"/>
      </w:rPr>
    </w:lvl>
    <w:lvl w:ilvl="8">
      <w:start w:val="1"/>
      <w:numFmt w:val="decimal"/>
      <w:lvlText w:val="%1.%2.%3.%4.%5.%6.%7.%8.%9"/>
      <w:lvlJc w:val="left"/>
      <w:pPr>
        <w:ind w:left="4616" w:hanging="1440"/>
      </w:pPr>
      <w:rPr>
        <w:rFonts w:eastAsia="Times New Roman" w:cs="Times New Roman" w:hint="default"/>
        <w:color w:val="333333"/>
      </w:rPr>
    </w:lvl>
  </w:abstractNum>
  <w:abstractNum w:abstractNumId="7" w15:restartNumberingAfterBreak="0">
    <w:nsid w:val="0C670CF2"/>
    <w:multiLevelType w:val="multilevel"/>
    <w:tmpl w:val="A2A4031A"/>
    <w:lvl w:ilvl="0">
      <w:start w:val="1"/>
      <w:numFmt w:val="upperRoman"/>
      <w:lvlText w:val="%1."/>
      <w:lvlJc w:val="left"/>
      <w:pPr>
        <w:ind w:left="2707" w:hanging="720"/>
      </w:pPr>
      <w:rPr>
        <w:rFonts w:ascii="Times New Roman" w:hAnsi="Times New Roman" w:cs="Times New Roman" w:hint="default"/>
        <w:b/>
        <w:sz w:val="24"/>
      </w:rPr>
    </w:lvl>
    <w:lvl w:ilvl="1">
      <w:start w:val="1"/>
      <w:numFmt w:val="decimal"/>
      <w:isLgl/>
      <w:lvlText w:val="%1.%2"/>
      <w:lvlJc w:val="left"/>
      <w:pPr>
        <w:ind w:left="2347" w:hanging="360"/>
      </w:pPr>
      <w:rPr>
        <w:rFonts w:eastAsia="Times New Roman" w:cs="Times New Roman" w:hint="default"/>
        <w:b/>
        <w:bCs/>
        <w:sz w:val="22"/>
      </w:rPr>
    </w:lvl>
    <w:lvl w:ilvl="2">
      <w:start w:val="1"/>
      <w:numFmt w:val="decimal"/>
      <w:isLgl/>
      <w:lvlText w:val="%1.%2.%3"/>
      <w:lvlJc w:val="left"/>
      <w:pPr>
        <w:ind w:left="2347" w:hanging="360"/>
      </w:pPr>
      <w:rPr>
        <w:rFonts w:eastAsia="Times New Roman" w:cs="Times New Roman" w:hint="default"/>
        <w:sz w:val="22"/>
      </w:rPr>
    </w:lvl>
    <w:lvl w:ilvl="3">
      <w:start w:val="1"/>
      <w:numFmt w:val="decimal"/>
      <w:isLgl/>
      <w:lvlText w:val="%1.%2.%3.%4"/>
      <w:lvlJc w:val="left"/>
      <w:pPr>
        <w:ind w:left="2707" w:hanging="720"/>
      </w:pPr>
      <w:rPr>
        <w:rFonts w:eastAsia="Times New Roman" w:cs="Times New Roman" w:hint="default"/>
        <w:sz w:val="22"/>
      </w:rPr>
    </w:lvl>
    <w:lvl w:ilvl="4">
      <w:start w:val="1"/>
      <w:numFmt w:val="decimal"/>
      <w:isLgl/>
      <w:lvlText w:val="%1.%2.%3.%4.%5"/>
      <w:lvlJc w:val="left"/>
      <w:pPr>
        <w:ind w:left="2707" w:hanging="720"/>
      </w:pPr>
      <w:rPr>
        <w:rFonts w:eastAsia="Times New Roman" w:cs="Times New Roman" w:hint="default"/>
        <w:sz w:val="22"/>
      </w:rPr>
    </w:lvl>
    <w:lvl w:ilvl="5">
      <w:start w:val="1"/>
      <w:numFmt w:val="decimal"/>
      <w:isLgl/>
      <w:lvlText w:val="%1.%2.%3.%4.%5.%6"/>
      <w:lvlJc w:val="left"/>
      <w:pPr>
        <w:ind w:left="2707" w:hanging="720"/>
      </w:pPr>
      <w:rPr>
        <w:rFonts w:eastAsia="Times New Roman" w:cs="Times New Roman" w:hint="default"/>
        <w:sz w:val="22"/>
      </w:rPr>
    </w:lvl>
    <w:lvl w:ilvl="6">
      <w:start w:val="1"/>
      <w:numFmt w:val="decimal"/>
      <w:isLgl/>
      <w:lvlText w:val="%1.%2.%3.%4.%5.%6.%7"/>
      <w:lvlJc w:val="left"/>
      <w:pPr>
        <w:ind w:left="3067" w:hanging="1080"/>
      </w:pPr>
      <w:rPr>
        <w:rFonts w:eastAsia="Times New Roman" w:cs="Times New Roman" w:hint="default"/>
        <w:sz w:val="22"/>
      </w:rPr>
    </w:lvl>
    <w:lvl w:ilvl="7">
      <w:start w:val="1"/>
      <w:numFmt w:val="decimal"/>
      <w:isLgl/>
      <w:lvlText w:val="%1.%2.%3.%4.%5.%6.%7.%8"/>
      <w:lvlJc w:val="left"/>
      <w:pPr>
        <w:ind w:left="3067" w:hanging="1080"/>
      </w:pPr>
      <w:rPr>
        <w:rFonts w:eastAsia="Times New Roman" w:cs="Times New Roman" w:hint="default"/>
        <w:sz w:val="22"/>
      </w:rPr>
    </w:lvl>
    <w:lvl w:ilvl="8">
      <w:start w:val="1"/>
      <w:numFmt w:val="decimal"/>
      <w:isLgl/>
      <w:lvlText w:val="%1.%2.%3.%4.%5.%6.%7.%8.%9"/>
      <w:lvlJc w:val="left"/>
      <w:pPr>
        <w:ind w:left="3067" w:hanging="1080"/>
      </w:pPr>
      <w:rPr>
        <w:rFonts w:eastAsia="Times New Roman" w:cs="Times New Roman" w:hint="default"/>
        <w:sz w:val="22"/>
      </w:rPr>
    </w:lvl>
  </w:abstractNum>
  <w:abstractNum w:abstractNumId="8" w15:restartNumberingAfterBreak="0">
    <w:nsid w:val="107F0C5E"/>
    <w:multiLevelType w:val="hybridMultilevel"/>
    <w:tmpl w:val="47A6076A"/>
    <w:lvl w:ilvl="0" w:tplc="EE946692">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0FB1FC0"/>
    <w:multiLevelType w:val="hybridMultilevel"/>
    <w:tmpl w:val="69F43D14"/>
    <w:lvl w:ilvl="0" w:tplc="8AFEAD2A">
      <w:start w:val="1"/>
      <w:numFmt w:val="upperRoman"/>
      <w:lvlText w:val="%1."/>
      <w:lvlJc w:val="left"/>
      <w:pPr>
        <w:ind w:left="2160" w:hanging="720"/>
      </w:pPr>
      <w:rPr>
        <w:rFonts w:ascii="Times New Roman" w:hAnsi="Times New Roman" w:cs="Times New Roman"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95F0BE5"/>
    <w:multiLevelType w:val="hybridMultilevel"/>
    <w:tmpl w:val="CA3042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57AAF"/>
    <w:multiLevelType w:val="hybridMultilevel"/>
    <w:tmpl w:val="FFA27BB4"/>
    <w:lvl w:ilvl="0" w:tplc="F82675F0">
      <w:start w:val="1"/>
      <w:numFmt w:val="lowerLetter"/>
      <w:lvlText w:val="%1)"/>
      <w:lvlJc w:val="left"/>
      <w:pPr>
        <w:ind w:left="1440" w:hanging="360"/>
      </w:pPr>
      <w:rPr>
        <w:rFonts w:ascii="Arial" w:hAnsi="Arial" w:cs="Arial" w:hint="default"/>
        <w:color w:val="000000"/>
        <w:sz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B0F40C1"/>
    <w:multiLevelType w:val="hybridMultilevel"/>
    <w:tmpl w:val="CA0A806C"/>
    <w:lvl w:ilvl="0" w:tplc="6BAAD966">
      <w:start w:val="1"/>
      <w:numFmt w:val="lowerRoman"/>
      <w:lvlText w:val="%1."/>
      <w:lvlJc w:val="left"/>
      <w:pPr>
        <w:ind w:left="1506" w:hanging="720"/>
      </w:pPr>
      <w:rPr>
        <w:rFonts w:eastAsiaTheme="minorHAnsi"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772A89"/>
    <w:multiLevelType w:val="hybridMultilevel"/>
    <w:tmpl w:val="09623994"/>
    <w:lvl w:ilvl="0" w:tplc="47A642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0E766BA"/>
    <w:multiLevelType w:val="hybridMultilevel"/>
    <w:tmpl w:val="8FECEABE"/>
    <w:lvl w:ilvl="0" w:tplc="38520B2C">
      <w:start w:val="1"/>
      <w:numFmt w:val="upperRoman"/>
      <w:lvlText w:val="%1."/>
      <w:lvlJc w:val="left"/>
      <w:pPr>
        <w:ind w:left="1800" w:hanging="720"/>
      </w:pPr>
      <w:rPr>
        <w:rFonts w:ascii="Arial Narrow" w:hAnsi="Arial Narrow"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12674EA"/>
    <w:multiLevelType w:val="hybridMultilevel"/>
    <w:tmpl w:val="1D2A5250"/>
    <w:lvl w:ilvl="0" w:tplc="59F6A0BC">
      <w:start w:val="1"/>
      <w:numFmt w:val="lowerLetter"/>
      <w:lvlText w:val="%1)"/>
      <w:lvlJc w:val="left"/>
      <w:pPr>
        <w:ind w:left="757" w:hanging="360"/>
      </w:pPr>
      <w:rPr>
        <w:rFonts w:ascii="Times New Roman" w:eastAsia="Times New Roman" w:hAnsi="Times New Roman" w:cs="Times New Roman" w:hint="default"/>
        <w:b/>
        <w:color w:val="333333"/>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7" w15:restartNumberingAfterBreak="0">
    <w:nsid w:val="21904607"/>
    <w:multiLevelType w:val="hybridMultilevel"/>
    <w:tmpl w:val="C0527D70"/>
    <w:lvl w:ilvl="0" w:tplc="C700DD88">
      <w:start w:val="1"/>
      <w:numFmt w:val="upperRoman"/>
      <w:lvlText w:val="%1."/>
      <w:lvlJc w:val="left"/>
      <w:pPr>
        <w:ind w:left="3427" w:hanging="720"/>
      </w:pPr>
      <w:rPr>
        <w:rFonts w:cs="Times New Roman" w:hint="default"/>
        <w:b/>
      </w:rPr>
    </w:lvl>
    <w:lvl w:ilvl="1" w:tplc="04160019" w:tentative="1">
      <w:start w:val="1"/>
      <w:numFmt w:val="lowerLetter"/>
      <w:lvlText w:val="%2."/>
      <w:lvlJc w:val="left"/>
      <w:pPr>
        <w:ind w:left="3787" w:hanging="360"/>
      </w:pPr>
    </w:lvl>
    <w:lvl w:ilvl="2" w:tplc="0416001B" w:tentative="1">
      <w:start w:val="1"/>
      <w:numFmt w:val="lowerRoman"/>
      <w:lvlText w:val="%3."/>
      <w:lvlJc w:val="right"/>
      <w:pPr>
        <w:ind w:left="4507" w:hanging="180"/>
      </w:pPr>
    </w:lvl>
    <w:lvl w:ilvl="3" w:tplc="0416000F" w:tentative="1">
      <w:start w:val="1"/>
      <w:numFmt w:val="decimal"/>
      <w:lvlText w:val="%4."/>
      <w:lvlJc w:val="left"/>
      <w:pPr>
        <w:ind w:left="5227" w:hanging="360"/>
      </w:pPr>
    </w:lvl>
    <w:lvl w:ilvl="4" w:tplc="04160019" w:tentative="1">
      <w:start w:val="1"/>
      <w:numFmt w:val="lowerLetter"/>
      <w:lvlText w:val="%5."/>
      <w:lvlJc w:val="left"/>
      <w:pPr>
        <w:ind w:left="5947" w:hanging="360"/>
      </w:pPr>
    </w:lvl>
    <w:lvl w:ilvl="5" w:tplc="0416001B" w:tentative="1">
      <w:start w:val="1"/>
      <w:numFmt w:val="lowerRoman"/>
      <w:lvlText w:val="%6."/>
      <w:lvlJc w:val="right"/>
      <w:pPr>
        <w:ind w:left="6667" w:hanging="180"/>
      </w:pPr>
    </w:lvl>
    <w:lvl w:ilvl="6" w:tplc="0416000F" w:tentative="1">
      <w:start w:val="1"/>
      <w:numFmt w:val="decimal"/>
      <w:lvlText w:val="%7."/>
      <w:lvlJc w:val="left"/>
      <w:pPr>
        <w:ind w:left="7387" w:hanging="360"/>
      </w:pPr>
    </w:lvl>
    <w:lvl w:ilvl="7" w:tplc="04160019" w:tentative="1">
      <w:start w:val="1"/>
      <w:numFmt w:val="lowerLetter"/>
      <w:lvlText w:val="%8."/>
      <w:lvlJc w:val="left"/>
      <w:pPr>
        <w:ind w:left="8107" w:hanging="360"/>
      </w:pPr>
    </w:lvl>
    <w:lvl w:ilvl="8" w:tplc="0416001B" w:tentative="1">
      <w:start w:val="1"/>
      <w:numFmt w:val="lowerRoman"/>
      <w:lvlText w:val="%9."/>
      <w:lvlJc w:val="right"/>
      <w:pPr>
        <w:ind w:left="8827" w:hanging="180"/>
      </w:pPr>
    </w:lvl>
  </w:abstractNum>
  <w:abstractNum w:abstractNumId="18" w15:restartNumberingAfterBreak="0">
    <w:nsid w:val="25B53F86"/>
    <w:multiLevelType w:val="hybridMultilevel"/>
    <w:tmpl w:val="5336C8B4"/>
    <w:lvl w:ilvl="0" w:tplc="E048E0C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60D051A"/>
    <w:multiLevelType w:val="hybridMultilevel"/>
    <w:tmpl w:val="37E6D1F8"/>
    <w:lvl w:ilvl="0" w:tplc="CEF67022">
      <w:start w:val="1"/>
      <w:numFmt w:val="lowerLetter"/>
      <w:lvlText w:val="%1)"/>
      <w:lvlJc w:val="left"/>
      <w:pPr>
        <w:ind w:left="1080" w:hanging="360"/>
      </w:pPr>
      <w:rPr>
        <w:rFonts w:hint="default"/>
        <w:b/>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8615603"/>
    <w:multiLevelType w:val="multilevel"/>
    <w:tmpl w:val="314447D4"/>
    <w:lvl w:ilvl="0">
      <w:start w:val="1"/>
      <w:numFmt w:val="upperRoman"/>
      <w:lvlText w:val="%1."/>
      <w:lvlJc w:val="left"/>
      <w:pPr>
        <w:ind w:left="2707" w:hanging="720"/>
      </w:pPr>
      <w:rPr>
        <w:rFonts w:ascii="Times New Roman" w:hAnsi="Times New Roman" w:cs="Times New Roman" w:hint="default"/>
        <w:b/>
        <w:sz w:val="24"/>
      </w:rPr>
    </w:lvl>
    <w:lvl w:ilvl="1">
      <w:start w:val="3"/>
      <w:numFmt w:val="decimal"/>
      <w:isLgl/>
      <w:lvlText w:val="%1.%2."/>
      <w:lvlJc w:val="left"/>
      <w:pPr>
        <w:ind w:left="2437" w:hanging="450"/>
      </w:pPr>
      <w:rPr>
        <w:rFonts w:hint="default"/>
      </w:rPr>
    </w:lvl>
    <w:lvl w:ilvl="2">
      <w:start w:val="1"/>
      <w:numFmt w:val="decimal"/>
      <w:isLgl/>
      <w:lvlText w:val="%1.%2.%3."/>
      <w:lvlJc w:val="left"/>
      <w:pPr>
        <w:ind w:left="2707" w:hanging="720"/>
      </w:pPr>
      <w:rPr>
        <w:rFonts w:hint="default"/>
        <w:b/>
      </w:rPr>
    </w:lvl>
    <w:lvl w:ilvl="3">
      <w:start w:val="1"/>
      <w:numFmt w:val="decimal"/>
      <w:isLgl/>
      <w:lvlText w:val="%1.%2.%3.%4."/>
      <w:lvlJc w:val="left"/>
      <w:pPr>
        <w:ind w:left="270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067" w:hanging="1080"/>
      </w:pPr>
      <w:rPr>
        <w:rFonts w:hint="default"/>
      </w:rPr>
    </w:lvl>
    <w:lvl w:ilvl="7">
      <w:start w:val="1"/>
      <w:numFmt w:val="decimal"/>
      <w:isLgl/>
      <w:lvlText w:val="%1.%2.%3.%4.%5.%6.%7.%8."/>
      <w:lvlJc w:val="left"/>
      <w:pPr>
        <w:ind w:left="3427" w:hanging="1440"/>
      </w:pPr>
      <w:rPr>
        <w:rFonts w:hint="default"/>
      </w:rPr>
    </w:lvl>
    <w:lvl w:ilvl="8">
      <w:start w:val="1"/>
      <w:numFmt w:val="decimal"/>
      <w:isLgl/>
      <w:lvlText w:val="%1.%2.%3.%4.%5.%6.%7.%8.%9."/>
      <w:lvlJc w:val="left"/>
      <w:pPr>
        <w:ind w:left="3427" w:hanging="1440"/>
      </w:pPr>
      <w:rPr>
        <w:rFonts w:hint="default"/>
      </w:rPr>
    </w:lvl>
  </w:abstractNum>
  <w:abstractNum w:abstractNumId="21" w15:restartNumberingAfterBreak="0">
    <w:nsid w:val="2A5D5E36"/>
    <w:multiLevelType w:val="hybridMultilevel"/>
    <w:tmpl w:val="8C6A5216"/>
    <w:lvl w:ilvl="0" w:tplc="56D6C2A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2AC62953"/>
    <w:multiLevelType w:val="hybridMultilevel"/>
    <w:tmpl w:val="EA30EA58"/>
    <w:lvl w:ilvl="0" w:tplc="EF341DE2">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FC842CB"/>
    <w:multiLevelType w:val="hybridMultilevel"/>
    <w:tmpl w:val="E116BF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E51417"/>
    <w:multiLevelType w:val="hybridMultilevel"/>
    <w:tmpl w:val="531E3ED6"/>
    <w:lvl w:ilvl="0" w:tplc="20E69220">
      <w:start w:val="1"/>
      <w:numFmt w:val="lowerLetter"/>
      <w:lvlText w:val="%1)"/>
      <w:lvlJc w:val="left"/>
      <w:pPr>
        <w:ind w:left="1080" w:hanging="360"/>
      </w:pPr>
      <w:rPr>
        <w:rFonts w:hint="default"/>
        <w:b/>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308229F6"/>
    <w:multiLevelType w:val="hybridMultilevel"/>
    <w:tmpl w:val="31166976"/>
    <w:lvl w:ilvl="0" w:tplc="940AD3D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1996C63"/>
    <w:multiLevelType w:val="hybridMultilevel"/>
    <w:tmpl w:val="1B3644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4E049E"/>
    <w:multiLevelType w:val="hybridMultilevel"/>
    <w:tmpl w:val="3BCEC4DA"/>
    <w:lvl w:ilvl="0" w:tplc="897E12E0">
      <w:start w:val="1"/>
      <w:numFmt w:val="lowerLetter"/>
      <w:lvlText w:val="%1)"/>
      <w:lvlJc w:val="left"/>
      <w:pPr>
        <w:ind w:left="772"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4E603B4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54A03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3E4526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12D37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BA3A74">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644B7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ACF29E">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99E8A28">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35A2E81"/>
    <w:multiLevelType w:val="hybridMultilevel"/>
    <w:tmpl w:val="76260724"/>
    <w:lvl w:ilvl="0" w:tplc="4F12E59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15:restartNumberingAfterBreak="0">
    <w:nsid w:val="34D0541B"/>
    <w:multiLevelType w:val="hybridMultilevel"/>
    <w:tmpl w:val="AF003E38"/>
    <w:lvl w:ilvl="0" w:tplc="717C098E">
      <w:start w:val="1"/>
      <w:numFmt w:val="lowerLetter"/>
      <w:lvlText w:val="%1)"/>
      <w:lvlJc w:val="left"/>
      <w:pPr>
        <w:ind w:left="1440" w:hanging="360"/>
      </w:pPr>
      <w:rPr>
        <w:rFonts w:ascii="Times New Roman" w:hAnsi="Times New Roman" w:cs="Times New Roman" w:hint="default"/>
        <w:b/>
        <w:color w:val="000000"/>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3CBC492B"/>
    <w:multiLevelType w:val="hybridMultilevel"/>
    <w:tmpl w:val="0BD8D1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3E2F4B98"/>
    <w:multiLevelType w:val="multilevel"/>
    <w:tmpl w:val="F38CCBA6"/>
    <w:lvl w:ilvl="0">
      <w:start w:val="2"/>
      <w:numFmt w:val="decimal"/>
      <w:lvlText w:val="%1"/>
      <w:lvlJc w:val="left"/>
      <w:pPr>
        <w:ind w:left="405" w:hanging="405"/>
      </w:pPr>
      <w:rPr>
        <w:rFonts w:cs="Times New Roman" w:hint="default"/>
        <w:color w:val="333333"/>
      </w:rPr>
    </w:lvl>
    <w:lvl w:ilvl="1">
      <w:start w:val="2"/>
      <w:numFmt w:val="decimal"/>
      <w:lvlText w:val="%1.%2"/>
      <w:lvlJc w:val="left"/>
      <w:pPr>
        <w:ind w:left="585" w:hanging="405"/>
      </w:pPr>
      <w:rPr>
        <w:rFonts w:cs="Times New Roman" w:hint="default"/>
        <w:b/>
        <w:bCs/>
        <w:color w:val="333333"/>
      </w:rPr>
    </w:lvl>
    <w:lvl w:ilvl="2">
      <w:start w:val="1"/>
      <w:numFmt w:val="decimal"/>
      <w:lvlText w:val="%1.%2.%3"/>
      <w:lvlJc w:val="left"/>
      <w:pPr>
        <w:ind w:left="1080" w:hanging="720"/>
      </w:pPr>
      <w:rPr>
        <w:rFonts w:cs="Times New Roman" w:hint="default"/>
        <w:b/>
        <w:bCs/>
        <w:color w:val="333333"/>
      </w:rPr>
    </w:lvl>
    <w:lvl w:ilvl="3">
      <w:start w:val="1"/>
      <w:numFmt w:val="decimal"/>
      <w:lvlText w:val="%1.%2.%3.%4"/>
      <w:lvlJc w:val="left"/>
      <w:pPr>
        <w:ind w:left="1260" w:hanging="720"/>
      </w:pPr>
      <w:rPr>
        <w:rFonts w:cs="Times New Roman" w:hint="default"/>
        <w:color w:val="333333"/>
      </w:rPr>
    </w:lvl>
    <w:lvl w:ilvl="4">
      <w:start w:val="1"/>
      <w:numFmt w:val="decimal"/>
      <w:lvlText w:val="%1.%2.%3.%4.%5"/>
      <w:lvlJc w:val="left"/>
      <w:pPr>
        <w:ind w:left="1440" w:hanging="720"/>
      </w:pPr>
      <w:rPr>
        <w:rFonts w:cs="Times New Roman" w:hint="default"/>
        <w:color w:val="333333"/>
      </w:rPr>
    </w:lvl>
    <w:lvl w:ilvl="5">
      <w:start w:val="1"/>
      <w:numFmt w:val="decimal"/>
      <w:lvlText w:val="%1.%2.%3.%4.%5.%6"/>
      <w:lvlJc w:val="left"/>
      <w:pPr>
        <w:ind w:left="1980" w:hanging="1080"/>
      </w:pPr>
      <w:rPr>
        <w:rFonts w:cs="Times New Roman" w:hint="default"/>
        <w:color w:val="333333"/>
      </w:rPr>
    </w:lvl>
    <w:lvl w:ilvl="6">
      <w:start w:val="1"/>
      <w:numFmt w:val="decimal"/>
      <w:lvlText w:val="%1.%2.%3.%4.%5.%6.%7"/>
      <w:lvlJc w:val="left"/>
      <w:pPr>
        <w:ind w:left="2160" w:hanging="1080"/>
      </w:pPr>
      <w:rPr>
        <w:rFonts w:cs="Times New Roman" w:hint="default"/>
        <w:color w:val="333333"/>
      </w:rPr>
    </w:lvl>
    <w:lvl w:ilvl="7">
      <w:start w:val="1"/>
      <w:numFmt w:val="decimal"/>
      <w:lvlText w:val="%1.%2.%3.%4.%5.%6.%7.%8"/>
      <w:lvlJc w:val="left"/>
      <w:pPr>
        <w:ind w:left="2700" w:hanging="1440"/>
      </w:pPr>
      <w:rPr>
        <w:rFonts w:cs="Times New Roman" w:hint="default"/>
        <w:color w:val="333333"/>
      </w:rPr>
    </w:lvl>
    <w:lvl w:ilvl="8">
      <w:start w:val="1"/>
      <w:numFmt w:val="decimal"/>
      <w:lvlText w:val="%1.%2.%3.%4.%5.%6.%7.%8.%9"/>
      <w:lvlJc w:val="left"/>
      <w:pPr>
        <w:ind w:left="2880" w:hanging="1440"/>
      </w:pPr>
      <w:rPr>
        <w:rFonts w:cs="Times New Roman" w:hint="default"/>
        <w:color w:val="333333"/>
      </w:rPr>
    </w:lvl>
  </w:abstractNum>
  <w:abstractNum w:abstractNumId="32" w15:restartNumberingAfterBreak="0">
    <w:nsid w:val="3EC01C2A"/>
    <w:multiLevelType w:val="hybridMultilevel"/>
    <w:tmpl w:val="D4AEB792"/>
    <w:lvl w:ilvl="0" w:tplc="0672C50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3" w15:restartNumberingAfterBreak="0">
    <w:nsid w:val="40024A3E"/>
    <w:multiLevelType w:val="hybridMultilevel"/>
    <w:tmpl w:val="8932DA48"/>
    <w:lvl w:ilvl="0" w:tplc="5A5E577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7504D2"/>
    <w:multiLevelType w:val="hybridMultilevel"/>
    <w:tmpl w:val="15A4B66A"/>
    <w:lvl w:ilvl="0" w:tplc="DD5CAD9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424F058B"/>
    <w:multiLevelType w:val="hybridMultilevel"/>
    <w:tmpl w:val="17BE4A58"/>
    <w:lvl w:ilvl="0" w:tplc="BC2A4B1E">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44AC3EBD"/>
    <w:multiLevelType w:val="hybridMultilevel"/>
    <w:tmpl w:val="D114984E"/>
    <w:lvl w:ilvl="0" w:tplc="9516083E">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59C3543"/>
    <w:multiLevelType w:val="multilevel"/>
    <w:tmpl w:val="25629576"/>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sz w:val="22"/>
        <w:szCs w:val="22"/>
      </w:rPr>
    </w:lvl>
    <w:lvl w:ilvl="2">
      <w:start w:val="1"/>
      <w:numFmt w:val="decimal"/>
      <w:lvlText w:val="%1.%2.%3"/>
      <w:lvlJc w:val="left"/>
      <w:pPr>
        <w:ind w:left="720" w:hanging="720"/>
      </w:pPr>
      <w:rPr>
        <w:rFonts w:cs="Arial" w:hint="default"/>
        <w:sz w:val="16"/>
        <w:szCs w:val="16"/>
      </w:rPr>
    </w:lvl>
    <w:lvl w:ilvl="3">
      <w:start w:val="1"/>
      <w:numFmt w:val="decimal"/>
      <w:lvlText w:val="%1.%2.%3.%4"/>
      <w:lvlJc w:val="left"/>
      <w:pPr>
        <w:ind w:left="1571" w:hanging="720"/>
      </w:pPr>
      <w:rPr>
        <w:rFonts w:cs="Arial" w:hint="default"/>
        <w:sz w:val="16"/>
        <w:szCs w:val="16"/>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476778B9"/>
    <w:multiLevelType w:val="hybridMultilevel"/>
    <w:tmpl w:val="3BB4F818"/>
    <w:lvl w:ilvl="0" w:tplc="1D50D2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48AD65E7"/>
    <w:multiLevelType w:val="multilevel"/>
    <w:tmpl w:val="2A186090"/>
    <w:lvl w:ilvl="0">
      <w:start w:val="12"/>
      <w:numFmt w:val="decimal"/>
      <w:lvlText w:val="%1."/>
      <w:lvlJc w:val="left"/>
      <w:pPr>
        <w:ind w:left="480" w:hanging="480"/>
      </w:pPr>
      <w:rPr>
        <w:rFonts w:eastAsiaTheme="minorHAnsi" w:hint="default"/>
        <w:color w:val="000000"/>
      </w:rPr>
    </w:lvl>
    <w:lvl w:ilvl="1">
      <w:start w:val="2"/>
      <w:numFmt w:val="decimal"/>
      <w:lvlText w:val="%1.%2."/>
      <w:lvlJc w:val="left"/>
      <w:pPr>
        <w:ind w:left="1548" w:hanging="480"/>
      </w:pPr>
      <w:rPr>
        <w:rFonts w:eastAsiaTheme="minorHAnsi" w:hint="default"/>
        <w:color w:val="000000"/>
      </w:rPr>
    </w:lvl>
    <w:lvl w:ilvl="2">
      <w:start w:val="1"/>
      <w:numFmt w:val="decimal"/>
      <w:lvlText w:val="%1.%2.%3."/>
      <w:lvlJc w:val="left"/>
      <w:pPr>
        <w:ind w:left="2856" w:hanging="720"/>
      </w:pPr>
      <w:rPr>
        <w:rFonts w:eastAsiaTheme="minorHAnsi" w:hint="default"/>
        <w:color w:val="000000"/>
      </w:rPr>
    </w:lvl>
    <w:lvl w:ilvl="3">
      <w:start w:val="1"/>
      <w:numFmt w:val="decimal"/>
      <w:lvlText w:val="%1.%2.%3.%4."/>
      <w:lvlJc w:val="left"/>
      <w:pPr>
        <w:ind w:left="3924" w:hanging="720"/>
      </w:pPr>
      <w:rPr>
        <w:rFonts w:eastAsiaTheme="minorHAnsi" w:hint="default"/>
        <w:color w:val="000000"/>
      </w:rPr>
    </w:lvl>
    <w:lvl w:ilvl="4">
      <w:start w:val="1"/>
      <w:numFmt w:val="decimal"/>
      <w:lvlText w:val="%1.%2.%3.%4.%5."/>
      <w:lvlJc w:val="left"/>
      <w:pPr>
        <w:ind w:left="5352" w:hanging="1080"/>
      </w:pPr>
      <w:rPr>
        <w:rFonts w:eastAsiaTheme="minorHAnsi" w:hint="default"/>
        <w:color w:val="000000"/>
      </w:rPr>
    </w:lvl>
    <w:lvl w:ilvl="5">
      <w:start w:val="1"/>
      <w:numFmt w:val="decimal"/>
      <w:lvlText w:val="%1.%2.%3.%4.%5.%6."/>
      <w:lvlJc w:val="left"/>
      <w:pPr>
        <w:ind w:left="6420" w:hanging="1080"/>
      </w:pPr>
      <w:rPr>
        <w:rFonts w:eastAsiaTheme="minorHAnsi" w:hint="default"/>
        <w:color w:val="000000"/>
      </w:rPr>
    </w:lvl>
    <w:lvl w:ilvl="6">
      <w:start w:val="1"/>
      <w:numFmt w:val="decimal"/>
      <w:lvlText w:val="%1.%2.%3.%4.%5.%6.%7."/>
      <w:lvlJc w:val="left"/>
      <w:pPr>
        <w:ind w:left="7848" w:hanging="1440"/>
      </w:pPr>
      <w:rPr>
        <w:rFonts w:eastAsiaTheme="minorHAnsi" w:hint="default"/>
        <w:color w:val="000000"/>
      </w:rPr>
    </w:lvl>
    <w:lvl w:ilvl="7">
      <w:start w:val="1"/>
      <w:numFmt w:val="decimal"/>
      <w:lvlText w:val="%1.%2.%3.%4.%5.%6.%7.%8."/>
      <w:lvlJc w:val="left"/>
      <w:pPr>
        <w:ind w:left="8916" w:hanging="1440"/>
      </w:pPr>
      <w:rPr>
        <w:rFonts w:eastAsiaTheme="minorHAnsi" w:hint="default"/>
        <w:color w:val="000000"/>
      </w:rPr>
    </w:lvl>
    <w:lvl w:ilvl="8">
      <w:start w:val="1"/>
      <w:numFmt w:val="decimal"/>
      <w:lvlText w:val="%1.%2.%3.%4.%5.%6.%7.%8.%9."/>
      <w:lvlJc w:val="left"/>
      <w:pPr>
        <w:ind w:left="10344" w:hanging="1800"/>
      </w:pPr>
      <w:rPr>
        <w:rFonts w:eastAsiaTheme="minorHAnsi" w:hint="default"/>
        <w:color w:val="000000"/>
      </w:rPr>
    </w:lvl>
  </w:abstractNum>
  <w:abstractNum w:abstractNumId="40" w15:restartNumberingAfterBreak="0">
    <w:nsid w:val="4A862A11"/>
    <w:multiLevelType w:val="hybridMultilevel"/>
    <w:tmpl w:val="D2CA34B4"/>
    <w:lvl w:ilvl="0" w:tplc="E4205D82">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4BA71936"/>
    <w:multiLevelType w:val="multilevel"/>
    <w:tmpl w:val="373EBBD8"/>
    <w:lvl w:ilvl="0">
      <w:start w:val="10"/>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b/>
        <w:bCs/>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42" w15:restartNumberingAfterBreak="0">
    <w:nsid w:val="4E514941"/>
    <w:multiLevelType w:val="multilevel"/>
    <w:tmpl w:val="BE508AF2"/>
    <w:lvl w:ilvl="0">
      <w:start w:val="1"/>
      <w:numFmt w:val="upperRoman"/>
      <w:lvlText w:val="%1."/>
      <w:lvlJc w:val="right"/>
      <w:pPr>
        <w:ind w:left="1477" w:hanging="360"/>
      </w:pPr>
    </w:lvl>
    <w:lvl w:ilvl="1">
      <w:start w:val="1"/>
      <w:numFmt w:val="decimal"/>
      <w:isLgl/>
      <w:lvlText w:val="%1.%2."/>
      <w:lvlJc w:val="left"/>
      <w:pPr>
        <w:ind w:left="1477" w:hanging="360"/>
      </w:pPr>
      <w:rPr>
        <w:rFonts w:hint="default"/>
        <w:b/>
      </w:rPr>
    </w:lvl>
    <w:lvl w:ilvl="2">
      <w:start w:val="1"/>
      <w:numFmt w:val="decimal"/>
      <w:isLgl/>
      <w:lvlText w:val="%1.%2.%3."/>
      <w:lvlJc w:val="left"/>
      <w:pPr>
        <w:ind w:left="1837" w:hanging="720"/>
      </w:pPr>
      <w:rPr>
        <w:rFonts w:hint="default"/>
      </w:rPr>
    </w:lvl>
    <w:lvl w:ilvl="3">
      <w:start w:val="1"/>
      <w:numFmt w:val="decimal"/>
      <w:isLgl/>
      <w:lvlText w:val="%1.%2.%3.%4."/>
      <w:lvlJc w:val="left"/>
      <w:pPr>
        <w:ind w:left="1837" w:hanging="720"/>
      </w:pPr>
      <w:rPr>
        <w:rFonts w:hint="default"/>
      </w:rPr>
    </w:lvl>
    <w:lvl w:ilvl="4">
      <w:start w:val="1"/>
      <w:numFmt w:val="decimal"/>
      <w:isLgl/>
      <w:lvlText w:val="%1.%2.%3.%4.%5."/>
      <w:lvlJc w:val="left"/>
      <w:pPr>
        <w:ind w:left="2197" w:hanging="1080"/>
      </w:pPr>
      <w:rPr>
        <w:rFonts w:hint="default"/>
      </w:rPr>
    </w:lvl>
    <w:lvl w:ilvl="5">
      <w:start w:val="1"/>
      <w:numFmt w:val="decimalZero"/>
      <w:isLgl/>
      <w:lvlText w:val="%1.%2.%3.%4.%5.%6."/>
      <w:lvlJc w:val="left"/>
      <w:pPr>
        <w:ind w:left="2197" w:hanging="1080"/>
      </w:pPr>
      <w:rPr>
        <w:rFonts w:hint="default"/>
      </w:rPr>
    </w:lvl>
    <w:lvl w:ilvl="6">
      <w:start w:val="1"/>
      <w:numFmt w:val="decimalZero"/>
      <w:isLgl/>
      <w:lvlText w:val="%1.%2.%3.%4.%5.%6.%7."/>
      <w:lvlJc w:val="left"/>
      <w:pPr>
        <w:ind w:left="2197" w:hanging="1080"/>
      </w:pPr>
      <w:rPr>
        <w:rFonts w:hint="default"/>
      </w:rPr>
    </w:lvl>
    <w:lvl w:ilvl="7">
      <w:start w:val="1"/>
      <w:numFmt w:val="decimalZero"/>
      <w:isLgl/>
      <w:lvlText w:val="%1.%2.%3.%4.%5.%6.%7.%8."/>
      <w:lvlJc w:val="left"/>
      <w:pPr>
        <w:ind w:left="2557" w:hanging="1440"/>
      </w:pPr>
      <w:rPr>
        <w:rFonts w:hint="default"/>
      </w:rPr>
    </w:lvl>
    <w:lvl w:ilvl="8">
      <w:start w:val="1"/>
      <w:numFmt w:val="decimalZero"/>
      <w:isLgl/>
      <w:lvlText w:val="%1.%2.%3.%4.%5.%6.%7.%8.%9."/>
      <w:lvlJc w:val="left"/>
      <w:pPr>
        <w:ind w:left="2557" w:hanging="1440"/>
      </w:pPr>
      <w:rPr>
        <w:rFonts w:hint="default"/>
      </w:rPr>
    </w:lvl>
  </w:abstractNum>
  <w:abstractNum w:abstractNumId="43" w15:restartNumberingAfterBreak="0">
    <w:nsid w:val="525434F2"/>
    <w:multiLevelType w:val="hybridMultilevel"/>
    <w:tmpl w:val="7B9686B8"/>
    <w:lvl w:ilvl="0" w:tplc="D95E8050">
      <w:start w:val="1"/>
      <w:numFmt w:val="upperRoman"/>
      <w:lvlText w:val="%1."/>
      <w:lvlJc w:val="left"/>
      <w:pPr>
        <w:ind w:left="2880" w:hanging="720"/>
      </w:pPr>
      <w:rPr>
        <w:rFonts w:cs="Times New Roman"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4" w15:restartNumberingAfterBreak="0">
    <w:nsid w:val="53006F85"/>
    <w:multiLevelType w:val="hybridMultilevel"/>
    <w:tmpl w:val="82C669A4"/>
    <w:lvl w:ilvl="0" w:tplc="3FB8D27A">
      <w:start w:val="1"/>
      <w:numFmt w:val="lowerLetter"/>
      <w:lvlText w:val="%1)"/>
      <w:lvlJc w:val="left"/>
      <w:pPr>
        <w:ind w:left="1987" w:hanging="360"/>
      </w:pPr>
      <w:rPr>
        <w:rFonts w:ascii="Times New Roman" w:hAnsi="Times New Roman" w:cs="Times New Roman" w:hint="default"/>
        <w:b/>
        <w:sz w:val="24"/>
      </w:rPr>
    </w:lvl>
    <w:lvl w:ilvl="1" w:tplc="04160019" w:tentative="1">
      <w:start w:val="1"/>
      <w:numFmt w:val="lowerLetter"/>
      <w:lvlText w:val="%2."/>
      <w:lvlJc w:val="left"/>
      <w:pPr>
        <w:ind w:left="2707" w:hanging="360"/>
      </w:pPr>
    </w:lvl>
    <w:lvl w:ilvl="2" w:tplc="0416001B" w:tentative="1">
      <w:start w:val="1"/>
      <w:numFmt w:val="lowerRoman"/>
      <w:lvlText w:val="%3."/>
      <w:lvlJc w:val="right"/>
      <w:pPr>
        <w:ind w:left="3427" w:hanging="180"/>
      </w:pPr>
    </w:lvl>
    <w:lvl w:ilvl="3" w:tplc="0416000F" w:tentative="1">
      <w:start w:val="1"/>
      <w:numFmt w:val="decimal"/>
      <w:lvlText w:val="%4."/>
      <w:lvlJc w:val="left"/>
      <w:pPr>
        <w:ind w:left="4147" w:hanging="360"/>
      </w:pPr>
    </w:lvl>
    <w:lvl w:ilvl="4" w:tplc="04160019" w:tentative="1">
      <w:start w:val="1"/>
      <w:numFmt w:val="lowerLetter"/>
      <w:lvlText w:val="%5."/>
      <w:lvlJc w:val="left"/>
      <w:pPr>
        <w:ind w:left="4867" w:hanging="360"/>
      </w:pPr>
    </w:lvl>
    <w:lvl w:ilvl="5" w:tplc="0416001B" w:tentative="1">
      <w:start w:val="1"/>
      <w:numFmt w:val="lowerRoman"/>
      <w:lvlText w:val="%6."/>
      <w:lvlJc w:val="right"/>
      <w:pPr>
        <w:ind w:left="5587" w:hanging="180"/>
      </w:pPr>
    </w:lvl>
    <w:lvl w:ilvl="6" w:tplc="0416000F" w:tentative="1">
      <w:start w:val="1"/>
      <w:numFmt w:val="decimal"/>
      <w:lvlText w:val="%7."/>
      <w:lvlJc w:val="left"/>
      <w:pPr>
        <w:ind w:left="6307" w:hanging="360"/>
      </w:pPr>
    </w:lvl>
    <w:lvl w:ilvl="7" w:tplc="04160019" w:tentative="1">
      <w:start w:val="1"/>
      <w:numFmt w:val="lowerLetter"/>
      <w:lvlText w:val="%8."/>
      <w:lvlJc w:val="left"/>
      <w:pPr>
        <w:ind w:left="7027" w:hanging="360"/>
      </w:pPr>
    </w:lvl>
    <w:lvl w:ilvl="8" w:tplc="0416001B" w:tentative="1">
      <w:start w:val="1"/>
      <w:numFmt w:val="lowerRoman"/>
      <w:lvlText w:val="%9."/>
      <w:lvlJc w:val="right"/>
      <w:pPr>
        <w:ind w:left="7747" w:hanging="180"/>
      </w:pPr>
    </w:lvl>
  </w:abstractNum>
  <w:abstractNum w:abstractNumId="45"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6" w15:restartNumberingAfterBreak="0">
    <w:nsid w:val="567F7EF5"/>
    <w:multiLevelType w:val="hybridMultilevel"/>
    <w:tmpl w:val="57D4CDA2"/>
    <w:lvl w:ilvl="0" w:tplc="6EA41DAC">
      <w:start w:val="1"/>
      <w:numFmt w:val="upperRoman"/>
      <w:lvlText w:val="%1."/>
      <w:lvlJc w:val="left"/>
      <w:pPr>
        <w:ind w:left="1117" w:hanging="72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47" w15:restartNumberingAfterBreak="0">
    <w:nsid w:val="57657F73"/>
    <w:multiLevelType w:val="multilevel"/>
    <w:tmpl w:val="9BA82646"/>
    <w:lvl w:ilvl="0">
      <w:start w:val="1"/>
      <w:numFmt w:val="decimal"/>
      <w:pStyle w:val="Ttulo2"/>
      <w:lvlText w:val="%1."/>
      <w:lvlJc w:val="left"/>
      <w:pPr>
        <w:ind w:left="284" w:hanging="284"/>
      </w:pPr>
      <w:rPr>
        <w:rFonts w:hint="default"/>
      </w:rPr>
    </w:lvl>
    <w:lvl w:ilvl="1">
      <w:start w:val="1"/>
      <w:numFmt w:val="decimalZero"/>
      <w:isLgl/>
      <w:suff w:val="space"/>
      <w:lvlText w:val="%2"/>
      <w:lvlJc w:val="left"/>
      <w:pPr>
        <w:ind w:left="397" w:hanging="397"/>
      </w:pPr>
      <w:rPr>
        <w:rFonts w:ascii="Arial Narrow" w:eastAsia="Times New Roman" w:hAnsi="Arial Narrow" w:cs="Times New Roman" w:hint="default"/>
        <w:b/>
        <w:color w:val="auto"/>
        <w:sz w:val="22"/>
      </w:rPr>
    </w:lvl>
    <w:lvl w:ilvl="2">
      <w:start w:val="1"/>
      <w:numFmt w:val="decimal"/>
      <w:isLgl/>
      <w:lvlText w:val="%1.%2.%3."/>
      <w:lvlJc w:val="left"/>
      <w:pPr>
        <w:ind w:left="1080" w:hanging="720"/>
      </w:pPr>
      <w:rPr>
        <w:rFonts w:ascii="Arial Narrow" w:hAnsi="Arial Narrow" w:cs="Times New Roman" w:hint="default"/>
        <w:b/>
        <w:sz w:val="22"/>
      </w:rPr>
    </w:lvl>
    <w:lvl w:ilvl="3">
      <w:start w:val="1"/>
      <w:numFmt w:val="decimal"/>
      <w:isLgl/>
      <w:lvlText w:val="%1.%2.%3.%4."/>
      <w:lvlJc w:val="left"/>
      <w:pPr>
        <w:ind w:left="1080" w:hanging="720"/>
      </w:pPr>
      <w:rPr>
        <w:rFonts w:ascii="Arial Narrow" w:hAnsi="Arial Narrow" w:cs="Times New Roman" w:hint="default"/>
        <w:b/>
        <w:sz w:val="22"/>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485B42"/>
    <w:multiLevelType w:val="hybridMultilevel"/>
    <w:tmpl w:val="A13E534E"/>
    <w:lvl w:ilvl="0" w:tplc="307A419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5BA45FE6"/>
    <w:multiLevelType w:val="hybridMultilevel"/>
    <w:tmpl w:val="E7509C50"/>
    <w:lvl w:ilvl="0" w:tplc="4A680860">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5E9F51A0"/>
    <w:multiLevelType w:val="hybridMultilevel"/>
    <w:tmpl w:val="8578EDB6"/>
    <w:lvl w:ilvl="0" w:tplc="FAF086BE">
      <w:start w:val="1"/>
      <w:numFmt w:val="lowerLetter"/>
      <w:lvlText w:val="%1)"/>
      <w:lvlJc w:val="left"/>
      <w:pPr>
        <w:ind w:left="2347" w:hanging="360"/>
      </w:pPr>
      <w:rPr>
        <w:rFonts w:cs="Times New Roman" w:hint="default"/>
        <w:b/>
      </w:rPr>
    </w:lvl>
    <w:lvl w:ilvl="1" w:tplc="04160019" w:tentative="1">
      <w:start w:val="1"/>
      <w:numFmt w:val="lowerLetter"/>
      <w:lvlText w:val="%2."/>
      <w:lvlJc w:val="left"/>
      <w:pPr>
        <w:ind w:left="3067" w:hanging="360"/>
      </w:pPr>
    </w:lvl>
    <w:lvl w:ilvl="2" w:tplc="0416001B" w:tentative="1">
      <w:start w:val="1"/>
      <w:numFmt w:val="lowerRoman"/>
      <w:lvlText w:val="%3."/>
      <w:lvlJc w:val="right"/>
      <w:pPr>
        <w:ind w:left="3787" w:hanging="180"/>
      </w:pPr>
    </w:lvl>
    <w:lvl w:ilvl="3" w:tplc="0416000F" w:tentative="1">
      <w:start w:val="1"/>
      <w:numFmt w:val="decimal"/>
      <w:lvlText w:val="%4."/>
      <w:lvlJc w:val="left"/>
      <w:pPr>
        <w:ind w:left="4507" w:hanging="360"/>
      </w:pPr>
    </w:lvl>
    <w:lvl w:ilvl="4" w:tplc="04160019" w:tentative="1">
      <w:start w:val="1"/>
      <w:numFmt w:val="lowerLetter"/>
      <w:lvlText w:val="%5."/>
      <w:lvlJc w:val="left"/>
      <w:pPr>
        <w:ind w:left="5227" w:hanging="360"/>
      </w:pPr>
    </w:lvl>
    <w:lvl w:ilvl="5" w:tplc="0416001B" w:tentative="1">
      <w:start w:val="1"/>
      <w:numFmt w:val="lowerRoman"/>
      <w:lvlText w:val="%6."/>
      <w:lvlJc w:val="right"/>
      <w:pPr>
        <w:ind w:left="5947" w:hanging="180"/>
      </w:pPr>
    </w:lvl>
    <w:lvl w:ilvl="6" w:tplc="0416000F" w:tentative="1">
      <w:start w:val="1"/>
      <w:numFmt w:val="decimal"/>
      <w:lvlText w:val="%7."/>
      <w:lvlJc w:val="left"/>
      <w:pPr>
        <w:ind w:left="6667" w:hanging="360"/>
      </w:pPr>
    </w:lvl>
    <w:lvl w:ilvl="7" w:tplc="04160019" w:tentative="1">
      <w:start w:val="1"/>
      <w:numFmt w:val="lowerLetter"/>
      <w:lvlText w:val="%8."/>
      <w:lvlJc w:val="left"/>
      <w:pPr>
        <w:ind w:left="7387" w:hanging="360"/>
      </w:pPr>
    </w:lvl>
    <w:lvl w:ilvl="8" w:tplc="0416001B" w:tentative="1">
      <w:start w:val="1"/>
      <w:numFmt w:val="lowerRoman"/>
      <w:lvlText w:val="%9."/>
      <w:lvlJc w:val="right"/>
      <w:pPr>
        <w:ind w:left="8107" w:hanging="180"/>
      </w:pPr>
    </w:lvl>
  </w:abstractNum>
  <w:abstractNum w:abstractNumId="52" w15:restartNumberingAfterBreak="0">
    <w:nsid w:val="629C3D6A"/>
    <w:multiLevelType w:val="multilevel"/>
    <w:tmpl w:val="77E656E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53" w15:restartNumberingAfterBreak="0">
    <w:nsid w:val="629C577E"/>
    <w:multiLevelType w:val="hybridMultilevel"/>
    <w:tmpl w:val="206E7F2E"/>
    <w:lvl w:ilvl="0" w:tplc="7F2645FC">
      <w:start w:val="1"/>
      <w:numFmt w:val="upperRoman"/>
      <w:lvlText w:val="%1."/>
      <w:lvlJc w:val="left"/>
      <w:pPr>
        <w:ind w:left="1837" w:hanging="720"/>
      </w:pPr>
      <w:rPr>
        <w:rFonts w:hint="default"/>
        <w:b/>
      </w:rPr>
    </w:lvl>
    <w:lvl w:ilvl="1" w:tplc="04160019" w:tentative="1">
      <w:start w:val="1"/>
      <w:numFmt w:val="lowerLetter"/>
      <w:lvlText w:val="%2."/>
      <w:lvlJc w:val="left"/>
      <w:pPr>
        <w:ind w:left="2197" w:hanging="360"/>
      </w:pPr>
    </w:lvl>
    <w:lvl w:ilvl="2" w:tplc="0416001B" w:tentative="1">
      <w:start w:val="1"/>
      <w:numFmt w:val="lowerRoman"/>
      <w:lvlText w:val="%3."/>
      <w:lvlJc w:val="right"/>
      <w:pPr>
        <w:ind w:left="2917" w:hanging="180"/>
      </w:pPr>
    </w:lvl>
    <w:lvl w:ilvl="3" w:tplc="0416000F" w:tentative="1">
      <w:start w:val="1"/>
      <w:numFmt w:val="decimal"/>
      <w:lvlText w:val="%4."/>
      <w:lvlJc w:val="left"/>
      <w:pPr>
        <w:ind w:left="3637" w:hanging="360"/>
      </w:pPr>
    </w:lvl>
    <w:lvl w:ilvl="4" w:tplc="04160019" w:tentative="1">
      <w:start w:val="1"/>
      <w:numFmt w:val="lowerLetter"/>
      <w:lvlText w:val="%5."/>
      <w:lvlJc w:val="left"/>
      <w:pPr>
        <w:ind w:left="4357" w:hanging="360"/>
      </w:pPr>
    </w:lvl>
    <w:lvl w:ilvl="5" w:tplc="0416001B" w:tentative="1">
      <w:start w:val="1"/>
      <w:numFmt w:val="lowerRoman"/>
      <w:lvlText w:val="%6."/>
      <w:lvlJc w:val="right"/>
      <w:pPr>
        <w:ind w:left="5077" w:hanging="180"/>
      </w:pPr>
    </w:lvl>
    <w:lvl w:ilvl="6" w:tplc="0416000F" w:tentative="1">
      <w:start w:val="1"/>
      <w:numFmt w:val="decimal"/>
      <w:lvlText w:val="%7."/>
      <w:lvlJc w:val="left"/>
      <w:pPr>
        <w:ind w:left="5797" w:hanging="360"/>
      </w:pPr>
    </w:lvl>
    <w:lvl w:ilvl="7" w:tplc="04160019" w:tentative="1">
      <w:start w:val="1"/>
      <w:numFmt w:val="lowerLetter"/>
      <w:lvlText w:val="%8."/>
      <w:lvlJc w:val="left"/>
      <w:pPr>
        <w:ind w:left="6517" w:hanging="360"/>
      </w:pPr>
    </w:lvl>
    <w:lvl w:ilvl="8" w:tplc="0416001B" w:tentative="1">
      <w:start w:val="1"/>
      <w:numFmt w:val="lowerRoman"/>
      <w:lvlText w:val="%9."/>
      <w:lvlJc w:val="right"/>
      <w:pPr>
        <w:ind w:left="7237" w:hanging="180"/>
      </w:pPr>
    </w:lvl>
  </w:abstractNum>
  <w:abstractNum w:abstractNumId="54" w15:restartNumberingAfterBreak="0">
    <w:nsid w:val="633B1BC4"/>
    <w:multiLevelType w:val="multilevel"/>
    <w:tmpl w:val="E0106D90"/>
    <w:lvl w:ilvl="0">
      <w:start w:val="2"/>
      <w:numFmt w:val="decimal"/>
      <w:lvlText w:val="%1."/>
      <w:lvlJc w:val="left"/>
      <w:pPr>
        <w:ind w:left="360" w:hanging="360"/>
      </w:pPr>
      <w:rPr>
        <w:rFonts w:cs="Arial" w:hint="default"/>
        <w:color w:val="000000" w:themeColor="text1"/>
        <w:sz w:val="22"/>
      </w:rPr>
    </w:lvl>
    <w:lvl w:ilvl="1">
      <w:start w:val="1"/>
      <w:numFmt w:val="decimal"/>
      <w:lvlText w:val="%1.%2."/>
      <w:lvlJc w:val="left"/>
      <w:pPr>
        <w:ind w:left="360" w:hanging="360"/>
      </w:pPr>
      <w:rPr>
        <w:rFonts w:cs="Arial" w:hint="default"/>
        <w:color w:val="000000" w:themeColor="text1"/>
        <w:sz w:val="22"/>
      </w:rPr>
    </w:lvl>
    <w:lvl w:ilvl="2">
      <w:start w:val="1"/>
      <w:numFmt w:val="decimal"/>
      <w:lvlText w:val="%1.%2.%3."/>
      <w:lvlJc w:val="left"/>
      <w:pPr>
        <w:ind w:left="720" w:hanging="720"/>
      </w:pPr>
      <w:rPr>
        <w:rFonts w:cs="Arial" w:hint="default"/>
        <w:color w:val="000000" w:themeColor="text1"/>
        <w:sz w:val="22"/>
      </w:rPr>
    </w:lvl>
    <w:lvl w:ilvl="3">
      <w:start w:val="1"/>
      <w:numFmt w:val="decimal"/>
      <w:lvlText w:val="%1.%2.%3.%4."/>
      <w:lvlJc w:val="left"/>
      <w:pPr>
        <w:ind w:left="720" w:hanging="720"/>
      </w:pPr>
      <w:rPr>
        <w:rFonts w:cs="Arial" w:hint="default"/>
        <w:color w:val="000000" w:themeColor="text1"/>
        <w:sz w:val="22"/>
      </w:rPr>
    </w:lvl>
    <w:lvl w:ilvl="4">
      <w:start w:val="1"/>
      <w:numFmt w:val="decimal"/>
      <w:lvlText w:val="%1.%2.%3.%4.%5."/>
      <w:lvlJc w:val="left"/>
      <w:pPr>
        <w:ind w:left="1080" w:hanging="1080"/>
      </w:pPr>
      <w:rPr>
        <w:rFonts w:cs="Arial" w:hint="default"/>
        <w:color w:val="000000" w:themeColor="text1"/>
        <w:sz w:val="22"/>
      </w:rPr>
    </w:lvl>
    <w:lvl w:ilvl="5">
      <w:start w:val="1"/>
      <w:numFmt w:val="decimal"/>
      <w:lvlText w:val="%1.%2.%3.%4.%5.%6."/>
      <w:lvlJc w:val="left"/>
      <w:pPr>
        <w:ind w:left="1080" w:hanging="1080"/>
      </w:pPr>
      <w:rPr>
        <w:rFonts w:cs="Arial" w:hint="default"/>
        <w:color w:val="000000" w:themeColor="text1"/>
        <w:sz w:val="22"/>
      </w:rPr>
    </w:lvl>
    <w:lvl w:ilvl="6">
      <w:start w:val="1"/>
      <w:numFmt w:val="decimal"/>
      <w:lvlText w:val="%1.%2.%3.%4.%5.%6.%7."/>
      <w:lvlJc w:val="left"/>
      <w:pPr>
        <w:ind w:left="1440" w:hanging="1440"/>
      </w:pPr>
      <w:rPr>
        <w:rFonts w:cs="Arial" w:hint="default"/>
        <w:color w:val="000000" w:themeColor="text1"/>
        <w:sz w:val="22"/>
      </w:rPr>
    </w:lvl>
    <w:lvl w:ilvl="7">
      <w:start w:val="1"/>
      <w:numFmt w:val="decimal"/>
      <w:lvlText w:val="%1.%2.%3.%4.%5.%6.%7.%8."/>
      <w:lvlJc w:val="left"/>
      <w:pPr>
        <w:ind w:left="1440" w:hanging="1440"/>
      </w:pPr>
      <w:rPr>
        <w:rFonts w:cs="Arial" w:hint="default"/>
        <w:color w:val="000000" w:themeColor="text1"/>
        <w:sz w:val="22"/>
      </w:rPr>
    </w:lvl>
    <w:lvl w:ilvl="8">
      <w:start w:val="1"/>
      <w:numFmt w:val="decimal"/>
      <w:lvlText w:val="%1.%2.%3.%4.%5.%6.%7.%8.%9."/>
      <w:lvlJc w:val="left"/>
      <w:pPr>
        <w:ind w:left="1800" w:hanging="1800"/>
      </w:pPr>
      <w:rPr>
        <w:rFonts w:cs="Arial" w:hint="default"/>
        <w:color w:val="000000" w:themeColor="text1"/>
        <w:sz w:val="22"/>
      </w:rPr>
    </w:lvl>
  </w:abstractNum>
  <w:abstractNum w:abstractNumId="55" w15:restartNumberingAfterBreak="0">
    <w:nsid w:val="64420FD9"/>
    <w:multiLevelType w:val="hybridMultilevel"/>
    <w:tmpl w:val="DB643CAE"/>
    <w:lvl w:ilvl="0" w:tplc="9A4E120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65925F22"/>
    <w:multiLevelType w:val="hybridMultilevel"/>
    <w:tmpl w:val="B7585A06"/>
    <w:lvl w:ilvl="0" w:tplc="F81CEE88">
      <w:start w:val="1"/>
      <w:numFmt w:val="lowerLetter"/>
      <w:lvlText w:val="%1)"/>
      <w:lvlJc w:val="left"/>
      <w:pPr>
        <w:ind w:left="757" w:hanging="360"/>
      </w:pPr>
      <w:rPr>
        <w:rFonts w:cs="Times New Roman" w:hint="default"/>
        <w:b/>
        <w:color w:val="000000"/>
        <w:sz w:val="22"/>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57" w15:restartNumberingAfterBreak="0">
    <w:nsid w:val="68EA2A8D"/>
    <w:multiLevelType w:val="hybridMultilevel"/>
    <w:tmpl w:val="02D607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9A609C"/>
    <w:multiLevelType w:val="hybridMultilevel"/>
    <w:tmpl w:val="37A65C88"/>
    <w:lvl w:ilvl="0" w:tplc="32E8379C">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6FF97A43"/>
    <w:multiLevelType w:val="hybridMultilevel"/>
    <w:tmpl w:val="52F8653E"/>
    <w:lvl w:ilvl="0" w:tplc="DC48708E">
      <w:start w:val="1"/>
      <w:numFmt w:val="lowerLetter"/>
      <w:lvlText w:val="%1)"/>
      <w:lvlJc w:val="left"/>
      <w:pPr>
        <w:ind w:left="757" w:hanging="360"/>
      </w:pPr>
      <w:rPr>
        <w:rFonts w:ascii="Times New Roman" w:hAnsi="Times New Roman" w:cs="Times New Roman" w:hint="default"/>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60" w15:restartNumberingAfterBreak="0">
    <w:nsid w:val="74483E4D"/>
    <w:multiLevelType w:val="multilevel"/>
    <w:tmpl w:val="6C242EE6"/>
    <w:lvl w:ilvl="0">
      <w:start w:val="1"/>
      <w:numFmt w:val="upperRoman"/>
      <w:lvlText w:val="%1."/>
      <w:lvlJc w:val="left"/>
      <w:pPr>
        <w:ind w:left="3427" w:hanging="720"/>
      </w:pPr>
      <w:rPr>
        <w:rFonts w:cs="Times New Roman" w:hint="default"/>
        <w:b/>
      </w:rPr>
    </w:lvl>
    <w:lvl w:ilvl="1">
      <w:start w:val="1"/>
      <w:numFmt w:val="decimal"/>
      <w:isLgl/>
      <w:lvlText w:val="%1.%2"/>
      <w:lvlJc w:val="left"/>
      <w:pPr>
        <w:ind w:left="3067" w:hanging="360"/>
      </w:pPr>
      <w:rPr>
        <w:rFonts w:hint="default"/>
        <w:b/>
      </w:rPr>
    </w:lvl>
    <w:lvl w:ilvl="2">
      <w:start w:val="1"/>
      <w:numFmt w:val="decimal"/>
      <w:isLgl/>
      <w:lvlText w:val="%1.%2.%3"/>
      <w:lvlJc w:val="left"/>
      <w:pPr>
        <w:ind w:left="3427" w:hanging="720"/>
      </w:pPr>
      <w:rPr>
        <w:rFonts w:hint="default"/>
        <w:b/>
      </w:rPr>
    </w:lvl>
    <w:lvl w:ilvl="3">
      <w:start w:val="1"/>
      <w:numFmt w:val="decimal"/>
      <w:isLgl/>
      <w:lvlText w:val="%1.%2.%3.%4"/>
      <w:lvlJc w:val="left"/>
      <w:pPr>
        <w:ind w:left="3427" w:hanging="720"/>
      </w:pPr>
      <w:rPr>
        <w:rFonts w:hint="default"/>
        <w:b/>
      </w:rPr>
    </w:lvl>
    <w:lvl w:ilvl="4">
      <w:start w:val="1"/>
      <w:numFmt w:val="decimal"/>
      <w:isLgl/>
      <w:lvlText w:val="%1.%2.%3.%4.%5"/>
      <w:lvlJc w:val="left"/>
      <w:pPr>
        <w:ind w:left="3427" w:hanging="720"/>
      </w:pPr>
      <w:rPr>
        <w:rFonts w:hint="default"/>
        <w:b/>
      </w:rPr>
    </w:lvl>
    <w:lvl w:ilvl="5">
      <w:start w:val="1"/>
      <w:numFmt w:val="decimal"/>
      <w:isLgl/>
      <w:lvlText w:val="%1.%2.%3.%4.%5.%6"/>
      <w:lvlJc w:val="left"/>
      <w:pPr>
        <w:ind w:left="3787" w:hanging="1080"/>
      </w:pPr>
      <w:rPr>
        <w:rFonts w:hint="default"/>
        <w:b/>
      </w:rPr>
    </w:lvl>
    <w:lvl w:ilvl="6">
      <w:start w:val="1"/>
      <w:numFmt w:val="decimal"/>
      <w:isLgl/>
      <w:lvlText w:val="%1.%2.%3.%4.%5.%6.%7"/>
      <w:lvlJc w:val="left"/>
      <w:pPr>
        <w:ind w:left="3787" w:hanging="1080"/>
      </w:pPr>
      <w:rPr>
        <w:rFonts w:hint="default"/>
        <w:b/>
      </w:rPr>
    </w:lvl>
    <w:lvl w:ilvl="7">
      <w:start w:val="1"/>
      <w:numFmt w:val="decimal"/>
      <w:isLgl/>
      <w:lvlText w:val="%1.%2.%3.%4.%5.%6.%7.%8"/>
      <w:lvlJc w:val="left"/>
      <w:pPr>
        <w:ind w:left="4147" w:hanging="1440"/>
      </w:pPr>
      <w:rPr>
        <w:rFonts w:hint="default"/>
        <w:b/>
      </w:rPr>
    </w:lvl>
    <w:lvl w:ilvl="8">
      <w:start w:val="1"/>
      <w:numFmt w:val="decimal"/>
      <w:isLgl/>
      <w:lvlText w:val="%1.%2.%3.%4.%5.%6.%7.%8.%9"/>
      <w:lvlJc w:val="left"/>
      <w:pPr>
        <w:ind w:left="4147" w:hanging="1440"/>
      </w:pPr>
      <w:rPr>
        <w:rFonts w:hint="default"/>
        <w:b/>
      </w:rPr>
    </w:lvl>
  </w:abstractNum>
  <w:abstractNum w:abstractNumId="61" w15:restartNumberingAfterBreak="0">
    <w:nsid w:val="758F51AA"/>
    <w:multiLevelType w:val="hybridMultilevel"/>
    <w:tmpl w:val="BDDC4118"/>
    <w:lvl w:ilvl="0" w:tplc="8C1814C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2" w15:restartNumberingAfterBreak="0">
    <w:nsid w:val="76574887"/>
    <w:multiLevelType w:val="hybridMultilevel"/>
    <w:tmpl w:val="48C65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32"/>
  </w:num>
  <w:num w:numId="3">
    <w:abstractNumId w:val="42"/>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13"/>
  </w:num>
  <w:num w:numId="8">
    <w:abstractNumId w:val="45"/>
  </w:num>
  <w:num w:numId="9">
    <w:abstractNumId w:val="11"/>
  </w:num>
  <w:num w:numId="10">
    <w:abstractNumId w:val="48"/>
  </w:num>
  <w:num w:numId="11">
    <w:abstractNumId w:val="33"/>
  </w:num>
  <w:num w:numId="12">
    <w:abstractNumId w:val="8"/>
  </w:num>
  <w:num w:numId="13">
    <w:abstractNumId w:val="29"/>
  </w:num>
  <w:num w:numId="14">
    <w:abstractNumId w:val="44"/>
  </w:num>
  <w:num w:numId="15">
    <w:abstractNumId w:val="7"/>
  </w:num>
  <w:num w:numId="16">
    <w:abstractNumId w:val="20"/>
  </w:num>
  <w:num w:numId="17">
    <w:abstractNumId w:val="36"/>
  </w:num>
  <w:num w:numId="18">
    <w:abstractNumId w:val="9"/>
  </w:num>
  <w:num w:numId="19">
    <w:abstractNumId w:val="50"/>
  </w:num>
  <w:num w:numId="20">
    <w:abstractNumId w:val="19"/>
  </w:num>
  <w:num w:numId="21">
    <w:abstractNumId w:val="16"/>
  </w:num>
  <w:num w:numId="22">
    <w:abstractNumId w:val="14"/>
  </w:num>
  <w:num w:numId="23">
    <w:abstractNumId w:val="59"/>
  </w:num>
  <w:num w:numId="24">
    <w:abstractNumId w:val="21"/>
  </w:num>
  <w:num w:numId="25">
    <w:abstractNumId w:val="12"/>
  </w:num>
  <w:num w:numId="26">
    <w:abstractNumId w:val="49"/>
  </w:num>
  <w:num w:numId="27">
    <w:abstractNumId w:val="2"/>
  </w:num>
  <w:num w:numId="28">
    <w:abstractNumId w:val="24"/>
  </w:num>
  <w:num w:numId="29">
    <w:abstractNumId w:val="3"/>
  </w:num>
  <w:num w:numId="30">
    <w:abstractNumId w:val="58"/>
  </w:num>
  <w:num w:numId="31">
    <w:abstractNumId w:val="51"/>
  </w:num>
  <w:num w:numId="32">
    <w:abstractNumId w:val="53"/>
  </w:num>
  <w:num w:numId="33">
    <w:abstractNumId w:val="60"/>
  </w:num>
  <w:num w:numId="34">
    <w:abstractNumId w:val="17"/>
  </w:num>
  <w:num w:numId="35">
    <w:abstractNumId w:val="43"/>
  </w:num>
  <w:num w:numId="36">
    <w:abstractNumId w:val="56"/>
  </w:num>
  <w:num w:numId="37">
    <w:abstractNumId w:val="1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31"/>
  </w:num>
  <w:num w:numId="51">
    <w:abstractNumId w:val="41"/>
  </w:num>
  <w:num w:numId="52">
    <w:abstractNumId w:val="52"/>
  </w:num>
  <w:num w:numId="53">
    <w:abstractNumId w:val="54"/>
  </w:num>
  <w:num w:numId="54">
    <w:abstractNumId w:val="37"/>
  </w:num>
  <w:num w:numId="55">
    <w:abstractNumId w:val="55"/>
  </w:num>
  <w:num w:numId="56">
    <w:abstractNumId w:val="18"/>
  </w:num>
  <w:num w:numId="57">
    <w:abstractNumId w:val="10"/>
  </w:num>
  <w:num w:numId="58">
    <w:abstractNumId w:val="40"/>
  </w:num>
  <w:num w:numId="59">
    <w:abstractNumId w:val="35"/>
  </w:num>
  <w:num w:numId="60">
    <w:abstractNumId w:val="34"/>
  </w:num>
  <w:num w:numId="61">
    <w:abstractNumId w:val="26"/>
  </w:num>
  <w:num w:numId="62">
    <w:abstractNumId w:val="5"/>
  </w:num>
  <w:num w:numId="63">
    <w:abstractNumId w:val="57"/>
  </w:num>
  <w:num w:numId="64">
    <w:abstractNumId w:val="61"/>
  </w:num>
  <w:num w:numId="65">
    <w:abstractNumId w:val="62"/>
  </w:num>
  <w:num w:numId="66">
    <w:abstractNumId w:val="30"/>
  </w:num>
  <w:num w:numId="67">
    <w:abstractNumId w:val="28"/>
  </w:num>
  <w:num w:numId="68">
    <w:abstractNumId w:val="38"/>
  </w:num>
  <w:num w:numId="69">
    <w:abstractNumId w:val="25"/>
  </w:num>
  <w:num w:numId="70">
    <w:abstractNumId w:val="23"/>
  </w:num>
  <w:num w:numId="71">
    <w:abstractNumId w:val="1"/>
  </w:num>
  <w:num w:numId="72">
    <w:abstractNumId w:val="4"/>
  </w:num>
  <w:num w:numId="73">
    <w:abstractNumId w:val="0"/>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10103"/>
    <w:rsid w:val="000123FE"/>
    <w:rsid w:val="00014748"/>
    <w:rsid w:val="00016D1A"/>
    <w:rsid w:val="00016F1F"/>
    <w:rsid w:val="000218AE"/>
    <w:rsid w:val="0002220F"/>
    <w:rsid w:val="00024004"/>
    <w:rsid w:val="00030AC2"/>
    <w:rsid w:val="00035742"/>
    <w:rsid w:val="000402AB"/>
    <w:rsid w:val="0004558E"/>
    <w:rsid w:val="000607AA"/>
    <w:rsid w:val="00061B0C"/>
    <w:rsid w:val="00067380"/>
    <w:rsid w:val="00067BF3"/>
    <w:rsid w:val="000824E2"/>
    <w:rsid w:val="00084914"/>
    <w:rsid w:val="00087934"/>
    <w:rsid w:val="0009245D"/>
    <w:rsid w:val="000932DC"/>
    <w:rsid w:val="00094174"/>
    <w:rsid w:val="0009463B"/>
    <w:rsid w:val="00097DF5"/>
    <w:rsid w:val="000A1273"/>
    <w:rsid w:val="000A1B2D"/>
    <w:rsid w:val="000A2640"/>
    <w:rsid w:val="000A2C7F"/>
    <w:rsid w:val="000A7D45"/>
    <w:rsid w:val="000B01EC"/>
    <w:rsid w:val="000B33B4"/>
    <w:rsid w:val="000B48E3"/>
    <w:rsid w:val="000C3F17"/>
    <w:rsid w:val="000D15F6"/>
    <w:rsid w:val="000D29F9"/>
    <w:rsid w:val="000D43D9"/>
    <w:rsid w:val="000D4875"/>
    <w:rsid w:val="000E3B1A"/>
    <w:rsid w:val="000E46D0"/>
    <w:rsid w:val="000E675A"/>
    <w:rsid w:val="000F3364"/>
    <w:rsid w:val="000F79A0"/>
    <w:rsid w:val="00102346"/>
    <w:rsid w:val="001032B0"/>
    <w:rsid w:val="0010666C"/>
    <w:rsid w:val="00110487"/>
    <w:rsid w:val="00114BB2"/>
    <w:rsid w:val="00116A7F"/>
    <w:rsid w:val="001174B2"/>
    <w:rsid w:val="001308C8"/>
    <w:rsid w:val="00131A2D"/>
    <w:rsid w:val="00131E2F"/>
    <w:rsid w:val="00133218"/>
    <w:rsid w:val="00140F6C"/>
    <w:rsid w:val="00143616"/>
    <w:rsid w:val="0015111D"/>
    <w:rsid w:val="001534B6"/>
    <w:rsid w:val="00153880"/>
    <w:rsid w:val="001653A8"/>
    <w:rsid w:val="00170A4D"/>
    <w:rsid w:val="00170DBA"/>
    <w:rsid w:val="0017105B"/>
    <w:rsid w:val="0017122B"/>
    <w:rsid w:val="00173B4F"/>
    <w:rsid w:val="00183FEA"/>
    <w:rsid w:val="0018429D"/>
    <w:rsid w:val="00184DD8"/>
    <w:rsid w:val="00186DF2"/>
    <w:rsid w:val="001918DC"/>
    <w:rsid w:val="001950CA"/>
    <w:rsid w:val="00196A89"/>
    <w:rsid w:val="00196AD2"/>
    <w:rsid w:val="001A1577"/>
    <w:rsid w:val="001A52BA"/>
    <w:rsid w:val="001A6253"/>
    <w:rsid w:val="001A66A7"/>
    <w:rsid w:val="001A6C0F"/>
    <w:rsid w:val="001B507F"/>
    <w:rsid w:val="001C4A09"/>
    <w:rsid w:val="001D367B"/>
    <w:rsid w:val="001D4D54"/>
    <w:rsid w:val="001D76A7"/>
    <w:rsid w:val="001E329F"/>
    <w:rsid w:val="001E46A6"/>
    <w:rsid w:val="001E4AFA"/>
    <w:rsid w:val="001F23AF"/>
    <w:rsid w:val="001F2AAB"/>
    <w:rsid w:val="001F76DA"/>
    <w:rsid w:val="001F776E"/>
    <w:rsid w:val="002059B7"/>
    <w:rsid w:val="00205ADB"/>
    <w:rsid w:val="002118B1"/>
    <w:rsid w:val="00212479"/>
    <w:rsid w:val="002208E8"/>
    <w:rsid w:val="0022729D"/>
    <w:rsid w:val="00230BD3"/>
    <w:rsid w:val="0023394D"/>
    <w:rsid w:val="002347BB"/>
    <w:rsid w:val="00235CB1"/>
    <w:rsid w:val="00235DBF"/>
    <w:rsid w:val="00240F59"/>
    <w:rsid w:val="00246A0F"/>
    <w:rsid w:val="00251F17"/>
    <w:rsid w:val="002527F7"/>
    <w:rsid w:val="00253D0B"/>
    <w:rsid w:val="00260632"/>
    <w:rsid w:val="002634E1"/>
    <w:rsid w:val="00263E45"/>
    <w:rsid w:val="00271E2E"/>
    <w:rsid w:val="00275F50"/>
    <w:rsid w:val="002779DF"/>
    <w:rsid w:val="00277E7D"/>
    <w:rsid w:val="002855C7"/>
    <w:rsid w:val="00287AC2"/>
    <w:rsid w:val="00296EA5"/>
    <w:rsid w:val="002A4179"/>
    <w:rsid w:val="002A5EE2"/>
    <w:rsid w:val="002B02A5"/>
    <w:rsid w:val="002B0CF9"/>
    <w:rsid w:val="002B245B"/>
    <w:rsid w:val="002B3E6E"/>
    <w:rsid w:val="002B5D7C"/>
    <w:rsid w:val="002C2032"/>
    <w:rsid w:val="002C4104"/>
    <w:rsid w:val="002C7294"/>
    <w:rsid w:val="002D311C"/>
    <w:rsid w:val="002D7B59"/>
    <w:rsid w:val="002E1E9A"/>
    <w:rsid w:val="002E5E8B"/>
    <w:rsid w:val="002F3704"/>
    <w:rsid w:val="002F437F"/>
    <w:rsid w:val="002F49FC"/>
    <w:rsid w:val="002F4CD2"/>
    <w:rsid w:val="002F720C"/>
    <w:rsid w:val="00300313"/>
    <w:rsid w:val="003065CA"/>
    <w:rsid w:val="00306690"/>
    <w:rsid w:val="00310838"/>
    <w:rsid w:val="0031182C"/>
    <w:rsid w:val="003135B3"/>
    <w:rsid w:val="003139B5"/>
    <w:rsid w:val="003149E1"/>
    <w:rsid w:val="00320E8B"/>
    <w:rsid w:val="00323EF7"/>
    <w:rsid w:val="0033278C"/>
    <w:rsid w:val="00333E38"/>
    <w:rsid w:val="003376C4"/>
    <w:rsid w:val="00337DA8"/>
    <w:rsid w:val="00343EE4"/>
    <w:rsid w:val="00344AAA"/>
    <w:rsid w:val="003452C6"/>
    <w:rsid w:val="00345AE6"/>
    <w:rsid w:val="00345F5F"/>
    <w:rsid w:val="00352466"/>
    <w:rsid w:val="00352992"/>
    <w:rsid w:val="00362634"/>
    <w:rsid w:val="00363D68"/>
    <w:rsid w:val="00366F85"/>
    <w:rsid w:val="00367D1F"/>
    <w:rsid w:val="00371AB1"/>
    <w:rsid w:val="00374C64"/>
    <w:rsid w:val="00380796"/>
    <w:rsid w:val="00385BC5"/>
    <w:rsid w:val="003909E2"/>
    <w:rsid w:val="00394DBF"/>
    <w:rsid w:val="0039632C"/>
    <w:rsid w:val="003A3142"/>
    <w:rsid w:val="003A363B"/>
    <w:rsid w:val="003A6CDC"/>
    <w:rsid w:val="003B444C"/>
    <w:rsid w:val="003B5CF2"/>
    <w:rsid w:val="003B655C"/>
    <w:rsid w:val="003B6B40"/>
    <w:rsid w:val="003C083B"/>
    <w:rsid w:val="003D01CF"/>
    <w:rsid w:val="003D1550"/>
    <w:rsid w:val="003D48E4"/>
    <w:rsid w:val="003E1C0B"/>
    <w:rsid w:val="003E3D34"/>
    <w:rsid w:val="003E4159"/>
    <w:rsid w:val="003E734F"/>
    <w:rsid w:val="003F06F6"/>
    <w:rsid w:val="003F138C"/>
    <w:rsid w:val="003F1E61"/>
    <w:rsid w:val="003F5F78"/>
    <w:rsid w:val="00401035"/>
    <w:rsid w:val="00402C6D"/>
    <w:rsid w:val="00405F6E"/>
    <w:rsid w:val="004126C5"/>
    <w:rsid w:val="00414688"/>
    <w:rsid w:val="004148DB"/>
    <w:rsid w:val="00414A29"/>
    <w:rsid w:val="0041682F"/>
    <w:rsid w:val="00417576"/>
    <w:rsid w:val="0042315A"/>
    <w:rsid w:val="00432FE8"/>
    <w:rsid w:val="00433DE5"/>
    <w:rsid w:val="00434C60"/>
    <w:rsid w:val="00440B66"/>
    <w:rsid w:val="00445507"/>
    <w:rsid w:val="0045060E"/>
    <w:rsid w:val="0045141E"/>
    <w:rsid w:val="00453DDC"/>
    <w:rsid w:val="00462A36"/>
    <w:rsid w:val="00464945"/>
    <w:rsid w:val="00466C83"/>
    <w:rsid w:val="004677CC"/>
    <w:rsid w:val="00472055"/>
    <w:rsid w:val="004725DD"/>
    <w:rsid w:val="00474424"/>
    <w:rsid w:val="00477ED0"/>
    <w:rsid w:val="004828AD"/>
    <w:rsid w:val="00494638"/>
    <w:rsid w:val="0049631C"/>
    <w:rsid w:val="004A053A"/>
    <w:rsid w:val="004A3CF6"/>
    <w:rsid w:val="004A62D6"/>
    <w:rsid w:val="004A6BA7"/>
    <w:rsid w:val="004B0BBC"/>
    <w:rsid w:val="004B1322"/>
    <w:rsid w:val="004B751D"/>
    <w:rsid w:val="004C21AF"/>
    <w:rsid w:val="004C2430"/>
    <w:rsid w:val="004C579F"/>
    <w:rsid w:val="004D0C3B"/>
    <w:rsid w:val="004D11D2"/>
    <w:rsid w:val="004D1B9F"/>
    <w:rsid w:val="004D5510"/>
    <w:rsid w:val="004D73F4"/>
    <w:rsid w:val="004E3E6D"/>
    <w:rsid w:val="004E3F93"/>
    <w:rsid w:val="004E4512"/>
    <w:rsid w:val="004E45C5"/>
    <w:rsid w:val="004E48C1"/>
    <w:rsid w:val="004E559B"/>
    <w:rsid w:val="004E67D1"/>
    <w:rsid w:val="004E778B"/>
    <w:rsid w:val="004F0317"/>
    <w:rsid w:val="004F1D72"/>
    <w:rsid w:val="005075F6"/>
    <w:rsid w:val="00524646"/>
    <w:rsid w:val="00526CA0"/>
    <w:rsid w:val="00531250"/>
    <w:rsid w:val="005314B7"/>
    <w:rsid w:val="005316D3"/>
    <w:rsid w:val="00532C79"/>
    <w:rsid w:val="00533542"/>
    <w:rsid w:val="00535859"/>
    <w:rsid w:val="00537213"/>
    <w:rsid w:val="00542E7F"/>
    <w:rsid w:val="0054324E"/>
    <w:rsid w:val="00545397"/>
    <w:rsid w:val="005565F1"/>
    <w:rsid w:val="00556F2A"/>
    <w:rsid w:val="0056303A"/>
    <w:rsid w:val="00563653"/>
    <w:rsid w:val="0056692B"/>
    <w:rsid w:val="00567AF2"/>
    <w:rsid w:val="00571193"/>
    <w:rsid w:val="00572104"/>
    <w:rsid w:val="005727BF"/>
    <w:rsid w:val="005729B6"/>
    <w:rsid w:val="00573FB8"/>
    <w:rsid w:val="00597402"/>
    <w:rsid w:val="00597639"/>
    <w:rsid w:val="005A42ED"/>
    <w:rsid w:val="005A4886"/>
    <w:rsid w:val="005B4C0A"/>
    <w:rsid w:val="005B50C1"/>
    <w:rsid w:val="005B5B15"/>
    <w:rsid w:val="005B694A"/>
    <w:rsid w:val="005B7B3F"/>
    <w:rsid w:val="005C054A"/>
    <w:rsid w:val="005C322F"/>
    <w:rsid w:val="005C4746"/>
    <w:rsid w:val="005C7ED0"/>
    <w:rsid w:val="005D03B7"/>
    <w:rsid w:val="005D41FF"/>
    <w:rsid w:val="005D5A2A"/>
    <w:rsid w:val="005D793B"/>
    <w:rsid w:val="005E01E9"/>
    <w:rsid w:val="005E0A58"/>
    <w:rsid w:val="005E2EA1"/>
    <w:rsid w:val="005E3298"/>
    <w:rsid w:val="005E48EB"/>
    <w:rsid w:val="005E4C2A"/>
    <w:rsid w:val="005E5C0E"/>
    <w:rsid w:val="00611C20"/>
    <w:rsid w:val="006131FC"/>
    <w:rsid w:val="00614CA5"/>
    <w:rsid w:val="00623C2A"/>
    <w:rsid w:val="00624199"/>
    <w:rsid w:val="006266BE"/>
    <w:rsid w:val="00627525"/>
    <w:rsid w:val="006275CD"/>
    <w:rsid w:val="00627E4C"/>
    <w:rsid w:val="00631028"/>
    <w:rsid w:val="0063630D"/>
    <w:rsid w:val="0063678F"/>
    <w:rsid w:val="006376E1"/>
    <w:rsid w:val="006377F9"/>
    <w:rsid w:val="006404C9"/>
    <w:rsid w:val="006425A2"/>
    <w:rsid w:val="0064468E"/>
    <w:rsid w:val="006447C9"/>
    <w:rsid w:val="00651DAB"/>
    <w:rsid w:val="00655B76"/>
    <w:rsid w:val="00656026"/>
    <w:rsid w:val="00656322"/>
    <w:rsid w:val="006571EC"/>
    <w:rsid w:val="0066099B"/>
    <w:rsid w:val="00661D79"/>
    <w:rsid w:val="006672F1"/>
    <w:rsid w:val="00670B86"/>
    <w:rsid w:val="00680A4E"/>
    <w:rsid w:val="0068586F"/>
    <w:rsid w:val="0069005C"/>
    <w:rsid w:val="00691961"/>
    <w:rsid w:val="0069289F"/>
    <w:rsid w:val="006945CA"/>
    <w:rsid w:val="00696BC9"/>
    <w:rsid w:val="006A0FF6"/>
    <w:rsid w:val="006A1E90"/>
    <w:rsid w:val="006B0684"/>
    <w:rsid w:val="006B5B40"/>
    <w:rsid w:val="006B7A80"/>
    <w:rsid w:val="006C1F54"/>
    <w:rsid w:val="006C2012"/>
    <w:rsid w:val="006D6B19"/>
    <w:rsid w:val="006E34A8"/>
    <w:rsid w:val="006E3786"/>
    <w:rsid w:val="00701A63"/>
    <w:rsid w:val="00704998"/>
    <w:rsid w:val="0071340F"/>
    <w:rsid w:val="007151D2"/>
    <w:rsid w:val="00715E80"/>
    <w:rsid w:val="00716B97"/>
    <w:rsid w:val="00721C05"/>
    <w:rsid w:val="00721FAD"/>
    <w:rsid w:val="00722E7B"/>
    <w:rsid w:val="00723749"/>
    <w:rsid w:val="00725FD5"/>
    <w:rsid w:val="007267CC"/>
    <w:rsid w:val="0073715E"/>
    <w:rsid w:val="00740429"/>
    <w:rsid w:val="00742D20"/>
    <w:rsid w:val="007445A5"/>
    <w:rsid w:val="007452A1"/>
    <w:rsid w:val="007458F7"/>
    <w:rsid w:val="007465DE"/>
    <w:rsid w:val="00746D00"/>
    <w:rsid w:val="00747E14"/>
    <w:rsid w:val="00747FB8"/>
    <w:rsid w:val="007526E7"/>
    <w:rsid w:val="007660BF"/>
    <w:rsid w:val="00773C1B"/>
    <w:rsid w:val="007805BF"/>
    <w:rsid w:val="007850CF"/>
    <w:rsid w:val="00785D1B"/>
    <w:rsid w:val="00786BF2"/>
    <w:rsid w:val="00787DB3"/>
    <w:rsid w:val="00793BE2"/>
    <w:rsid w:val="007960F6"/>
    <w:rsid w:val="0079752D"/>
    <w:rsid w:val="007A18AA"/>
    <w:rsid w:val="007A4DBB"/>
    <w:rsid w:val="007B0929"/>
    <w:rsid w:val="007B2136"/>
    <w:rsid w:val="007B542A"/>
    <w:rsid w:val="007B6FB4"/>
    <w:rsid w:val="007C5DE7"/>
    <w:rsid w:val="007D0E12"/>
    <w:rsid w:val="007D26CE"/>
    <w:rsid w:val="007D29B9"/>
    <w:rsid w:val="007D776D"/>
    <w:rsid w:val="007E1289"/>
    <w:rsid w:val="007E2178"/>
    <w:rsid w:val="007E6E88"/>
    <w:rsid w:val="007F1B40"/>
    <w:rsid w:val="007F2387"/>
    <w:rsid w:val="007F2B73"/>
    <w:rsid w:val="007F3B6C"/>
    <w:rsid w:val="007F6434"/>
    <w:rsid w:val="007F6931"/>
    <w:rsid w:val="0080213B"/>
    <w:rsid w:val="008058EF"/>
    <w:rsid w:val="00810511"/>
    <w:rsid w:val="008120FC"/>
    <w:rsid w:val="008173C2"/>
    <w:rsid w:val="00821B92"/>
    <w:rsid w:val="0082237B"/>
    <w:rsid w:val="0082332E"/>
    <w:rsid w:val="00832656"/>
    <w:rsid w:val="00834C1E"/>
    <w:rsid w:val="008362D0"/>
    <w:rsid w:val="0083773E"/>
    <w:rsid w:val="00842833"/>
    <w:rsid w:val="0084490C"/>
    <w:rsid w:val="00851F04"/>
    <w:rsid w:val="00854D9F"/>
    <w:rsid w:val="00860071"/>
    <w:rsid w:val="00867F57"/>
    <w:rsid w:val="0087013A"/>
    <w:rsid w:val="00870F28"/>
    <w:rsid w:val="00872A85"/>
    <w:rsid w:val="00873356"/>
    <w:rsid w:val="008750BB"/>
    <w:rsid w:val="0087615C"/>
    <w:rsid w:val="00876793"/>
    <w:rsid w:val="00880722"/>
    <w:rsid w:val="00881754"/>
    <w:rsid w:val="00883023"/>
    <w:rsid w:val="00885E8E"/>
    <w:rsid w:val="00897E54"/>
    <w:rsid w:val="008B28A4"/>
    <w:rsid w:val="008C35F1"/>
    <w:rsid w:val="008C3A7D"/>
    <w:rsid w:val="008C5D11"/>
    <w:rsid w:val="008C5DDB"/>
    <w:rsid w:val="008C7DBB"/>
    <w:rsid w:val="008D089D"/>
    <w:rsid w:val="008D1EA4"/>
    <w:rsid w:val="008D29B1"/>
    <w:rsid w:val="008D2A2A"/>
    <w:rsid w:val="008D2B4F"/>
    <w:rsid w:val="008D4795"/>
    <w:rsid w:val="008D696A"/>
    <w:rsid w:val="008E034C"/>
    <w:rsid w:val="008E7BA7"/>
    <w:rsid w:val="008F5C22"/>
    <w:rsid w:val="008F7F1C"/>
    <w:rsid w:val="0090152C"/>
    <w:rsid w:val="00902059"/>
    <w:rsid w:val="00914AA4"/>
    <w:rsid w:val="0091700C"/>
    <w:rsid w:val="0091705E"/>
    <w:rsid w:val="009232B9"/>
    <w:rsid w:val="009264F2"/>
    <w:rsid w:val="009277B9"/>
    <w:rsid w:val="00931680"/>
    <w:rsid w:val="009316CF"/>
    <w:rsid w:val="0093213F"/>
    <w:rsid w:val="00933E07"/>
    <w:rsid w:val="00937C58"/>
    <w:rsid w:val="009536AE"/>
    <w:rsid w:val="00953C40"/>
    <w:rsid w:val="00960FDE"/>
    <w:rsid w:val="00961A52"/>
    <w:rsid w:val="0096239C"/>
    <w:rsid w:val="00965385"/>
    <w:rsid w:val="00966D21"/>
    <w:rsid w:val="00971B45"/>
    <w:rsid w:val="00972483"/>
    <w:rsid w:val="0097416D"/>
    <w:rsid w:val="009847FD"/>
    <w:rsid w:val="00984937"/>
    <w:rsid w:val="00985BB3"/>
    <w:rsid w:val="0098672E"/>
    <w:rsid w:val="00987D9B"/>
    <w:rsid w:val="00987E25"/>
    <w:rsid w:val="00991C74"/>
    <w:rsid w:val="009A0022"/>
    <w:rsid w:val="009A0B2B"/>
    <w:rsid w:val="009A4683"/>
    <w:rsid w:val="009B2224"/>
    <w:rsid w:val="009B62DF"/>
    <w:rsid w:val="009B6965"/>
    <w:rsid w:val="009C6819"/>
    <w:rsid w:val="009D68C7"/>
    <w:rsid w:val="009E0099"/>
    <w:rsid w:val="009E1B9D"/>
    <w:rsid w:val="009E49BC"/>
    <w:rsid w:val="009F5EDC"/>
    <w:rsid w:val="009F5FF6"/>
    <w:rsid w:val="009F723F"/>
    <w:rsid w:val="00A01630"/>
    <w:rsid w:val="00A01CBE"/>
    <w:rsid w:val="00A03B12"/>
    <w:rsid w:val="00A05C4F"/>
    <w:rsid w:val="00A06293"/>
    <w:rsid w:val="00A069EA"/>
    <w:rsid w:val="00A11FED"/>
    <w:rsid w:val="00A13D49"/>
    <w:rsid w:val="00A171A9"/>
    <w:rsid w:val="00A22F8C"/>
    <w:rsid w:val="00A255A0"/>
    <w:rsid w:val="00A27993"/>
    <w:rsid w:val="00A31D91"/>
    <w:rsid w:val="00A32B3E"/>
    <w:rsid w:val="00A347D6"/>
    <w:rsid w:val="00A34DDF"/>
    <w:rsid w:val="00A35228"/>
    <w:rsid w:val="00A3718C"/>
    <w:rsid w:val="00A40A15"/>
    <w:rsid w:val="00A43E07"/>
    <w:rsid w:val="00A45ADD"/>
    <w:rsid w:val="00A47F36"/>
    <w:rsid w:val="00A51CA3"/>
    <w:rsid w:val="00A54F64"/>
    <w:rsid w:val="00A63263"/>
    <w:rsid w:val="00A66936"/>
    <w:rsid w:val="00A72177"/>
    <w:rsid w:val="00A73C08"/>
    <w:rsid w:val="00A81B07"/>
    <w:rsid w:val="00A835AD"/>
    <w:rsid w:val="00A84A20"/>
    <w:rsid w:val="00A85861"/>
    <w:rsid w:val="00A86DFC"/>
    <w:rsid w:val="00A96AF1"/>
    <w:rsid w:val="00AA34A3"/>
    <w:rsid w:val="00AB05D4"/>
    <w:rsid w:val="00AB0D71"/>
    <w:rsid w:val="00AB137A"/>
    <w:rsid w:val="00AB2253"/>
    <w:rsid w:val="00AB3DB8"/>
    <w:rsid w:val="00AB7B32"/>
    <w:rsid w:val="00AC3BA6"/>
    <w:rsid w:val="00AC481E"/>
    <w:rsid w:val="00AC4B4B"/>
    <w:rsid w:val="00AC4CFA"/>
    <w:rsid w:val="00AC5BEC"/>
    <w:rsid w:val="00AC6A68"/>
    <w:rsid w:val="00AD35E9"/>
    <w:rsid w:val="00AD3DF2"/>
    <w:rsid w:val="00AE10F2"/>
    <w:rsid w:val="00AE13D5"/>
    <w:rsid w:val="00AE40A8"/>
    <w:rsid w:val="00AF3831"/>
    <w:rsid w:val="00AF4BE9"/>
    <w:rsid w:val="00AF55FA"/>
    <w:rsid w:val="00B02EC8"/>
    <w:rsid w:val="00B03A59"/>
    <w:rsid w:val="00B0405F"/>
    <w:rsid w:val="00B060A1"/>
    <w:rsid w:val="00B146C8"/>
    <w:rsid w:val="00B1515A"/>
    <w:rsid w:val="00B16471"/>
    <w:rsid w:val="00B2231E"/>
    <w:rsid w:val="00B247A2"/>
    <w:rsid w:val="00B24ECC"/>
    <w:rsid w:val="00B36E19"/>
    <w:rsid w:val="00B45A56"/>
    <w:rsid w:val="00B46E71"/>
    <w:rsid w:val="00B50FA8"/>
    <w:rsid w:val="00B54924"/>
    <w:rsid w:val="00B56197"/>
    <w:rsid w:val="00B654E1"/>
    <w:rsid w:val="00B671EF"/>
    <w:rsid w:val="00B723B3"/>
    <w:rsid w:val="00B74BC7"/>
    <w:rsid w:val="00B75578"/>
    <w:rsid w:val="00B75DA5"/>
    <w:rsid w:val="00B7614D"/>
    <w:rsid w:val="00B85E9B"/>
    <w:rsid w:val="00B86C84"/>
    <w:rsid w:val="00B90806"/>
    <w:rsid w:val="00B95719"/>
    <w:rsid w:val="00B96D9C"/>
    <w:rsid w:val="00BA47D1"/>
    <w:rsid w:val="00BA597D"/>
    <w:rsid w:val="00BC06F8"/>
    <w:rsid w:val="00BC3084"/>
    <w:rsid w:val="00BC45BF"/>
    <w:rsid w:val="00BD07BC"/>
    <w:rsid w:val="00BD1C65"/>
    <w:rsid w:val="00BD23C4"/>
    <w:rsid w:val="00BD321E"/>
    <w:rsid w:val="00BD5644"/>
    <w:rsid w:val="00BE09EA"/>
    <w:rsid w:val="00BF1573"/>
    <w:rsid w:val="00BF6098"/>
    <w:rsid w:val="00BF6261"/>
    <w:rsid w:val="00C02208"/>
    <w:rsid w:val="00C04E09"/>
    <w:rsid w:val="00C05A2F"/>
    <w:rsid w:val="00C11C3F"/>
    <w:rsid w:val="00C12689"/>
    <w:rsid w:val="00C16946"/>
    <w:rsid w:val="00C20971"/>
    <w:rsid w:val="00C221C5"/>
    <w:rsid w:val="00C249CE"/>
    <w:rsid w:val="00C302D7"/>
    <w:rsid w:val="00C337BA"/>
    <w:rsid w:val="00C346AE"/>
    <w:rsid w:val="00C35C1B"/>
    <w:rsid w:val="00C36B00"/>
    <w:rsid w:val="00C37797"/>
    <w:rsid w:val="00C51715"/>
    <w:rsid w:val="00C51CD3"/>
    <w:rsid w:val="00C57419"/>
    <w:rsid w:val="00C5766D"/>
    <w:rsid w:val="00C60626"/>
    <w:rsid w:val="00C76486"/>
    <w:rsid w:val="00C7668E"/>
    <w:rsid w:val="00C76F7F"/>
    <w:rsid w:val="00C8040B"/>
    <w:rsid w:val="00C924D0"/>
    <w:rsid w:val="00C95BF6"/>
    <w:rsid w:val="00C96B84"/>
    <w:rsid w:val="00C97B9B"/>
    <w:rsid w:val="00CB0706"/>
    <w:rsid w:val="00CB731B"/>
    <w:rsid w:val="00CB73A9"/>
    <w:rsid w:val="00CC05ED"/>
    <w:rsid w:val="00CC487C"/>
    <w:rsid w:val="00CC5CF1"/>
    <w:rsid w:val="00CD1DB0"/>
    <w:rsid w:val="00CF09B1"/>
    <w:rsid w:val="00CF3C1E"/>
    <w:rsid w:val="00CF697B"/>
    <w:rsid w:val="00D135FF"/>
    <w:rsid w:val="00D208D8"/>
    <w:rsid w:val="00D2117C"/>
    <w:rsid w:val="00D21C3C"/>
    <w:rsid w:val="00D2200A"/>
    <w:rsid w:val="00D261E7"/>
    <w:rsid w:val="00D314F0"/>
    <w:rsid w:val="00D32A69"/>
    <w:rsid w:val="00D33472"/>
    <w:rsid w:val="00D33FD7"/>
    <w:rsid w:val="00D37347"/>
    <w:rsid w:val="00D37B7C"/>
    <w:rsid w:val="00D42748"/>
    <w:rsid w:val="00D4328B"/>
    <w:rsid w:val="00D4443B"/>
    <w:rsid w:val="00D529DF"/>
    <w:rsid w:val="00D55469"/>
    <w:rsid w:val="00D55D5E"/>
    <w:rsid w:val="00D575D6"/>
    <w:rsid w:val="00D84687"/>
    <w:rsid w:val="00D8500C"/>
    <w:rsid w:val="00D9321F"/>
    <w:rsid w:val="00D95F23"/>
    <w:rsid w:val="00DA30C1"/>
    <w:rsid w:val="00DA37CA"/>
    <w:rsid w:val="00DA3D7D"/>
    <w:rsid w:val="00DA594A"/>
    <w:rsid w:val="00DB219C"/>
    <w:rsid w:val="00DB716C"/>
    <w:rsid w:val="00DB7D06"/>
    <w:rsid w:val="00DC0B40"/>
    <w:rsid w:val="00DC2BBE"/>
    <w:rsid w:val="00DD65B5"/>
    <w:rsid w:val="00DD70BD"/>
    <w:rsid w:val="00DE1079"/>
    <w:rsid w:val="00DE4E99"/>
    <w:rsid w:val="00DF1CAC"/>
    <w:rsid w:val="00DF279D"/>
    <w:rsid w:val="00E04B80"/>
    <w:rsid w:val="00E04C2A"/>
    <w:rsid w:val="00E06E16"/>
    <w:rsid w:val="00E10E2C"/>
    <w:rsid w:val="00E110AE"/>
    <w:rsid w:val="00E14E14"/>
    <w:rsid w:val="00E205B9"/>
    <w:rsid w:val="00E21A54"/>
    <w:rsid w:val="00E22E59"/>
    <w:rsid w:val="00E231C0"/>
    <w:rsid w:val="00E264DE"/>
    <w:rsid w:val="00E30577"/>
    <w:rsid w:val="00E342B9"/>
    <w:rsid w:val="00E3792F"/>
    <w:rsid w:val="00E43168"/>
    <w:rsid w:val="00E43C91"/>
    <w:rsid w:val="00E46B29"/>
    <w:rsid w:val="00E46EAA"/>
    <w:rsid w:val="00E52808"/>
    <w:rsid w:val="00E54E47"/>
    <w:rsid w:val="00E559B0"/>
    <w:rsid w:val="00E619E8"/>
    <w:rsid w:val="00E64645"/>
    <w:rsid w:val="00E65AE4"/>
    <w:rsid w:val="00E735C4"/>
    <w:rsid w:val="00E77A0D"/>
    <w:rsid w:val="00E85E9C"/>
    <w:rsid w:val="00E92AC7"/>
    <w:rsid w:val="00E9762A"/>
    <w:rsid w:val="00E97988"/>
    <w:rsid w:val="00EA07A0"/>
    <w:rsid w:val="00EA22C2"/>
    <w:rsid w:val="00EA2B03"/>
    <w:rsid w:val="00EA711F"/>
    <w:rsid w:val="00EB0E13"/>
    <w:rsid w:val="00EB1676"/>
    <w:rsid w:val="00EB3ACE"/>
    <w:rsid w:val="00EB790F"/>
    <w:rsid w:val="00EC1D63"/>
    <w:rsid w:val="00EC73E1"/>
    <w:rsid w:val="00EC7B53"/>
    <w:rsid w:val="00ED017E"/>
    <w:rsid w:val="00ED504B"/>
    <w:rsid w:val="00ED7F18"/>
    <w:rsid w:val="00EE13EC"/>
    <w:rsid w:val="00EE2F5D"/>
    <w:rsid w:val="00EE5C4B"/>
    <w:rsid w:val="00EF112B"/>
    <w:rsid w:val="00EF7BB9"/>
    <w:rsid w:val="00EF7F00"/>
    <w:rsid w:val="00F001E3"/>
    <w:rsid w:val="00F00204"/>
    <w:rsid w:val="00F0474B"/>
    <w:rsid w:val="00F04FCF"/>
    <w:rsid w:val="00F1057B"/>
    <w:rsid w:val="00F11D73"/>
    <w:rsid w:val="00F247B9"/>
    <w:rsid w:val="00F25340"/>
    <w:rsid w:val="00F34F61"/>
    <w:rsid w:val="00F34FB2"/>
    <w:rsid w:val="00F35E40"/>
    <w:rsid w:val="00F40AB6"/>
    <w:rsid w:val="00F4288A"/>
    <w:rsid w:val="00F43CE0"/>
    <w:rsid w:val="00F453C9"/>
    <w:rsid w:val="00F51BE0"/>
    <w:rsid w:val="00F5495B"/>
    <w:rsid w:val="00F56A43"/>
    <w:rsid w:val="00F6287F"/>
    <w:rsid w:val="00F6375F"/>
    <w:rsid w:val="00F63CF5"/>
    <w:rsid w:val="00F6421C"/>
    <w:rsid w:val="00F64EB5"/>
    <w:rsid w:val="00F655BE"/>
    <w:rsid w:val="00F67CB1"/>
    <w:rsid w:val="00F70C42"/>
    <w:rsid w:val="00F740FB"/>
    <w:rsid w:val="00F75122"/>
    <w:rsid w:val="00F75F9E"/>
    <w:rsid w:val="00F77334"/>
    <w:rsid w:val="00F82167"/>
    <w:rsid w:val="00F9122A"/>
    <w:rsid w:val="00F95896"/>
    <w:rsid w:val="00F96E93"/>
    <w:rsid w:val="00FA0BA2"/>
    <w:rsid w:val="00FA3820"/>
    <w:rsid w:val="00FA5F4A"/>
    <w:rsid w:val="00FB22D2"/>
    <w:rsid w:val="00FB29D7"/>
    <w:rsid w:val="00FC1034"/>
    <w:rsid w:val="00FC2190"/>
    <w:rsid w:val="00FD25E6"/>
    <w:rsid w:val="00FD357E"/>
    <w:rsid w:val="00FD46B2"/>
    <w:rsid w:val="00FE2F71"/>
    <w:rsid w:val="00FE3677"/>
    <w:rsid w:val="00FE4C3C"/>
    <w:rsid w:val="00FE6F21"/>
    <w:rsid w:val="00FE73A0"/>
    <w:rsid w:val="00FE7420"/>
    <w:rsid w:val="00FE7451"/>
    <w:rsid w:val="00FF53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354C6120"/>
  <w15:chartTrackingRefBased/>
  <w15:docId w15:val="{F1B22B95-9DB9-4113-AAA6-7E830BA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1918DC"/>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4A62D6"/>
    <w:pPr>
      <w:keepNext/>
      <w:keepLines/>
      <w:widowControl w:val="0"/>
      <w:numPr>
        <w:numId w:val="1"/>
      </w:numPr>
      <w:suppressAutoHyphens/>
      <w:autoSpaceDN w:val="0"/>
      <w:spacing w:after="0" w:line="240" w:lineRule="auto"/>
      <w:outlineLvl w:val="1"/>
    </w:pPr>
    <w:rPr>
      <w:rFonts w:eastAsia="Times New Roman" w:cs="Arial"/>
      <w:b/>
      <w:bCs/>
      <w:kern w:val="3"/>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A62D6"/>
    <w:rPr>
      <w:rFonts w:ascii="Arial Narrow" w:eastAsia="Times New Roman" w:hAnsi="Arial Narrow" w:cs="Arial"/>
      <w:b/>
      <w:bCs/>
      <w:kern w:val="3"/>
      <w:lang w:eastAsia="zh-CN" w:bidi="hi-IN"/>
    </w:rPr>
  </w:style>
  <w:style w:type="character" w:customStyle="1" w:styleId="Ttulo1Char">
    <w:name w:val="Título 1 Char"/>
    <w:basedOn w:val="Fontepargpadro"/>
    <w:link w:val="Ttulo1"/>
    <w:uiPriority w:val="9"/>
    <w:rsid w:val="001918DC"/>
    <w:rPr>
      <w:rFonts w:ascii="Arial Narrow" w:eastAsiaTheme="majorEastAsia" w:hAnsi="Arial Narrow" w:cs="Mangal"/>
      <w:b/>
      <w:kern w:val="3"/>
      <w:sz w:val="24"/>
      <w:szCs w:val="29"/>
      <w:lang w:eastAsia="zh-CN" w:bidi="hi-IN"/>
    </w:rPr>
  </w:style>
  <w:style w:type="paragraph" w:styleId="Cabealho">
    <w:name w:val="header"/>
    <w:basedOn w:val="Normal"/>
    <w:link w:val="CabealhoChar"/>
    <w:uiPriority w:val="99"/>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1"/>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uiPriority w:val="99"/>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5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1"/>
    <w:rsid w:val="00BC06F8"/>
    <w:rPr>
      <w:rFonts w:ascii="Arial Narrow" w:hAnsi="Arial Narrow"/>
    </w:rPr>
  </w:style>
  <w:style w:type="paragraph" w:customStyle="1" w:styleId="Nivel01">
    <w:name w:val="Nivel 01"/>
    <w:basedOn w:val="Ttulo1"/>
    <w:next w:val="Normal"/>
    <w:qFormat/>
    <w:rsid w:val="005B4C0A"/>
    <w:pPr>
      <w:widowControl/>
      <w:numPr>
        <w:numId w:val="7"/>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8"/>
      </w:numPr>
    </w:pPr>
  </w:style>
  <w:style w:type="character" w:customStyle="1" w:styleId="Manoel">
    <w:name w:val="Manoel"/>
    <w:qFormat/>
    <w:rsid w:val="00531250"/>
    <w:rPr>
      <w:rFonts w:ascii="Arial" w:hAnsi="Arial" w:cs="Arial"/>
      <w:color w:val="7030A0"/>
      <w:sz w:val="20"/>
    </w:rPr>
  </w:style>
  <w:style w:type="paragraph" w:customStyle="1" w:styleId="PADRO">
    <w:name w:val="PADRÃO"/>
    <w:rsid w:val="0039632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qFormat/>
    <w:rsid w:val="0039632C"/>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39632C"/>
    <w:pPr>
      <w:numPr>
        <w:ilvl w:val="0"/>
      </w:numPr>
    </w:pPr>
    <w:rPr>
      <w:rFonts w:cs="Arial"/>
      <w:b/>
    </w:rPr>
  </w:style>
  <w:style w:type="paragraph" w:customStyle="1" w:styleId="Nivel3">
    <w:name w:val="Nivel 3"/>
    <w:basedOn w:val="Nivel2"/>
    <w:link w:val="Nivel3Char"/>
    <w:qFormat/>
    <w:rsid w:val="0039632C"/>
    <w:pPr>
      <w:numPr>
        <w:ilvl w:val="2"/>
      </w:numPr>
    </w:pPr>
    <w:rPr>
      <w:rFonts w:cs="Arial"/>
      <w:color w:val="000000"/>
    </w:rPr>
  </w:style>
  <w:style w:type="paragraph" w:customStyle="1" w:styleId="Nivel4">
    <w:name w:val="Nivel 4"/>
    <w:basedOn w:val="Nivel3"/>
    <w:qFormat/>
    <w:rsid w:val="0039632C"/>
    <w:pPr>
      <w:numPr>
        <w:ilvl w:val="3"/>
      </w:numPr>
      <w:ind w:left="2917" w:hanging="360"/>
    </w:pPr>
    <w:rPr>
      <w:color w:val="auto"/>
    </w:rPr>
  </w:style>
  <w:style w:type="paragraph" w:customStyle="1" w:styleId="Nivel5">
    <w:name w:val="Nivel 5"/>
    <w:basedOn w:val="Nivel4"/>
    <w:qFormat/>
    <w:rsid w:val="0039632C"/>
    <w:pPr>
      <w:numPr>
        <w:ilvl w:val="4"/>
      </w:numPr>
      <w:ind w:left="3637" w:hanging="360"/>
    </w:pPr>
  </w:style>
  <w:style w:type="character" w:customStyle="1" w:styleId="Nivel3Char">
    <w:name w:val="Nivel 3 Char"/>
    <w:basedOn w:val="Fontepargpadro"/>
    <w:link w:val="Nivel3"/>
    <w:rsid w:val="0039632C"/>
    <w:rPr>
      <w:rFonts w:ascii="Ecofont_Spranq_eco_Sans" w:eastAsia="Arial Unicode MS" w:hAnsi="Ecofont_Spranq_eco_Sans" w:cs="Arial"/>
      <w:color w:val="000000"/>
      <w:sz w:val="20"/>
      <w:szCs w:val="20"/>
      <w:lang w:eastAsia="pt-BR"/>
    </w:rPr>
  </w:style>
  <w:style w:type="paragraph" w:customStyle="1" w:styleId="Default">
    <w:name w:val="Default"/>
    <w:rsid w:val="006571EC"/>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212479"/>
    <w:pPr>
      <w:suppressAutoHyphens/>
      <w:spacing w:after="0" w:line="240" w:lineRule="auto"/>
    </w:pPr>
    <w:rPr>
      <w:rFonts w:eastAsia="Times New Roman" w:cs="Times New Roman"/>
      <w:lang w:eastAsia="ar-SA"/>
    </w:rPr>
  </w:style>
  <w:style w:type="character" w:customStyle="1" w:styleId="Corpodetexto2Char">
    <w:name w:val="Corpo de texto 2 Char"/>
    <w:basedOn w:val="Fontepargpadro"/>
    <w:link w:val="Corpodetexto2"/>
    <w:uiPriority w:val="99"/>
    <w:semiHidden/>
    <w:rsid w:val="00212479"/>
    <w:rPr>
      <w:rFonts w:ascii="Arial Narrow" w:eastAsia="Times New Roman" w:hAnsi="Arial Narrow" w:cs="Times New Roman"/>
      <w:lang w:eastAsia="ar-SA"/>
    </w:rPr>
  </w:style>
  <w:style w:type="table" w:customStyle="1" w:styleId="TableGrid">
    <w:name w:val="TableGrid"/>
    <w:rsid w:val="003F138C"/>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E73A0"/>
    <w:rPr>
      <w:color w:val="954F72"/>
      <w:u w:val="single"/>
    </w:rPr>
  </w:style>
  <w:style w:type="paragraph" w:customStyle="1" w:styleId="font5">
    <w:name w:val="font5"/>
    <w:basedOn w:val="Normal"/>
    <w:rsid w:val="00FE73A0"/>
    <w:pPr>
      <w:spacing w:before="100" w:beforeAutospacing="1" w:after="100" w:afterAutospacing="1" w:line="240" w:lineRule="auto"/>
      <w:jc w:val="left"/>
    </w:pPr>
    <w:rPr>
      <w:rFonts w:ascii="Segoe UI" w:eastAsia="Times New Roman" w:hAnsi="Segoe UI" w:cs="Segoe UI"/>
      <w:b/>
      <w:bCs/>
      <w:color w:val="000000"/>
      <w:sz w:val="18"/>
      <w:szCs w:val="18"/>
      <w:lang w:eastAsia="pt-BR"/>
    </w:rPr>
  </w:style>
  <w:style w:type="paragraph" w:customStyle="1" w:styleId="font6">
    <w:name w:val="font6"/>
    <w:basedOn w:val="Normal"/>
    <w:rsid w:val="00FE73A0"/>
    <w:pPr>
      <w:spacing w:before="100" w:beforeAutospacing="1" w:after="100" w:afterAutospacing="1" w:line="240" w:lineRule="auto"/>
      <w:jc w:val="left"/>
    </w:pPr>
    <w:rPr>
      <w:rFonts w:ascii="Segoe UI" w:eastAsia="Times New Roman" w:hAnsi="Segoe UI" w:cs="Segoe UI"/>
      <w:color w:val="000000"/>
      <w:sz w:val="18"/>
      <w:szCs w:val="18"/>
      <w:lang w:eastAsia="pt-BR"/>
    </w:rPr>
  </w:style>
  <w:style w:type="paragraph" w:customStyle="1" w:styleId="xl66">
    <w:name w:val="xl66"/>
    <w:basedOn w:val="Normal"/>
    <w:rsid w:val="00FE73A0"/>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7">
    <w:name w:val="xl67"/>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8">
    <w:name w:val="xl68"/>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69">
    <w:name w:val="xl69"/>
    <w:basedOn w:val="Normal"/>
    <w:rsid w:val="00FE73A0"/>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0">
    <w:name w:val="xl70"/>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2">
    <w:name w:val="xl72"/>
    <w:basedOn w:val="Normal"/>
    <w:rsid w:val="00FE73A0"/>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3">
    <w:name w:val="xl7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74">
    <w:name w:val="xl74"/>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5">
    <w:name w:val="xl7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6">
    <w:name w:val="xl7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7">
    <w:name w:val="xl77"/>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8">
    <w:name w:val="xl78"/>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9">
    <w:name w:val="xl79"/>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0">
    <w:name w:val="xl80"/>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color w:val="FF0000"/>
      <w:sz w:val="16"/>
      <w:szCs w:val="16"/>
      <w:lang w:eastAsia="pt-BR"/>
    </w:rPr>
  </w:style>
  <w:style w:type="paragraph" w:customStyle="1" w:styleId="xl82">
    <w:name w:val="xl82"/>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4">
    <w:name w:val="xl84"/>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5">
    <w:name w:val="xl8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6">
    <w:name w:val="xl8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7">
    <w:name w:val="xl87"/>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8">
    <w:name w:val="xl8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9">
    <w:name w:val="xl89"/>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90">
    <w:name w:val="xl90"/>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91">
    <w:name w:val="xl91"/>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3">
    <w:name w:val="xl93"/>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4">
    <w:name w:val="xl94"/>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7">
    <w:name w:val="xl9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8">
    <w:name w:val="xl98"/>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9">
    <w:name w:val="xl99"/>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0">
    <w:name w:val="xl100"/>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1">
    <w:name w:val="xl101"/>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2">
    <w:name w:val="xl102"/>
    <w:basedOn w:val="Normal"/>
    <w:rsid w:val="00FE73A0"/>
    <w:pPr>
      <w:pBdr>
        <w:top w:val="single" w:sz="4" w:space="0" w:color="auto"/>
        <w:left w:val="single" w:sz="8"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3">
    <w:name w:val="xl103"/>
    <w:basedOn w:val="Normal"/>
    <w:rsid w:val="00FE73A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4">
    <w:name w:val="xl104"/>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5">
    <w:name w:val="xl105"/>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7">
    <w:name w:val="xl107"/>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9">
    <w:name w:val="xl109"/>
    <w:basedOn w:val="Normal"/>
    <w:rsid w:val="00FE73A0"/>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FE73A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1">
    <w:name w:val="xl11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2">
    <w:name w:val="xl11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3">
    <w:name w:val="xl113"/>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4">
    <w:name w:val="xl114"/>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5">
    <w:name w:val="xl115"/>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6">
    <w:name w:val="xl116"/>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7">
    <w:name w:val="xl117"/>
    <w:basedOn w:val="Normal"/>
    <w:rsid w:val="00FE73A0"/>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8">
    <w:name w:val="xl118"/>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9">
    <w:name w:val="xl119"/>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0">
    <w:name w:val="xl120"/>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1">
    <w:name w:val="xl121"/>
    <w:basedOn w:val="Normal"/>
    <w:rsid w:val="00FE73A0"/>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2">
    <w:name w:val="xl12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3">
    <w:name w:val="xl12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4">
    <w:name w:val="xl124"/>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5">
    <w:name w:val="xl125"/>
    <w:basedOn w:val="Normal"/>
    <w:rsid w:val="00FE73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6">
    <w:name w:val="xl126"/>
    <w:basedOn w:val="Normal"/>
    <w:rsid w:val="00FE73A0"/>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7">
    <w:name w:val="xl127"/>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8">
    <w:name w:val="xl128"/>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9">
    <w:name w:val="xl129"/>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0">
    <w:name w:val="xl130"/>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2">
    <w:name w:val="xl13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3">
    <w:name w:val="xl13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4">
    <w:name w:val="xl134"/>
    <w:basedOn w:val="Normal"/>
    <w:rsid w:val="00FE73A0"/>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5">
    <w:name w:val="xl135"/>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6">
    <w:name w:val="xl136"/>
    <w:basedOn w:val="Normal"/>
    <w:rsid w:val="00FE73A0"/>
    <w:pPr>
      <w:pBdr>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7">
    <w:name w:val="xl137"/>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FE73A0"/>
    <w:pPr>
      <w:pBdr>
        <w:bottom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9">
    <w:name w:val="xl139"/>
    <w:basedOn w:val="Normal"/>
    <w:rsid w:val="00FE73A0"/>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1">
    <w:name w:val="xl141"/>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2">
    <w:name w:val="xl142"/>
    <w:basedOn w:val="Normal"/>
    <w:rsid w:val="00FE73A0"/>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3">
    <w:name w:val="xl143"/>
    <w:basedOn w:val="Normal"/>
    <w:rsid w:val="00FE73A0"/>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4">
    <w:name w:val="xl144"/>
    <w:basedOn w:val="Normal"/>
    <w:rsid w:val="00FE73A0"/>
    <w:pPr>
      <w:pBdr>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5">
    <w:name w:val="xl145"/>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6">
    <w:name w:val="xl146"/>
    <w:basedOn w:val="Normal"/>
    <w:rsid w:val="00FE73A0"/>
    <w:pP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7">
    <w:name w:val="xl14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8">
    <w:name w:val="xl14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49">
    <w:name w:val="xl149"/>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50">
    <w:name w:val="xl150"/>
    <w:basedOn w:val="Normal"/>
    <w:rsid w:val="00FE73A0"/>
    <w:pPr>
      <w:pBdr>
        <w:top w:val="single" w:sz="8" w:space="0" w:color="auto"/>
        <w:lef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1">
    <w:name w:val="xl151"/>
    <w:basedOn w:val="Normal"/>
    <w:rsid w:val="00FE73A0"/>
    <w:pPr>
      <w:pBdr>
        <w:left w:val="single" w:sz="8"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2">
    <w:name w:val="xl152"/>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3">
    <w:name w:val="xl153"/>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4">
    <w:name w:val="xl154"/>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FE73A0"/>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8">
    <w:name w:val="xl158"/>
    <w:basedOn w:val="Normal"/>
    <w:rsid w:val="00FE73A0"/>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styleId="Corpodetexto">
    <w:name w:val="Body Text"/>
    <w:basedOn w:val="Normal"/>
    <w:link w:val="CorpodetextoChar"/>
    <w:uiPriority w:val="99"/>
    <w:semiHidden/>
    <w:unhideWhenUsed/>
    <w:rsid w:val="00B654E1"/>
    <w:pPr>
      <w:spacing w:after="120"/>
    </w:pPr>
  </w:style>
  <w:style w:type="character" w:customStyle="1" w:styleId="CorpodetextoChar">
    <w:name w:val="Corpo de texto Char"/>
    <w:basedOn w:val="Fontepargpadro"/>
    <w:link w:val="Corpodetexto"/>
    <w:uiPriority w:val="99"/>
    <w:semiHidden/>
    <w:rsid w:val="00B654E1"/>
    <w:rPr>
      <w:rFonts w:ascii="Arial Narrow" w:hAnsi="Arial Narrow"/>
    </w:rPr>
  </w:style>
  <w:style w:type="paragraph" w:styleId="CabealhodoSumrio">
    <w:name w:val="TOC Heading"/>
    <w:basedOn w:val="Ttulo1"/>
    <w:next w:val="Normal"/>
    <w:uiPriority w:val="39"/>
    <w:unhideWhenUsed/>
    <w:qFormat/>
    <w:rsid w:val="00B654E1"/>
    <w:pPr>
      <w:widowControl/>
      <w:suppressAutoHyphens w:val="0"/>
      <w:autoSpaceDN/>
      <w:spacing w:before="240" w:line="259" w:lineRule="auto"/>
      <w:jc w:val="left"/>
      <w:outlineLvl w:val="9"/>
    </w:pPr>
    <w:rPr>
      <w:rFonts w:asciiTheme="majorHAnsi" w:hAnsiTheme="majorHAnsi" w:cstheme="majorBidi"/>
      <w:b w:val="0"/>
      <w:color w:val="2E74B5" w:themeColor="accent1" w:themeShade="BF"/>
      <w:kern w:val="0"/>
      <w:sz w:val="32"/>
      <w:szCs w:val="32"/>
      <w:lang w:eastAsia="pt-BR" w:bidi="ar-SA"/>
    </w:rPr>
  </w:style>
  <w:style w:type="paragraph" w:styleId="Sumrio2">
    <w:name w:val="toc 2"/>
    <w:basedOn w:val="Normal"/>
    <w:next w:val="Normal"/>
    <w:autoRedefine/>
    <w:uiPriority w:val="39"/>
    <w:unhideWhenUsed/>
    <w:rsid w:val="00B654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320">
      <w:bodyDiv w:val="1"/>
      <w:marLeft w:val="0"/>
      <w:marRight w:val="0"/>
      <w:marTop w:val="0"/>
      <w:marBottom w:val="0"/>
      <w:divBdr>
        <w:top w:val="none" w:sz="0" w:space="0" w:color="auto"/>
        <w:left w:val="none" w:sz="0" w:space="0" w:color="auto"/>
        <w:bottom w:val="none" w:sz="0" w:space="0" w:color="auto"/>
        <w:right w:val="none" w:sz="0" w:space="0" w:color="auto"/>
      </w:divBdr>
    </w:div>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55858887">
      <w:bodyDiv w:val="1"/>
      <w:marLeft w:val="0"/>
      <w:marRight w:val="0"/>
      <w:marTop w:val="0"/>
      <w:marBottom w:val="0"/>
      <w:divBdr>
        <w:top w:val="none" w:sz="0" w:space="0" w:color="auto"/>
        <w:left w:val="none" w:sz="0" w:space="0" w:color="auto"/>
        <w:bottom w:val="none" w:sz="0" w:space="0" w:color="auto"/>
        <w:right w:val="none" w:sz="0" w:space="0" w:color="auto"/>
      </w:divBdr>
    </w:div>
    <w:div w:id="133449498">
      <w:bodyDiv w:val="1"/>
      <w:marLeft w:val="0"/>
      <w:marRight w:val="0"/>
      <w:marTop w:val="0"/>
      <w:marBottom w:val="0"/>
      <w:divBdr>
        <w:top w:val="none" w:sz="0" w:space="0" w:color="auto"/>
        <w:left w:val="none" w:sz="0" w:space="0" w:color="auto"/>
        <w:bottom w:val="none" w:sz="0" w:space="0" w:color="auto"/>
        <w:right w:val="none" w:sz="0" w:space="0" w:color="auto"/>
      </w:divBdr>
    </w:div>
    <w:div w:id="237248959">
      <w:bodyDiv w:val="1"/>
      <w:marLeft w:val="0"/>
      <w:marRight w:val="0"/>
      <w:marTop w:val="0"/>
      <w:marBottom w:val="0"/>
      <w:divBdr>
        <w:top w:val="none" w:sz="0" w:space="0" w:color="auto"/>
        <w:left w:val="none" w:sz="0" w:space="0" w:color="auto"/>
        <w:bottom w:val="none" w:sz="0" w:space="0" w:color="auto"/>
        <w:right w:val="none" w:sz="0" w:space="0" w:color="auto"/>
      </w:divBdr>
    </w:div>
    <w:div w:id="380137905">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437484144">
      <w:bodyDiv w:val="1"/>
      <w:marLeft w:val="0"/>
      <w:marRight w:val="0"/>
      <w:marTop w:val="0"/>
      <w:marBottom w:val="0"/>
      <w:divBdr>
        <w:top w:val="none" w:sz="0" w:space="0" w:color="auto"/>
        <w:left w:val="none" w:sz="0" w:space="0" w:color="auto"/>
        <w:bottom w:val="none" w:sz="0" w:space="0" w:color="auto"/>
        <w:right w:val="none" w:sz="0" w:space="0" w:color="auto"/>
      </w:divBdr>
    </w:div>
    <w:div w:id="674918563">
      <w:bodyDiv w:val="1"/>
      <w:marLeft w:val="0"/>
      <w:marRight w:val="0"/>
      <w:marTop w:val="0"/>
      <w:marBottom w:val="0"/>
      <w:divBdr>
        <w:top w:val="none" w:sz="0" w:space="0" w:color="auto"/>
        <w:left w:val="none" w:sz="0" w:space="0" w:color="auto"/>
        <w:bottom w:val="none" w:sz="0" w:space="0" w:color="auto"/>
        <w:right w:val="none" w:sz="0" w:space="0" w:color="auto"/>
      </w:divBdr>
    </w:div>
    <w:div w:id="928580317">
      <w:bodyDiv w:val="1"/>
      <w:marLeft w:val="0"/>
      <w:marRight w:val="0"/>
      <w:marTop w:val="0"/>
      <w:marBottom w:val="0"/>
      <w:divBdr>
        <w:top w:val="none" w:sz="0" w:space="0" w:color="auto"/>
        <w:left w:val="none" w:sz="0" w:space="0" w:color="auto"/>
        <w:bottom w:val="none" w:sz="0" w:space="0" w:color="auto"/>
        <w:right w:val="none" w:sz="0" w:space="0" w:color="auto"/>
      </w:divBdr>
    </w:div>
    <w:div w:id="1067654938">
      <w:bodyDiv w:val="1"/>
      <w:marLeft w:val="0"/>
      <w:marRight w:val="0"/>
      <w:marTop w:val="0"/>
      <w:marBottom w:val="0"/>
      <w:divBdr>
        <w:top w:val="none" w:sz="0" w:space="0" w:color="auto"/>
        <w:left w:val="none" w:sz="0" w:space="0" w:color="auto"/>
        <w:bottom w:val="none" w:sz="0" w:space="0" w:color="auto"/>
        <w:right w:val="none" w:sz="0" w:space="0" w:color="auto"/>
      </w:divBdr>
    </w:div>
    <w:div w:id="1152016681">
      <w:bodyDiv w:val="1"/>
      <w:marLeft w:val="0"/>
      <w:marRight w:val="0"/>
      <w:marTop w:val="0"/>
      <w:marBottom w:val="0"/>
      <w:divBdr>
        <w:top w:val="none" w:sz="0" w:space="0" w:color="auto"/>
        <w:left w:val="none" w:sz="0" w:space="0" w:color="auto"/>
        <w:bottom w:val="none" w:sz="0" w:space="0" w:color="auto"/>
        <w:right w:val="none" w:sz="0" w:space="0" w:color="auto"/>
      </w:divBdr>
    </w:div>
    <w:div w:id="1239487173">
      <w:bodyDiv w:val="1"/>
      <w:marLeft w:val="0"/>
      <w:marRight w:val="0"/>
      <w:marTop w:val="0"/>
      <w:marBottom w:val="0"/>
      <w:divBdr>
        <w:top w:val="none" w:sz="0" w:space="0" w:color="auto"/>
        <w:left w:val="none" w:sz="0" w:space="0" w:color="auto"/>
        <w:bottom w:val="none" w:sz="0" w:space="0" w:color="auto"/>
        <w:right w:val="none" w:sz="0" w:space="0" w:color="auto"/>
      </w:divBdr>
    </w:div>
    <w:div w:id="1277758918">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434279821">
      <w:bodyDiv w:val="1"/>
      <w:marLeft w:val="0"/>
      <w:marRight w:val="0"/>
      <w:marTop w:val="0"/>
      <w:marBottom w:val="0"/>
      <w:divBdr>
        <w:top w:val="none" w:sz="0" w:space="0" w:color="auto"/>
        <w:left w:val="none" w:sz="0" w:space="0" w:color="auto"/>
        <w:bottom w:val="none" w:sz="0" w:space="0" w:color="auto"/>
        <w:right w:val="none" w:sz="0" w:space="0" w:color="auto"/>
      </w:divBdr>
    </w:div>
    <w:div w:id="1443719843">
      <w:bodyDiv w:val="1"/>
      <w:marLeft w:val="0"/>
      <w:marRight w:val="0"/>
      <w:marTop w:val="0"/>
      <w:marBottom w:val="0"/>
      <w:divBdr>
        <w:top w:val="none" w:sz="0" w:space="0" w:color="auto"/>
        <w:left w:val="none" w:sz="0" w:space="0" w:color="auto"/>
        <w:bottom w:val="none" w:sz="0" w:space="0" w:color="auto"/>
        <w:right w:val="none" w:sz="0" w:space="0" w:color="auto"/>
      </w:divBdr>
    </w:div>
    <w:div w:id="1482773780">
      <w:bodyDiv w:val="1"/>
      <w:marLeft w:val="0"/>
      <w:marRight w:val="0"/>
      <w:marTop w:val="0"/>
      <w:marBottom w:val="0"/>
      <w:divBdr>
        <w:top w:val="none" w:sz="0" w:space="0" w:color="auto"/>
        <w:left w:val="none" w:sz="0" w:space="0" w:color="auto"/>
        <w:bottom w:val="none" w:sz="0" w:space="0" w:color="auto"/>
        <w:right w:val="none" w:sz="0" w:space="0" w:color="auto"/>
      </w:divBdr>
    </w:div>
    <w:div w:id="1516070652">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709993577">
      <w:bodyDiv w:val="1"/>
      <w:marLeft w:val="0"/>
      <w:marRight w:val="0"/>
      <w:marTop w:val="0"/>
      <w:marBottom w:val="0"/>
      <w:divBdr>
        <w:top w:val="none" w:sz="0" w:space="0" w:color="auto"/>
        <w:left w:val="none" w:sz="0" w:space="0" w:color="auto"/>
        <w:bottom w:val="none" w:sz="0" w:space="0" w:color="auto"/>
        <w:right w:val="none" w:sz="0" w:space="0" w:color="auto"/>
      </w:divBdr>
    </w:div>
    <w:div w:id="1722557038">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 w:id="21025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yperlink" Target="http://www.crea-mt.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a-mt.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atransparencia.gov.br/ce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yperlink" Target="http://www.crea-mt.org.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crea-mt.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tjmt.jus.br" TargetMode="External"/><Relationship Id="rId2" Type="http://schemas.openxmlformats.org/officeDocument/2006/relationships/hyperlink" Target="mailto:licitacao@tjmt.jus.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77D1-16AB-48AC-A592-970BFC0C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58</Pages>
  <Words>26252</Words>
  <Characters>141766</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167683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REGINEIA APARECIDA MAGALHAES</cp:lastModifiedBy>
  <cp:revision>13</cp:revision>
  <cp:lastPrinted>2021-11-10T19:33:00Z</cp:lastPrinted>
  <dcterms:created xsi:type="dcterms:W3CDTF">2021-11-08T14:42:00Z</dcterms:created>
  <dcterms:modified xsi:type="dcterms:W3CDTF">2021-11-10T20:55:00Z</dcterms:modified>
</cp:coreProperties>
</file>