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07" w:rsidRDefault="00A81B07" w:rsidP="003077DF">
      <w:pPr>
        <w:pStyle w:val="Ttulo1"/>
      </w:pPr>
      <w:bookmarkStart w:id="0" w:name="_GoBack"/>
      <w:bookmarkEnd w:id="0"/>
      <w:r w:rsidRPr="00A81B07">
        <w:t>EDITAL DE LICITAÇÃO</w:t>
      </w:r>
      <w:r w:rsidRPr="00A81B07">
        <w:br/>
      </w:r>
      <w:r w:rsidR="00FE6F21">
        <w:t>PREGÃO ELETRÔNICO N</w:t>
      </w:r>
      <w:r w:rsidRPr="00374C64">
        <w:t xml:space="preserve">º </w:t>
      </w:r>
      <w:r w:rsidR="0073715E">
        <w:t>0</w:t>
      </w:r>
      <w:r w:rsidR="009A60AA">
        <w:t>03</w:t>
      </w:r>
      <w:r w:rsidRPr="00374C64">
        <w:t>/20</w:t>
      </w:r>
      <w:r w:rsidR="009A60AA">
        <w:t>21</w:t>
      </w:r>
    </w:p>
    <w:p w:rsidR="00FE6F21" w:rsidRPr="003F1E61" w:rsidRDefault="008C5DDB" w:rsidP="00FE6F21">
      <w:pPr>
        <w:jc w:val="center"/>
        <w:rPr>
          <w:b/>
          <w:sz w:val="24"/>
          <w:lang w:eastAsia="zh-CN" w:bidi="hi-IN"/>
        </w:rPr>
      </w:pPr>
      <w:r>
        <w:rPr>
          <w:b/>
          <w:sz w:val="24"/>
          <w:lang w:eastAsia="zh-CN" w:bidi="hi-IN"/>
        </w:rPr>
        <w:t xml:space="preserve">PROCESSO N° </w:t>
      </w:r>
      <w:r w:rsidR="009A60AA">
        <w:rPr>
          <w:b/>
          <w:sz w:val="24"/>
          <w:lang w:eastAsia="zh-CN" w:bidi="hi-IN"/>
        </w:rPr>
        <w:t>2021008777</w:t>
      </w:r>
    </w:p>
    <w:p w:rsidR="00A81B07" w:rsidRPr="006945CA" w:rsidRDefault="00A81B07" w:rsidP="00A81B07">
      <w:pPr>
        <w:spacing w:after="120"/>
        <w:ind w:firstLine="720"/>
        <w:rPr>
          <w:rFonts w:eastAsia="Times New Roman" w:cs="Times New Roman"/>
          <w:color w:val="000000"/>
          <w:sz w:val="24"/>
          <w:lang w:eastAsia="pt-BR"/>
        </w:rPr>
      </w:pPr>
      <w:r w:rsidRPr="006945CA">
        <w:rPr>
          <w:rFonts w:eastAsia="Times New Roman" w:cs="Times New Roman"/>
          <w:b/>
          <w:color w:val="000000"/>
          <w:sz w:val="24"/>
          <w:lang w:eastAsia="pt-BR"/>
        </w:rPr>
        <w:t>O CONSELHO REGIONAL DE ENGENHARIA E AGRONOMIA DE MATO GROSSO (CREA-MT)</w:t>
      </w:r>
      <w:r w:rsidRPr="006945CA">
        <w:rPr>
          <w:rFonts w:eastAsia="Times New Roman" w:cs="Times New Roman"/>
          <w:color w:val="000000"/>
          <w:sz w:val="24"/>
          <w:lang w:eastAsia="pt-BR"/>
        </w:rPr>
        <w:t xml:space="preserve">, Autarquia Federal nos termos da Lei nº 5.194/66, dotada de personalidade jurídica de direito público, inscrita no CNPJ sob nº </w:t>
      </w:r>
      <w:r w:rsidRPr="006945CA">
        <w:rPr>
          <w:rFonts w:eastAsia="Times New Roman" w:cs="Times New Roman"/>
          <w:sz w:val="24"/>
          <w:lang w:eastAsia="pt-BR"/>
        </w:rPr>
        <w:t xml:space="preserve">03.471.158/0001-38, </w:t>
      </w:r>
      <w:r w:rsidRPr="006945CA">
        <w:rPr>
          <w:rFonts w:eastAsia="Times New Roman" w:cs="Times New Roman"/>
          <w:color w:val="000000"/>
          <w:sz w:val="24"/>
          <w:lang w:eastAsia="pt-BR"/>
        </w:rPr>
        <w:t xml:space="preserve">UASG </w:t>
      </w:r>
      <w:r w:rsidRPr="006945CA">
        <w:rPr>
          <w:rFonts w:eastAsia="Times New Roman" w:cs="Times New Roman"/>
          <w:sz w:val="24"/>
          <w:lang w:eastAsia="pt-BR"/>
        </w:rPr>
        <w:t xml:space="preserve">nº 389425, </w:t>
      </w:r>
      <w:r w:rsidRPr="006945CA">
        <w:rPr>
          <w:rFonts w:eastAsia="Times New Roman" w:cs="Times New Roman"/>
          <w:color w:val="000000"/>
          <w:sz w:val="24"/>
          <w:lang w:eastAsia="pt-BR"/>
        </w:rPr>
        <w:t xml:space="preserve">com Sede na </w:t>
      </w:r>
      <w:r w:rsidRPr="006945CA">
        <w:rPr>
          <w:rFonts w:eastAsia="Arial" w:cs="Arial"/>
          <w:sz w:val="24"/>
        </w:rPr>
        <w:t>Avenida Rubens de Mendonça, nº 491, Cuiabá – Mato Grosso – CEP 78.005-725</w:t>
      </w:r>
      <w:r w:rsidRPr="006945CA">
        <w:rPr>
          <w:rFonts w:eastAsia="Times New Roman" w:cs="Times New Roman"/>
          <w:color w:val="000000"/>
          <w:sz w:val="24"/>
          <w:lang w:eastAsia="pt-BR"/>
        </w:rPr>
        <w:t xml:space="preserve">, </w:t>
      </w:r>
      <w:r w:rsidR="0073715E" w:rsidRPr="006945CA">
        <w:rPr>
          <w:rFonts w:cs="Arial"/>
          <w:color w:val="000000"/>
          <w:szCs w:val="20"/>
        </w:rPr>
        <w:t>Torna-se público, para con</w:t>
      </w:r>
      <w:r w:rsidR="00B85E9B" w:rsidRPr="006945CA">
        <w:rPr>
          <w:rFonts w:cs="Arial"/>
          <w:color w:val="000000"/>
          <w:szCs w:val="20"/>
        </w:rPr>
        <w:t>hecimento dos interessados, por meio da Comissão Permanente de Licitações</w:t>
      </w:r>
      <w:r w:rsidR="0073715E" w:rsidRPr="006945CA">
        <w:rPr>
          <w:rFonts w:cs="Arial"/>
          <w:color w:val="000000"/>
          <w:szCs w:val="20"/>
        </w:rPr>
        <w:t>,</w:t>
      </w:r>
      <w:r w:rsidR="00B85E9B" w:rsidRPr="006945CA">
        <w:rPr>
          <w:rFonts w:cs="Arial"/>
          <w:color w:val="000000"/>
          <w:szCs w:val="20"/>
        </w:rPr>
        <w:t xml:space="preserve"> que</w:t>
      </w:r>
      <w:r w:rsidR="0073715E" w:rsidRPr="006945CA">
        <w:rPr>
          <w:rFonts w:cs="Arial"/>
          <w:color w:val="000000"/>
          <w:szCs w:val="20"/>
        </w:rPr>
        <w:t xml:space="preserve"> realizará licitação, na modalidade </w:t>
      </w:r>
      <w:r w:rsidR="0073715E" w:rsidRPr="006945CA">
        <w:rPr>
          <w:rFonts w:cs="Arial"/>
          <w:bCs/>
          <w:color w:val="000000"/>
          <w:szCs w:val="20"/>
        </w:rPr>
        <w:t xml:space="preserve">PREGÃO, </w:t>
      </w:r>
      <w:r w:rsidR="0073715E" w:rsidRPr="006945CA">
        <w:rPr>
          <w:rFonts w:cs="Arial"/>
          <w:color w:val="000000"/>
          <w:szCs w:val="20"/>
        </w:rPr>
        <w:t>na forma</w:t>
      </w:r>
      <w:r w:rsidR="0073715E" w:rsidRPr="006945CA">
        <w:rPr>
          <w:rFonts w:cs="Arial"/>
          <w:bCs/>
          <w:color w:val="000000"/>
          <w:szCs w:val="20"/>
        </w:rPr>
        <w:t xml:space="preserve"> ELETRÔNICA, com critério de julgamento </w:t>
      </w:r>
      <w:r w:rsidR="00B85E9B" w:rsidRPr="006945CA">
        <w:rPr>
          <w:rFonts w:cs="Arial"/>
          <w:b/>
          <w:bCs/>
          <w:i/>
          <w:szCs w:val="20"/>
        </w:rPr>
        <w:t>menor preço</w:t>
      </w:r>
      <w:r w:rsidR="00B85E9B" w:rsidRPr="006945CA">
        <w:rPr>
          <w:rFonts w:cs="Arial"/>
          <w:bCs/>
          <w:i/>
          <w:iCs/>
          <w:szCs w:val="20"/>
        </w:rPr>
        <w:t xml:space="preserve"> </w:t>
      </w:r>
      <w:r w:rsidR="009A60AA">
        <w:rPr>
          <w:rFonts w:cs="Arial"/>
          <w:b/>
          <w:bCs/>
          <w:i/>
          <w:iCs/>
          <w:szCs w:val="20"/>
        </w:rPr>
        <w:t>por item</w:t>
      </w:r>
      <w:r w:rsidR="005E3095">
        <w:rPr>
          <w:rFonts w:cs="Arial"/>
          <w:b/>
          <w:bCs/>
          <w:i/>
          <w:iCs/>
          <w:szCs w:val="20"/>
        </w:rPr>
        <w:t xml:space="preserve"> e por grupo</w:t>
      </w:r>
      <w:r w:rsidR="009A60AA">
        <w:rPr>
          <w:rFonts w:cs="Arial"/>
          <w:b/>
          <w:bCs/>
          <w:i/>
          <w:iCs/>
          <w:szCs w:val="20"/>
        </w:rPr>
        <w:t>,</w:t>
      </w:r>
      <w:r w:rsidR="0073715E" w:rsidRPr="006945CA">
        <w:rPr>
          <w:rFonts w:cs="Arial"/>
          <w:color w:val="000000"/>
          <w:szCs w:val="20"/>
        </w:rPr>
        <w:t xml:space="preserve"> nos termos da Lei nº 10.520, de 17 de julho de 2002, </w:t>
      </w:r>
      <w:r w:rsidR="0073715E" w:rsidRPr="006945CA">
        <w:rPr>
          <w:rFonts w:cs="Arial"/>
          <w:color w:val="000000" w:themeColor="text1"/>
          <w:szCs w:val="20"/>
        </w:rPr>
        <w:t>do Decreto nº 10.024, de 20 de setembro de 2019</w:t>
      </w:r>
      <w:r w:rsidR="0073715E" w:rsidRPr="006945CA">
        <w:rPr>
          <w:rFonts w:cs="Arial"/>
          <w:color w:val="000000"/>
          <w:szCs w:val="20"/>
        </w:rPr>
        <w:t>,</w:t>
      </w:r>
      <w:r w:rsidR="0073715E" w:rsidRPr="006945CA">
        <w:rPr>
          <w:rFonts w:cs="Arial"/>
          <w:szCs w:val="20"/>
        </w:rPr>
        <w:t xml:space="preserve"> </w:t>
      </w:r>
      <w:r w:rsidR="0073715E" w:rsidRPr="006945CA">
        <w:rPr>
          <w:rFonts w:eastAsia="Times New Roman" w:cs="Arial"/>
          <w:szCs w:val="20"/>
        </w:rPr>
        <w:t xml:space="preserve">do Decreto  nº 7.746, de 05 de junho de 2012, </w:t>
      </w:r>
      <w:r w:rsidR="0073715E" w:rsidRPr="006945CA">
        <w:rPr>
          <w:rFonts w:cs="Arial"/>
          <w:szCs w:val="20"/>
        </w:rPr>
        <w:t xml:space="preserve"> </w:t>
      </w:r>
      <w:r w:rsidR="0073715E" w:rsidRPr="006945CA">
        <w:rPr>
          <w:rFonts w:eastAsia="Times New Roman" w:cs="Arial"/>
          <w:szCs w:val="20"/>
        </w:rPr>
        <w:t>da Instrução Normativa SLTI/MP  nº 01, de 19 de janeiro de 2010,</w:t>
      </w:r>
      <w:r w:rsidR="0073715E" w:rsidRPr="006945CA">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r w:rsidRPr="006945CA">
        <w:rPr>
          <w:rFonts w:eastAsia="Times New Roman" w:cs="Times New Roman"/>
          <w:sz w:val="24"/>
          <w:lang w:eastAsia="pt-BR"/>
        </w:rPr>
        <w:t xml:space="preserve">. </w:t>
      </w:r>
    </w:p>
    <w:p w:rsidR="00A81B07" w:rsidRPr="00687A9F" w:rsidRDefault="00A81B07" w:rsidP="00A81B07">
      <w:pPr>
        <w:rPr>
          <w:rFonts w:eastAsia="Times New Roman" w:cs="Times New Roman"/>
          <w:color w:val="000000"/>
          <w:lang w:eastAsia="pt-BR"/>
        </w:rPr>
      </w:pPr>
    </w:p>
    <w:p w:rsidR="00A81B07" w:rsidRPr="00687A9F"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REQUISITANTE</w:t>
      </w:r>
      <w:r w:rsidRPr="00687A9F">
        <w:rPr>
          <w:rFonts w:eastAsia="Times New Roman" w:cs="Times New Roman"/>
          <w:color w:val="000000"/>
          <w:lang w:eastAsia="pt-BR"/>
        </w:rPr>
        <w:t xml:space="preserve">: </w:t>
      </w:r>
      <w:r w:rsidR="002B45F1">
        <w:t xml:space="preserve">GERÊNCIA DE </w:t>
      </w:r>
      <w:r w:rsidR="0094654C">
        <w:t>CONTROLE OPERACIONAL</w:t>
      </w:r>
    </w:p>
    <w:p w:rsidR="00A81B07" w:rsidRPr="00687A9F" w:rsidRDefault="00A81B07" w:rsidP="00A81B07">
      <w:pPr>
        <w:rPr>
          <w:rFonts w:eastAsia="Times New Roman" w:cs="Times New Roman"/>
          <w:color w:val="000000"/>
          <w:lang w:eastAsia="pt-BR"/>
        </w:rPr>
      </w:pPr>
      <w:r w:rsidRPr="00687A9F">
        <w:rPr>
          <w:rFonts w:eastAsia="Times New Roman" w:cs="Times New Roman"/>
          <w:color w:val="000000"/>
          <w:lang w:eastAsia="pt-BR"/>
        </w:rPr>
        <w:t xml:space="preserve"> </w:t>
      </w:r>
    </w:p>
    <w:p w:rsidR="00A81B07" w:rsidRPr="00687A9F"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MODALIDADE DE LICITAÇÃO</w:t>
      </w:r>
      <w:r w:rsidRPr="00687A9F">
        <w:rPr>
          <w:rFonts w:eastAsia="Times New Roman" w:cs="Times New Roman"/>
          <w:color w:val="000000"/>
          <w:lang w:eastAsia="pt-BR"/>
        </w:rPr>
        <w:t xml:space="preserve">: </w:t>
      </w:r>
      <w:r w:rsidR="00581868">
        <w:rPr>
          <w:rFonts w:eastAsia="Times New Roman" w:cs="Times New Roman"/>
          <w:b/>
          <w:color w:val="FF0000"/>
          <w:lang w:eastAsia="pt-BR"/>
        </w:rPr>
        <w:t xml:space="preserve">PREGÃO ELETRÔNICO N° </w:t>
      </w:r>
      <w:r w:rsidR="0094654C">
        <w:rPr>
          <w:rFonts w:eastAsia="Times New Roman" w:cs="Times New Roman"/>
          <w:b/>
          <w:color w:val="FF0000"/>
          <w:lang w:eastAsia="pt-BR"/>
        </w:rPr>
        <w:t>003/2021</w:t>
      </w:r>
    </w:p>
    <w:p w:rsidR="00A81B07" w:rsidRPr="00687A9F" w:rsidRDefault="00A81B07" w:rsidP="00A81B07">
      <w:pPr>
        <w:rPr>
          <w:rFonts w:eastAsia="Times New Roman" w:cs="Times New Roman"/>
          <w:color w:val="000000"/>
          <w:lang w:eastAsia="pt-BR"/>
        </w:rPr>
      </w:pPr>
      <w:r w:rsidRPr="00687A9F">
        <w:rPr>
          <w:rFonts w:eastAsia="Times New Roman" w:cs="Times New Roman"/>
          <w:color w:val="000000"/>
          <w:lang w:eastAsia="pt-BR"/>
        </w:rPr>
        <w:t xml:space="preserve"> </w:t>
      </w:r>
    </w:p>
    <w:p w:rsidR="00A81B07"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TIPO DE LICITAÇÃO</w:t>
      </w:r>
      <w:r w:rsidR="00A86DFC">
        <w:rPr>
          <w:rFonts w:eastAsia="Times New Roman" w:cs="Times New Roman"/>
          <w:color w:val="000000"/>
          <w:lang w:eastAsia="pt-BR"/>
        </w:rPr>
        <w:t xml:space="preserve">: MENOR PREÇO </w:t>
      </w:r>
    </w:p>
    <w:p w:rsidR="00462A36" w:rsidRDefault="00462A36" w:rsidP="00A81B07">
      <w:pPr>
        <w:spacing w:after="10" w:line="248" w:lineRule="auto"/>
        <w:ind w:right="125"/>
        <w:rPr>
          <w:rFonts w:eastAsia="Times New Roman" w:cs="Times New Roman"/>
          <w:color w:val="000000"/>
          <w:lang w:eastAsia="pt-BR"/>
        </w:rPr>
      </w:pPr>
    </w:p>
    <w:p w:rsidR="00A86DFC" w:rsidRDefault="00462A36" w:rsidP="00A86DFC">
      <w:pPr>
        <w:spacing w:before="120" w:after="0" w:line="248" w:lineRule="auto"/>
        <w:ind w:right="125"/>
        <w:rPr>
          <w:rFonts w:eastAsia="Times New Roman" w:cs="Times New Roman"/>
          <w:color w:val="000000"/>
          <w:lang w:eastAsia="pt-BR"/>
        </w:rPr>
      </w:pPr>
      <w:r w:rsidRPr="00462A36">
        <w:rPr>
          <w:rFonts w:eastAsia="Times New Roman" w:cs="Times New Roman"/>
          <w:b/>
          <w:color w:val="000000"/>
          <w:lang w:eastAsia="pt-BR"/>
        </w:rPr>
        <w:t>ADJUDICAÇÃO</w:t>
      </w:r>
      <w:r>
        <w:rPr>
          <w:rFonts w:eastAsia="Times New Roman" w:cs="Times New Roman"/>
          <w:color w:val="000000"/>
          <w:lang w:eastAsia="pt-BR"/>
        </w:rPr>
        <w:t xml:space="preserve">: </w:t>
      </w:r>
      <w:r w:rsidR="002F4D59">
        <w:rPr>
          <w:rFonts w:eastAsia="Times New Roman" w:cs="Times New Roman"/>
          <w:color w:val="000000"/>
          <w:lang w:eastAsia="pt-BR"/>
        </w:rPr>
        <w:t xml:space="preserve">MENOR PREÇO </w:t>
      </w:r>
      <w:r w:rsidR="0094654C">
        <w:rPr>
          <w:rFonts w:eastAsia="Times New Roman" w:cs="Times New Roman"/>
          <w:color w:val="000000"/>
          <w:lang w:eastAsia="pt-BR"/>
        </w:rPr>
        <w:t>POR ITEM</w:t>
      </w:r>
      <w:r w:rsidR="005E3095">
        <w:rPr>
          <w:rFonts w:eastAsia="Times New Roman" w:cs="Times New Roman"/>
          <w:color w:val="000000"/>
          <w:lang w:eastAsia="pt-BR"/>
        </w:rPr>
        <w:t xml:space="preserve"> E POR GRUPO</w:t>
      </w:r>
    </w:p>
    <w:p w:rsidR="00A81B07" w:rsidRPr="00687A9F" w:rsidRDefault="00A81B07" w:rsidP="00A86DFC">
      <w:pPr>
        <w:spacing w:before="120" w:after="0" w:line="248" w:lineRule="auto"/>
        <w:ind w:right="125"/>
        <w:rPr>
          <w:rFonts w:eastAsia="Times New Roman" w:cs="Times New Roman"/>
          <w:color w:val="000000"/>
          <w:lang w:eastAsia="pt-BR"/>
        </w:rPr>
      </w:pPr>
      <w:r w:rsidRPr="00687A9F">
        <w:rPr>
          <w:rFonts w:eastAsia="Times New Roman" w:cs="Times New Roman"/>
          <w:color w:val="000000"/>
          <w:lang w:eastAsia="pt-BR"/>
        </w:rPr>
        <w:t xml:space="preserve">  </w:t>
      </w:r>
    </w:p>
    <w:p w:rsidR="00A81B07" w:rsidRPr="00687A9F" w:rsidRDefault="00A81B07" w:rsidP="00A81B07">
      <w:pPr>
        <w:rPr>
          <w:rFonts w:eastAsia="Times New Roman" w:cs="Times New Roman"/>
          <w:color w:val="000000"/>
          <w:lang w:eastAsia="pt-BR"/>
        </w:rPr>
      </w:pPr>
      <w:r w:rsidRPr="00687A9F">
        <w:rPr>
          <w:rFonts w:eastAsia="Times New Roman" w:cs="Times New Roman"/>
          <w:b/>
          <w:color w:val="000000"/>
          <w:lang w:eastAsia="pt-BR"/>
        </w:rPr>
        <w:t>DATA E HORA DA ABERTURA DAS PROPOSTAS</w:t>
      </w:r>
      <w:r w:rsidRPr="00C05A2F">
        <w:rPr>
          <w:rFonts w:eastAsia="Times New Roman" w:cs="Times New Roman"/>
          <w:b/>
          <w:lang w:eastAsia="pt-BR"/>
        </w:rPr>
        <w:t xml:space="preserve">: </w:t>
      </w:r>
      <w:r w:rsidR="005D1A72" w:rsidRPr="005D1A72">
        <w:rPr>
          <w:rFonts w:eastAsia="Times New Roman" w:cs="Times New Roman"/>
          <w:b/>
          <w:color w:val="FF0000"/>
          <w:lang w:eastAsia="pt-BR"/>
        </w:rPr>
        <w:t xml:space="preserve"> </w:t>
      </w:r>
      <w:r w:rsidR="007914C3">
        <w:rPr>
          <w:rFonts w:eastAsia="Times New Roman" w:cs="Times New Roman"/>
          <w:b/>
          <w:color w:val="FF0000"/>
          <w:lang w:eastAsia="pt-BR"/>
        </w:rPr>
        <w:t xml:space="preserve">31 </w:t>
      </w:r>
      <w:r w:rsidR="005D1A72" w:rsidRPr="005D1A72">
        <w:rPr>
          <w:rFonts w:eastAsia="Times New Roman" w:cs="Times New Roman"/>
          <w:b/>
          <w:color w:val="FF0000"/>
          <w:lang w:eastAsia="pt-BR"/>
        </w:rPr>
        <w:t xml:space="preserve">de </w:t>
      </w:r>
      <w:r w:rsidR="007914C3">
        <w:rPr>
          <w:rFonts w:eastAsia="Times New Roman" w:cs="Times New Roman"/>
          <w:b/>
          <w:color w:val="FF0000"/>
          <w:lang w:eastAsia="pt-BR"/>
        </w:rPr>
        <w:t xml:space="preserve">MARÇO </w:t>
      </w:r>
      <w:r w:rsidR="00337DA8" w:rsidRPr="005D1A72">
        <w:rPr>
          <w:rFonts w:eastAsia="Times New Roman" w:cs="Times New Roman"/>
          <w:b/>
          <w:color w:val="FF0000"/>
          <w:lang w:eastAsia="pt-BR"/>
        </w:rPr>
        <w:t>de 20</w:t>
      </w:r>
      <w:r w:rsidR="0094654C">
        <w:rPr>
          <w:rFonts w:eastAsia="Times New Roman" w:cs="Times New Roman"/>
          <w:b/>
          <w:color w:val="FF0000"/>
          <w:lang w:eastAsia="pt-BR"/>
        </w:rPr>
        <w:t>21</w:t>
      </w:r>
      <w:r w:rsidR="007422AA" w:rsidRPr="005D1A72">
        <w:rPr>
          <w:rFonts w:eastAsia="Times New Roman" w:cs="Times New Roman"/>
          <w:b/>
          <w:color w:val="FF0000"/>
          <w:lang w:eastAsia="pt-BR"/>
        </w:rPr>
        <w:t>,</w:t>
      </w:r>
      <w:r w:rsidR="00337DA8" w:rsidRPr="005D1A72">
        <w:rPr>
          <w:rFonts w:eastAsia="Times New Roman" w:cs="Times New Roman"/>
          <w:b/>
          <w:color w:val="FF0000"/>
          <w:lang w:eastAsia="pt-BR"/>
        </w:rPr>
        <w:t xml:space="preserve"> às </w:t>
      </w:r>
      <w:r w:rsidR="007914C3">
        <w:rPr>
          <w:rFonts w:eastAsia="Times New Roman" w:cs="Times New Roman"/>
          <w:b/>
          <w:color w:val="FF0000"/>
          <w:lang w:eastAsia="pt-BR"/>
        </w:rPr>
        <w:t>15</w:t>
      </w:r>
      <w:r w:rsidR="00B47BAB" w:rsidRPr="005D1A72">
        <w:rPr>
          <w:rFonts w:eastAsia="Times New Roman" w:cs="Times New Roman"/>
          <w:b/>
          <w:color w:val="FF0000"/>
          <w:lang w:eastAsia="pt-BR"/>
        </w:rPr>
        <w:t>:</w:t>
      </w:r>
      <w:r w:rsidR="007914C3">
        <w:rPr>
          <w:rFonts w:eastAsia="Times New Roman" w:cs="Times New Roman"/>
          <w:b/>
          <w:color w:val="FF0000"/>
          <w:lang w:eastAsia="pt-BR"/>
        </w:rPr>
        <w:t>00</w:t>
      </w:r>
      <w:r w:rsidR="00B47BAB" w:rsidRPr="005D1A72">
        <w:rPr>
          <w:rFonts w:eastAsia="Times New Roman" w:cs="Times New Roman"/>
          <w:b/>
          <w:color w:val="FF0000"/>
          <w:lang w:eastAsia="pt-BR"/>
        </w:rPr>
        <w:t>hs</w:t>
      </w:r>
      <w:r w:rsidRPr="005D1A72">
        <w:rPr>
          <w:rFonts w:eastAsia="Times New Roman" w:cs="Times New Roman"/>
          <w:b/>
          <w:color w:val="FF0000"/>
          <w:lang w:eastAsia="pt-BR"/>
        </w:rPr>
        <w:t xml:space="preserve"> (Horário oficial de BRASILIA)</w:t>
      </w:r>
      <w:r w:rsidR="004E48C1" w:rsidRPr="005D1A72">
        <w:rPr>
          <w:rFonts w:eastAsia="Times New Roman" w:cs="Times New Roman"/>
          <w:b/>
          <w:color w:val="FF0000"/>
          <w:lang w:eastAsia="pt-BR"/>
        </w:rPr>
        <w:t>.</w:t>
      </w:r>
    </w:p>
    <w:p w:rsidR="00A81B07" w:rsidRPr="00687A9F" w:rsidRDefault="00A81B07" w:rsidP="00196A89">
      <w:pPr>
        <w:spacing w:before="480" w:after="240"/>
        <w:rPr>
          <w:rFonts w:eastAsia="Times New Roman" w:cs="Times New Roman"/>
          <w:color w:val="000000"/>
          <w:lang w:eastAsia="pt-BR"/>
        </w:rPr>
      </w:pPr>
      <w:r w:rsidRPr="00687A9F">
        <w:rPr>
          <w:rFonts w:eastAsia="Times New Roman" w:cs="Times New Roman"/>
          <w:b/>
          <w:color w:val="000000"/>
          <w:lang w:eastAsia="pt-BR"/>
        </w:rPr>
        <w:t>REGIME DE EXECUÇÃO:</w:t>
      </w:r>
      <w:r w:rsidRPr="00687A9F">
        <w:rPr>
          <w:rFonts w:eastAsia="Times New Roman" w:cs="Times New Roman"/>
          <w:color w:val="000000"/>
          <w:lang w:eastAsia="pt-BR"/>
        </w:rPr>
        <w:t xml:space="preserve"> </w:t>
      </w:r>
      <w:r w:rsidR="00A32B3E" w:rsidRPr="007D4A9F">
        <w:rPr>
          <w:rFonts w:eastAsia="Times New Roman" w:cs="Times New Roman"/>
          <w:color w:val="000000" w:themeColor="text1"/>
          <w:lang w:eastAsia="pt-BR"/>
        </w:rPr>
        <w:t xml:space="preserve">EMPREITADA POR PREÇO </w:t>
      </w:r>
      <w:r w:rsidR="007D4A9F">
        <w:rPr>
          <w:rFonts w:eastAsia="Times New Roman" w:cs="Times New Roman"/>
          <w:color w:val="000000" w:themeColor="text1"/>
          <w:lang w:eastAsia="pt-BR"/>
        </w:rPr>
        <w:t>UNITÁRIO</w:t>
      </w:r>
    </w:p>
    <w:p w:rsidR="00A81B07" w:rsidRPr="00687A9F" w:rsidRDefault="00A81B07" w:rsidP="00196A89">
      <w:pPr>
        <w:spacing w:before="480"/>
        <w:rPr>
          <w:rFonts w:eastAsia="Times New Roman" w:cs="Times New Roman"/>
          <w:color w:val="000000"/>
          <w:lang w:eastAsia="pt-BR"/>
        </w:rPr>
      </w:pPr>
      <w:r w:rsidRPr="00687A9F">
        <w:rPr>
          <w:rFonts w:eastAsia="Times New Roman" w:cs="Times New Roman"/>
          <w:b/>
          <w:color w:val="000000"/>
          <w:lang w:eastAsia="pt-BR"/>
        </w:rPr>
        <w:t xml:space="preserve">LOCAIS PARA OBTENÇÃO DO EDITAL: </w:t>
      </w:r>
      <w:r w:rsidRPr="00687A9F">
        <w:rPr>
          <w:rFonts w:eastAsia="Times New Roman" w:cs="Times New Roman"/>
          <w:color w:val="000000"/>
          <w:lang w:eastAsia="pt-BR"/>
        </w:rPr>
        <w:t xml:space="preserve">Sítios da internet: </w:t>
      </w:r>
      <w:r w:rsidRPr="00687A9F">
        <w:rPr>
          <w:rFonts w:eastAsia="Times New Roman" w:cs="Times New Roman"/>
          <w:color w:val="000000"/>
          <w:u w:val="single" w:color="000000"/>
          <w:lang w:eastAsia="pt-BR"/>
        </w:rPr>
        <w:t>www.CREA-MT.org.br</w:t>
      </w:r>
      <w:r w:rsidRPr="00687A9F">
        <w:rPr>
          <w:rFonts w:eastAsia="Times New Roman" w:cs="Times New Roman"/>
          <w:color w:val="000000"/>
          <w:lang w:eastAsia="pt-BR"/>
        </w:rPr>
        <w:t xml:space="preserve"> e </w:t>
      </w:r>
      <w:r w:rsidRPr="00687A9F">
        <w:rPr>
          <w:rFonts w:eastAsia="Times New Roman" w:cs="Times New Roman"/>
          <w:color w:val="000000"/>
          <w:u w:val="single" w:color="000000"/>
          <w:lang w:eastAsia="pt-BR"/>
        </w:rPr>
        <w:t>www.comprasnet.gov.br</w:t>
      </w:r>
      <w:r w:rsidRPr="00687A9F">
        <w:rPr>
          <w:rFonts w:eastAsia="Times New Roman" w:cs="Times New Roman"/>
          <w:color w:val="000000"/>
          <w:lang w:eastAsia="pt-BR"/>
        </w:rPr>
        <w:t xml:space="preserve">, ou ainda junto a Sede Estadual do CREA-MT, na Av. Historiador Rubens de Mendonça, nº 491, Bairro </w:t>
      </w:r>
      <w:proofErr w:type="spellStart"/>
      <w:r w:rsidRPr="00687A9F">
        <w:rPr>
          <w:rFonts w:eastAsia="Times New Roman" w:cs="Times New Roman"/>
          <w:color w:val="000000"/>
          <w:lang w:eastAsia="pt-BR"/>
        </w:rPr>
        <w:t>Araés</w:t>
      </w:r>
      <w:proofErr w:type="spellEnd"/>
      <w:r w:rsidRPr="00687A9F">
        <w:rPr>
          <w:rFonts w:eastAsia="Times New Roman" w:cs="Times New Roman"/>
          <w:color w:val="000000"/>
          <w:lang w:eastAsia="pt-BR"/>
        </w:rPr>
        <w:t xml:space="preserve">, na cidade de Cuiabá/Mato Grosso </w:t>
      </w:r>
    </w:p>
    <w:p w:rsidR="00A81B07" w:rsidRPr="00687A9F" w:rsidRDefault="00A81B07" w:rsidP="00196A89">
      <w:pPr>
        <w:spacing w:before="480" w:after="0" w:line="249" w:lineRule="auto"/>
        <w:rPr>
          <w:rFonts w:eastAsia="Times New Roman" w:cs="Times New Roman"/>
          <w:color w:val="000000"/>
          <w:lang w:eastAsia="pt-BR"/>
        </w:rPr>
      </w:pPr>
      <w:r w:rsidRPr="00687A9F">
        <w:rPr>
          <w:rFonts w:eastAsia="Times New Roman" w:cs="Times New Roman"/>
          <w:b/>
          <w:color w:val="000000"/>
          <w:lang w:eastAsia="pt-BR"/>
        </w:rPr>
        <w:t>LOCAL DE RECEBIMENTO DAS PROPOSTAS E REALIZAÇÃO DA SESSÃO PÚBLICA:</w:t>
      </w:r>
      <w:r w:rsidRPr="00687A9F">
        <w:rPr>
          <w:rFonts w:eastAsia="Times New Roman" w:cs="Times New Roman"/>
          <w:color w:val="000000"/>
          <w:lang w:eastAsia="pt-BR"/>
        </w:rPr>
        <w:t xml:space="preserve"> </w:t>
      </w:r>
    </w:p>
    <w:p w:rsidR="00A81B07" w:rsidRPr="00687A9F"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color w:val="000000"/>
          <w:lang w:eastAsia="pt-BR"/>
        </w:rPr>
        <w:t xml:space="preserve">Exclusivamente por meio do endereço eletrônico: </w:t>
      </w:r>
      <w:r w:rsidRPr="00687A9F">
        <w:rPr>
          <w:rFonts w:eastAsia="Times New Roman" w:cs="Times New Roman"/>
          <w:color w:val="0000FF"/>
          <w:u w:val="single" w:color="0000FF"/>
          <w:lang w:eastAsia="pt-BR"/>
        </w:rPr>
        <w:t>www.comprasgovernamentais.gov.br</w:t>
      </w:r>
      <w:r w:rsidRPr="00687A9F">
        <w:rPr>
          <w:rFonts w:eastAsia="Times New Roman" w:cs="Times New Roman"/>
          <w:color w:val="000000"/>
          <w:lang w:eastAsia="pt-BR"/>
        </w:rPr>
        <w:t xml:space="preserve"> </w:t>
      </w:r>
    </w:p>
    <w:p w:rsidR="00A81B07" w:rsidRDefault="00A81B07" w:rsidP="00A81B07">
      <w:pPr>
        <w:rPr>
          <w:rFonts w:eastAsia="Times New Roman" w:cs="Times New Roman"/>
          <w:color w:val="000000"/>
          <w:lang w:eastAsia="pt-BR"/>
        </w:rPr>
      </w:pPr>
    </w:p>
    <w:p w:rsidR="00A81B07" w:rsidRPr="00004D36" w:rsidRDefault="00A81B07" w:rsidP="00BD565B">
      <w:pPr>
        <w:pStyle w:val="Ttulo2"/>
      </w:pPr>
      <w:r w:rsidRPr="00004D36">
        <w:t>DO OBJETO</w:t>
      </w:r>
    </w:p>
    <w:p w:rsidR="00A81B07" w:rsidRPr="00BC1935" w:rsidRDefault="00F43CE0" w:rsidP="00F43CE0">
      <w:pPr>
        <w:pStyle w:val="PargrafodaLista"/>
        <w:numPr>
          <w:ilvl w:val="1"/>
          <w:numId w:val="1"/>
        </w:numPr>
        <w:spacing w:before="120"/>
        <w:rPr>
          <w:lang w:eastAsia="zh-CN" w:bidi="hi-IN"/>
        </w:rPr>
      </w:pPr>
      <w:r w:rsidRPr="00BC1935">
        <w:t xml:space="preserve">O objeto da presente licitação é a escolha de proposta mais vantajosa para </w:t>
      </w:r>
      <w:r w:rsidR="00B36E19" w:rsidRPr="00BC1935">
        <w:t>a</w:t>
      </w:r>
      <w:r w:rsidR="007D4A9F">
        <w:rPr>
          <w:rFonts w:cs="Arial"/>
          <w:b/>
        </w:rPr>
        <w:t xml:space="preserve"> Aquisição de impressora de cartões com módulo de laminação incluso e suprimentos para o CREA-MT, conforme especificações contidas neste termo de referência</w:t>
      </w:r>
      <w:r w:rsidR="00BC1935" w:rsidRPr="00BC1935">
        <w:rPr>
          <w:rFonts w:cs="Arial"/>
        </w:rPr>
        <w:t>, conforme quantidades e especificações</w:t>
      </w:r>
      <w:r w:rsidR="00D92D1C" w:rsidRPr="00BC1935">
        <w:rPr>
          <w:b/>
          <w:i/>
        </w:rPr>
        <w:t xml:space="preserve"> </w:t>
      </w:r>
      <w:r w:rsidR="00462A36" w:rsidRPr="00BC1935">
        <w:rPr>
          <w:rFonts w:eastAsia="Times New Roman" w:cs="Times New Roman"/>
          <w:color w:val="000000"/>
          <w:lang w:eastAsia="pt-BR"/>
        </w:rPr>
        <w:t>de</w:t>
      </w:r>
      <w:r w:rsidR="00BC1935">
        <w:rPr>
          <w:rFonts w:eastAsia="Times New Roman" w:cs="Times New Roman"/>
          <w:color w:val="000000"/>
          <w:lang w:eastAsia="pt-BR"/>
        </w:rPr>
        <w:t xml:space="preserve"> acordo com as</w:t>
      </w:r>
      <w:r w:rsidR="00462A36" w:rsidRPr="00BC1935">
        <w:rPr>
          <w:rFonts w:eastAsia="Times New Roman" w:cs="Times New Roman"/>
          <w:color w:val="000000"/>
          <w:lang w:eastAsia="pt-BR"/>
        </w:rPr>
        <w:t xml:space="preserve"> condições constantes</w:t>
      </w:r>
      <w:r w:rsidR="00A81B07" w:rsidRPr="00BC1935">
        <w:rPr>
          <w:rFonts w:eastAsia="Times New Roman" w:cs="Times New Roman"/>
          <w:color w:val="000000"/>
          <w:lang w:eastAsia="pt-BR"/>
        </w:rPr>
        <w:t xml:space="preserve"> </w:t>
      </w:r>
      <w:r w:rsidR="00462A36" w:rsidRPr="00BC1935">
        <w:rPr>
          <w:rFonts w:eastAsia="Times New Roman" w:cs="Times New Roman"/>
          <w:color w:val="000000"/>
          <w:lang w:eastAsia="pt-BR"/>
        </w:rPr>
        <w:t xml:space="preserve">deste edital e </w:t>
      </w:r>
      <w:r w:rsidR="00004D36" w:rsidRPr="00BC1935">
        <w:rPr>
          <w:rFonts w:eastAsia="Times New Roman" w:cs="Times New Roman"/>
          <w:color w:val="000000"/>
          <w:lang w:eastAsia="pt-BR"/>
        </w:rPr>
        <w:t>do Termo</w:t>
      </w:r>
      <w:r w:rsidR="00A81B07" w:rsidRPr="00BC1935">
        <w:rPr>
          <w:rFonts w:eastAsia="Times New Roman" w:cs="Times New Roman"/>
          <w:color w:val="000000"/>
          <w:lang w:eastAsia="pt-BR"/>
        </w:rPr>
        <w:t xml:space="preserve"> de Referência - </w:t>
      </w:r>
      <w:r w:rsidR="00A81B07" w:rsidRPr="00BC1935">
        <w:rPr>
          <w:rFonts w:eastAsia="Times New Roman" w:cs="Times New Roman"/>
          <w:b/>
          <w:color w:val="000000"/>
          <w:lang w:eastAsia="pt-BR"/>
        </w:rPr>
        <w:t>ANEXO I.</w:t>
      </w:r>
    </w:p>
    <w:p w:rsidR="00131E2F" w:rsidRPr="00BC1935" w:rsidRDefault="00131E2F" w:rsidP="00131E2F">
      <w:pPr>
        <w:pStyle w:val="PargrafodaLista"/>
        <w:spacing w:before="240" w:after="120"/>
        <w:ind w:left="397"/>
        <w:rPr>
          <w:sz w:val="14"/>
          <w:lang w:eastAsia="zh-CN" w:bidi="hi-IN"/>
        </w:rPr>
      </w:pPr>
      <w:r w:rsidRPr="00BC1935">
        <w:rPr>
          <w:lang w:eastAsia="zh-CN" w:bidi="hi-IN"/>
        </w:rPr>
        <w:lastRenderedPageBreak/>
        <w:t xml:space="preserve"> </w:t>
      </w:r>
    </w:p>
    <w:p w:rsidR="00F43CE0" w:rsidRPr="0075547D" w:rsidRDefault="00F43CE0" w:rsidP="00FE7451">
      <w:pPr>
        <w:pStyle w:val="SemEspaamento"/>
        <w:numPr>
          <w:ilvl w:val="1"/>
          <w:numId w:val="1"/>
        </w:numPr>
        <w:rPr>
          <w:rFonts w:ascii="Arial Narrow" w:hAnsi="Arial Narrow"/>
          <w:sz w:val="24"/>
          <w:lang w:bidi="hi-IN"/>
        </w:rPr>
      </w:pPr>
      <w:r w:rsidRPr="00F43CE0">
        <w:rPr>
          <w:rFonts w:ascii="Arial Narrow" w:hAnsi="Arial Narrow" w:cs="Arial"/>
          <w:iCs/>
          <w:szCs w:val="20"/>
        </w:rPr>
        <w:t>O critério de julgamento adotado s</w:t>
      </w:r>
      <w:r w:rsidR="00117260">
        <w:rPr>
          <w:rFonts w:ascii="Arial Narrow" w:hAnsi="Arial Narrow" w:cs="Arial"/>
          <w:iCs/>
          <w:szCs w:val="20"/>
        </w:rPr>
        <w:t xml:space="preserve">erá o menor preço </w:t>
      </w:r>
      <w:r w:rsidR="00325072">
        <w:rPr>
          <w:rFonts w:ascii="Arial Narrow" w:hAnsi="Arial Narrow" w:cs="Arial"/>
          <w:iCs/>
          <w:szCs w:val="20"/>
        </w:rPr>
        <w:t>por item</w:t>
      </w:r>
      <w:r w:rsidRPr="00F43CE0">
        <w:rPr>
          <w:rFonts w:ascii="Arial Narrow" w:hAnsi="Arial Narrow" w:cs="Arial"/>
          <w:iCs/>
          <w:szCs w:val="20"/>
        </w:rPr>
        <w:t>, observadas as exigências contidas neste Edital e seus Anexos quanto às especificações do objeto.</w:t>
      </w:r>
    </w:p>
    <w:p w:rsidR="0075547D" w:rsidRPr="0075547D" w:rsidRDefault="0075547D" w:rsidP="0075547D">
      <w:pPr>
        <w:pStyle w:val="SemEspaamento"/>
        <w:ind w:left="397"/>
        <w:rPr>
          <w:rFonts w:ascii="Arial Narrow" w:hAnsi="Arial Narrow"/>
          <w:sz w:val="14"/>
          <w:lang w:bidi="hi-IN"/>
        </w:rPr>
      </w:pPr>
      <w:r>
        <w:rPr>
          <w:rFonts w:ascii="Arial Narrow" w:hAnsi="Arial Narrow"/>
          <w:sz w:val="24"/>
          <w:lang w:bidi="hi-IN"/>
        </w:rPr>
        <w:t xml:space="preserve"> </w:t>
      </w:r>
    </w:p>
    <w:p w:rsidR="0075547D" w:rsidRPr="003E2609" w:rsidRDefault="0075547D" w:rsidP="005E3095">
      <w:pPr>
        <w:pStyle w:val="SemEspaamento"/>
        <w:numPr>
          <w:ilvl w:val="1"/>
          <w:numId w:val="1"/>
        </w:numPr>
        <w:jc w:val="both"/>
        <w:rPr>
          <w:rFonts w:ascii="Arial Narrow" w:hAnsi="Arial Narrow"/>
          <w:sz w:val="24"/>
          <w:lang w:bidi="hi-IN"/>
        </w:rPr>
      </w:pPr>
      <w:r w:rsidRPr="003E2609">
        <w:rPr>
          <w:rFonts w:ascii="Arial Narrow" w:hAnsi="Arial Narrow"/>
          <w:sz w:val="24"/>
          <w:lang w:bidi="hi-IN"/>
        </w:rPr>
        <w:t>Esta contratação está estimada no valor unitário</w:t>
      </w:r>
      <w:r w:rsidR="007D4A9F">
        <w:rPr>
          <w:rFonts w:ascii="Arial Narrow" w:hAnsi="Arial Narrow"/>
          <w:sz w:val="24"/>
          <w:lang w:bidi="hi-IN"/>
        </w:rPr>
        <w:t xml:space="preserve"> do </w:t>
      </w:r>
      <w:r w:rsidR="007D4A9F" w:rsidRPr="007D4A9F">
        <w:rPr>
          <w:rFonts w:ascii="Arial Narrow" w:hAnsi="Arial Narrow"/>
          <w:i/>
          <w:sz w:val="24"/>
          <w:lang w:bidi="hi-IN"/>
        </w:rPr>
        <w:t>“</w:t>
      </w:r>
      <w:r w:rsidR="0044531D">
        <w:rPr>
          <w:rFonts w:ascii="Arial Narrow" w:hAnsi="Arial Narrow"/>
          <w:b/>
          <w:sz w:val="24"/>
          <w:lang w:bidi="hi-IN"/>
        </w:rPr>
        <w:t>ITEM 1</w:t>
      </w:r>
      <w:r w:rsidR="007D4A9F">
        <w:rPr>
          <w:rFonts w:ascii="Arial Narrow" w:hAnsi="Arial Narrow"/>
          <w:sz w:val="24"/>
          <w:lang w:bidi="hi-IN"/>
        </w:rPr>
        <w:t xml:space="preserve"> - </w:t>
      </w:r>
      <w:r w:rsidR="007D4A9F" w:rsidRPr="007D4A9F">
        <w:rPr>
          <w:rFonts w:ascii="Arial Narrow" w:hAnsi="Arial Narrow"/>
          <w:i/>
          <w:sz w:val="24"/>
          <w:lang w:bidi="hi-IN"/>
        </w:rPr>
        <w:t>(Impressora de Cartão)”</w:t>
      </w:r>
      <w:r w:rsidRPr="003E2609">
        <w:rPr>
          <w:rFonts w:ascii="Arial Narrow" w:hAnsi="Arial Narrow"/>
          <w:sz w:val="24"/>
          <w:lang w:bidi="hi-IN"/>
        </w:rPr>
        <w:t xml:space="preserve"> de R$ </w:t>
      </w:r>
      <w:r w:rsidR="007D4A9F">
        <w:rPr>
          <w:rFonts w:ascii="Arial Narrow" w:hAnsi="Arial Narrow"/>
          <w:sz w:val="24"/>
          <w:lang w:bidi="hi-IN"/>
        </w:rPr>
        <w:t>44.767,91</w:t>
      </w:r>
      <w:r w:rsidRPr="003E2609">
        <w:rPr>
          <w:rFonts w:ascii="Arial Narrow" w:hAnsi="Arial Narrow"/>
          <w:sz w:val="24"/>
          <w:lang w:bidi="hi-IN"/>
        </w:rPr>
        <w:t xml:space="preserve"> (</w:t>
      </w:r>
      <w:r w:rsidR="00325072">
        <w:rPr>
          <w:rFonts w:ascii="Arial Narrow" w:hAnsi="Arial Narrow"/>
          <w:sz w:val="24"/>
          <w:lang w:bidi="hi-IN"/>
        </w:rPr>
        <w:t>quarenta e quatro mil setecentos e sessenta e sete reais e noventa e um centavos</w:t>
      </w:r>
      <w:r w:rsidRPr="003E2609">
        <w:rPr>
          <w:rFonts w:ascii="Arial Narrow" w:hAnsi="Arial Narrow"/>
          <w:sz w:val="24"/>
          <w:lang w:bidi="hi-IN"/>
        </w:rPr>
        <w:t xml:space="preserve">), </w:t>
      </w:r>
      <w:r w:rsidR="00325072">
        <w:rPr>
          <w:rFonts w:ascii="Arial Narrow" w:hAnsi="Arial Narrow"/>
          <w:sz w:val="24"/>
          <w:lang w:bidi="hi-IN"/>
        </w:rPr>
        <w:t>e no valor unitário do “</w:t>
      </w:r>
      <w:r w:rsidR="0044531D">
        <w:rPr>
          <w:rFonts w:ascii="Arial Narrow" w:hAnsi="Arial Narrow"/>
          <w:b/>
          <w:sz w:val="24"/>
          <w:lang w:bidi="hi-IN"/>
        </w:rPr>
        <w:t>GRUPO 1</w:t>
      </w:r>
      <w:r w:rsidR="00325072">
        <w:rPr>
          <w:rFonts w:ascii="Arial Narrow" w:hAnsi="Arial Narrow"/>
          <w:sz w:val="24"/>
          <w:lang w:bidi="hi-IN"/>
        </w:rPr>
        <w:t xml:space="preserve"> – (</w:t>
      </w:r>
      <w:r w:rsidR="00325072" w:rsidRPr="00325072">
        <w:rPr>
          <w:rFonts w:ascii="Arial Narrow" w:hAnsi="Arial Narrow"/>
          <w:i/>
          <w:sz w:val="24"/>
          <w:lang w:bidi="hi-IN"/>
        </w:rPr>
        <w:t>Insumos</w:t>
      </w:r>
      <w:r w:rsidR="00325072">
        <w:rPr>
          <w:rFonts w:ascii="Arial Narrow" w:hAnsi="Arial Narrow"/>
          <w:sz w:val="24"/>
          <w:lang w:bidi="hi-IN"/>
        </w:rPr>
        <w:t xml:space="preserve">) de R$ 26.571,84 (vinte e seis mil quinhentos e setenta e um reais e oitenta e quatro centavos), </w:t>
      </w:r>
      <w:r w:rsidR="0044531D">
        <w:rPr>
          <w:rFonts w:ascii="Arial Narrow" w:hAnsi="Arial Narrow"/>
          <w:sz w:val="24"/>
          <w:lang w:bidi="hi-IN"/>
        </w:rPr>
        <w:t>perfazendo o valor total para</w:t>
      </w:r>
      <w:r w:rsidR="0044531D">
        <w:rPr>
          <w:rFonts w:ascii="Arial Narrow" w:hAnsi="Arial Narrow"/>
          <w:b/>
          <w:sz w:val="24"/>
          <w:lang w:bidi="hi-IN"/>
        </w:rPr>
        <w:t xml:space="preserve"> ITEM 1 (um) e GRUPO</w:t>
      </w:r>
      <w:r w:rsidRPr="003E2609">
        <w:rPr>
          <w:rFonts w:ascii="Arial Narrow" w:hAnsi="Arial Narrow"/>
          <w:sz w:val="24"/>
          <w:lang w:bidi="hi-IN"/>
        </w:rPr>
        <w:t xml:space="preserve"> </w:t>
      </w:r>
      <w:r w:rsidR="0044531D" w:rsidRPr="0044531D">
        <w:rPr>
          <w:rFonts w:ascii="Arial Narrow" w:hAnsi="Arial Narrow"/>
          <w:b/>
          <w:sz w:val="24"/>
          <w:lang w:bidi="hi-IN"/>
        </w:rPr>
        <w:t>1 (um)</w:t>
      </w:r>
      <w:r w:rsidR="0044531D">
        <w:rPr>
          <w:rFonts w:ascii="Arial Narrow" w:hAnsi="Arial Narrow"/>
          <w:sz w:val="24"/>
          <w:lang w:bidi="hi-IN"/>
        </w:rPr>
        <w:t xml:space="preserve"> </w:t>
      </w:r>
      <w:r w:rsidRPr="003E2609">
        <w:rPr>
          <w:rFonts w:ascii="Arial Narrow" w:hAnsi="Arial Narrow"/>
          <w:sz w:val="24"/>
          <w:lang w:bidi="hi-IN"/>
        </w:rPr>
        <w:t xml:space="preserve">em R$ </w:t>
      </w:r>
      <w:r w:rsidR="00325072">
        <w:rPr>
          <w:rFonts w:ascii="Arial Narrow" w:hAnsi="Arial Narrow"/>
          <w:sz w:val="24"/>
          <w:lang w:bidi="hi-IN"/>
        </w:rPr>
        <w:t>71.339,75</w:t>
      </w:r>
      <w:r w:rsidR="00E52316" w:rsidRPr="003E2609">
        <w:rPr>
          <w:rFonts w:ascii="Arial Narrow" w:hAnsi="Arial Narrow"/>
          <w:sz w:val="24"/>
          <w:lang w:bidi="hi-IN"/>
        </w:rPr>
        <w:t xml:space="preserve"> (</w:t>
      </w:r>
      <w:r w:rsidR="00325072">
        <w:rPr>
          <w:rFonts w:ascii="Arial Narrow" w:hAnsi="Arial Narrow"/>
          <w:sz w:val="24"/>
          <w:lang w:bidi="hi-IN"/>
        </w:rPr>
        <w:t>setenta e um mil trezentos e trinta e nove reais e setenta e cinco centavos</w:t>
      </w:r>
      <w:r w:rsidRPr="003E2609">
        <w:rPr>
          <w:rFonts w:ascii="Arial Narrow" w:hAnsi="Arial Narrow"/>
          <w:sz w:val="24"/>
          <w:lang w:bidi="hi-IN"/>
        </w:rPr>
        <w:t>).</w:t>
      </w:r>
    </w:p>
    <w:p w:rsidR="00F43CE0" w:rsidRDefault="00F43CE0" w:rsidP="00F43CE0">
      <w:pPr>
        <w:pStyle w:val="SemEspaamento"/>
        <w:ind w:left="397"/>
        <w:rPr>
          <w:rFonts w:ascii="Arial Narrow" w:hAnsi="Arial Narrow"/>
          <w:sz w:val="8"/>
          <w:lang w:bidi="hi-IN"/>
        </w:rPr>
      </w:pPr>
    </w:p>
    <w:p w:rsidR="00E52316" w:rsidRPr="00C068A1" w:rsidRDefault="00E52316" w:rsidP="00F43CE0">
      <w:pPr>
        <w:pStyle w:val="SemEspaamento"/>
        <w:ind w:left="397"/>
        <w:rPr>
          <w:rFonts w:ascii="Arial Narrow" w:hAnsi="Arial Narrow"/>
          <w:sz w:val="8"/>
          <w:lang w:bidi="hi-IN"/>
        </w:rPr>
      </w:pPr>
    </w:p>
    <w:p w:rsidR="00A81B07" w:rsidRDefault="00A81B07" w:rsidP="00FE7451">
      <w:pPr>
        <w:pStyle w:val="SemEspaamento"/>
        <w:numPr>
          <w:ilvl w:val="1"/>
          <w:numId w:val="1"/>
        </w:numPr>
        <w:rPr>
          <w:rFonts w:ascii="Arial Narrow" w:hAnsi="Arial Narrow"/>
          <w:lang w:bidi="hi-IN"/>
        </w:rPr>
      </w:pPr>
      <w:r w:rsidRPr="00352992">
        <w:rPr>
          <w:rFonts w:ascii="Arial Narrow" w:eastAsia="Times New Roman" w:hAnsi="Arial Narrow" w:cs="Times New Roman"/>
          <w:color w:val="000000"/>
        </w:rPr>
        <w:t xml:space="preserve">Havendo qualquer divergência entre as especificações do objeto constante do Sistema </w:t>
      </w:r>
      <w:proofErr w:type="spellStart"/>
      <w:r w:rsidRPr="00352992">
        <w:rPr>
          <w:rFonts w:ascii="Arial Narrow" w:eastAsia="Times New Roman" w:hAnsi="Arial Narrow" w:cs="Times New Roman"/>
          <w:i/>
          <w:color w:val="000000"/>
        </w:rPr>
        <w:t>Comprasnet</w:t>
      </w:r>
      <w:proofErr w:type="spellEnd"/>
      <w:r w:rsidRPr="00352992">
        <w:rPr>
          <w:rFonts w:ascii="Arial Narrow" w:eastAsia="Times New Roman" w:hAnsi="Arial Narrow" w:cs="Times New Roman"/>
          <w:color w:val="000000"/>
        </w:rPr>
        <w:t xml:space="preserve"> e as deste edital, prevalecerão as últimas.</w:t>
      </w:r>
      <w:r w:rsidRPr="00352992">
        <w:rPr>
          <w:rFonts w:ascii="Arial Narrow" w:hAnsi="Arial Narrow"/>
          <w:lang w:bidi="hi-IN"/>
        </w:rPr>
        <w:t xml:space="preserve"> </w:t>
      </w:r>
    </w:p>
    <w:p w:rsidR="00B36E19" w:rsidRPr="00352992" w:rsidRDefault="00B36E19" w:rsidP="00B36E19">
      <w:pPr>
        <w:pStyle w:val="SemEspaamento"/>
        <w:ind w:left="397"/>
        <w:rPr>
          <w:rFonts w:ascii="Arial Narrow" w:hAnsi="Arial Narrow"/>
          <w:lang w:bidi="hi-IN"/>
        </w:rPr>
      </w:pPr>
    </w:p>
    <w:p w:rsidR="00F43CE0" w:rsidRDefault="00581868" w:rsidP="00BD565B">
      <w:pPr>
        <w:pStyle w:val="Ttulo2"/>
      </w:pPr>
      <w:r>
        <w:t xml:space="preserve">DOS RECURSOS ORÇAMENTÁRIOS </w:t>
      </w:r>
      <w:r w:rsidR="00F43CE0">
        <w:t xml:space="preserve"> </w:t>
      </w:r>
    </w:p>
    <w:p w:rsidR="00581868" w:rsidRPr="00787D69" w:rsidRDefault="00581868" w:rsidP="00581868">
      <w:pPr>
        <w:pStyle w:val="PargrafodaLista"/>
        <w:numPr>
          <w:ilvl w:val="1"/>
          <w:numId w:val="1"/>
        </w:numPr>
        <w:rPr>
          <w:lang w:eastAsia="zh-CN" w:bidi="hi-IN"/>
        </w:rPr>
      </w:pPr>
      <w:r w:rsidRPr="00787D69">
        <w:rPr>
          <w:rFonts w:cs="Arial"/>
        </w:rPr>
        <w:t>As despesas para atender a esta licitação estão programadas em dotação orçamentária própria, prevista na rubrica a seguir:</w:t>
      </w:r>
      <w:r w:rsidR="00787D69" w:rsidRPr="00787D69">
        <w:rPr>
          <w:rFonts w:cs="Arial"/>
        </w:rPr>
        <w:t xml:space="preserve"> </w:t>
      </w:r>
      <w:r w:rsidR="000C1A69" w:rsidRPr="000C1A69">
        <w:rPr>
          <w:rFonts w:cs="Arial"/>
          <w:b/>
        </w:rPr>
        <w:t>6.2.2.1.1.01.04.03.001.008 –</w:t>
      </w:r>
      <w:r w:rsidR="00BC1935" w:rsidRPr="000C1A69">
        <w:rPr>
          <w:rFonts w:cs="Arial"/>
          <w:b/>
        </w:rPr>
        <w:t xml:space="preserve"> </w:t>
      </w:r>
      <w:r w:rsidR="000C1A69" w:rsidRPr="000C1A69">
        <w:rPr>
          <w:rFonts w:cs="Arial"/>
          <w:b/>
        </w:rPr>
        <w:t>Materiais de Informática</w:t>
      </w:r>
      <w:r w:rsidR="005E3095">
        <w:rPr>
          <w:rFonts w:cs="Arial"/>
        </w:rPr>
        <w:t xml:space="preserve"> e </w:t>
      </w:r>
      <w:r w:rsidR="005E3095" w:rsidRPr="005E3095">
        <w:rPr>
          <w:rFonts w:cs="Arial"/>
          <w:b/>
        </w:rPr>
        <w:t>6.2.2.1.1.02.01.03.002 Máquinas e Equipamentos</w:t>
      </w:r>
      <w:r w:rsidR="005E3095">
        <w:rPr>
          <w:rFonts w:cs="Arial"/>
          <w:b/>
        </w:rPr>
        <w:t>.</w:t>
      </w:r>
    </w:p>
    <w:p w:rsidR="00F43CE0" w:rsidRDefault="00F43CE0" w:rsidP="00BD565B">
      <w:pPr>
        <w:pStyle w:val="Ttulo2"/>
      </w:pPr>
      <w:r>
        <w:t xml:space="preserve">DO CREDENCIAMENTO </w:t>
      </w:r>
    </w:p>
    <w:p w:rsidR="00F43CE0" w:rsidRPr="0002220F" w:rsidRDefault="00F43CE0" w:rsidP="00F43CE0">
      <w:pPr>
        <w:pStyle w:val="PargrafodaLista"/>
        <w:numPr>
          <w:ilvl w:val="1"/>
          <w:numId w:val="1"/>
        </w:numPr>
        <w:rPr>
          <w:sz w:val="24"/>
          <w:lang w:eastAsia="zh-CN" w:bidi="hi-IN"/>
        </w:rPr>
      </w:pPr>
      <w:r w:rsidRPr="0002220F">
        <w:rPr>
          <w:rFonts w:cs="Arial"/>
          <w:bCs/>
          <w:iCs/>
          <w:color w:val="000000"/>
          <w:szCs w:val="20"/>
        </w:rPr>
        <w:t>O Credenciamento é o nível básico do registro cadastral no SICAF, que permite a participação dos interessados na modalidade licitatória Pregão, em sua forma eletrônica.</w:t>
      </w:r>
    </w:p>
    <w:p w:rsidR="0002220F" w:rsidRPr="0002220F" w:rsidRDefault="0002220F" w:rsidP="0002220F">
      <w:pPr>
        <w:pStyle w:val="PargrafodaLista"/>
        <w:ind w:left="397"/>
        <w:rPr>
          <w:sz w:val="14"/>
          <w:lang w:eastAsia="zh-CN" w:bidi="hi-IN"/>
        </w:rPr>
      </w:pPr>
    </w:p>
    <w:p w:rsidR="0002220F" w:rsidRPr="0002220F" w:rsidRDefault="0002220F" w:rsidP="00F43CE0">
      <w:pPr>
        <w:pStyle w:val="PargrafodaLista"/>
        <w:numPr>
          <w:ilvl w:val="1"/>
          <w:numId w:val="1"/>
        </w:numPr>
        <w:rPr>
          <w:sz w:val="24"/>
          <w:lang w:eastAsia="zh-CN" w:bidi="hi-IN"/>
        </w:rPr>
      </w:pPr>
      <w:r w:rsidRPr="0002220F">
        <w:rPr>
          <w:rFonts w:cs="Arial"/>
          <w:color w:val="000000" w:themeColor="text1"/>
          <w:szCs w:val="20"/>
        </w:rPr>
        <w:t xml:space="preserve">O cadastro no SICAF deverá ser feito no Portal de Compras do Governo Federal, no sítio </w:t>
      </w:r>
      <w:hyperlink r:id="rId8">
        <w:r w:rsidRPr="0002220F">
          <w:rPr>
            <w:rStyle w:val="Hyperlink"/>
            <w:rFonts w:cs="Arial"/>
            <w:szCs w:val="20"/>
          </w:rPr>
          <w:t>www.comprasgovernamentais.gov.br</w:t>
        </w:r>
      </w:hyperlink>
      <w:r w:rsidRPr="0002220F">
        <w:rPr>
          <w:rFonts w:cs="Arial"/>
          <w:color w:val="000000" w:themeColor="text1"/>
          <w:szCs w:val="20"/>
        </w:rPr>
        <w:t>, por meio de certificado digital conferido pela Infraestrutura de Chaves Públicas Brasileira – ICP - Brasil.</w:t>
      </w:r>
    </w:p>
    <w:p w:rsidR="0002220F" w:rsidRPr="0002220F" w:rsidRDefault="0002220F" w:rsidP="0002220F">
      <w:pPr>
        <w:pStyle w:val="PargrafodaLista"/>
        <w:rPr>
          <w:sz w:val="14"/>
          <w:lang w:eastAsia="zh-CN" w:bidi="hi-IN"/>
        </w:rPr>
      </w:pPr>
    </w:p>
    <w:p w:rsidR="0002220F" w:rsidRPr="0002220F" w:rsidRDefault="0002220F" w:rsidP="00F43CE0">
      <w:pPr>
        <w:pStyle w:val="PargrafodaLista"/>
        <w:numPr>
          <w:ilvl w:val="1"/>
          <w:numId w:val="1"/>
        </w:numPr>
        <w:rPr>
          <w:sz w:val="24"/>
          <w:lang w:eastAsia="zh-CN" w:bidi="hi-IN"/>
        </w:rPr>
      </w:pPr>
      <w:r w:rsidRPr="0002220F">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rsidR="0002220F" w:rsidRPr="0002220F" w:rsidRDefault="0002220F" w:rsidP="0002220F">
      <w:pPr>
        <w:pStyle w:val="PargrafodaLista"/>
        <w:rPr>
          <w:sz w:val="14"/>
          <w:lang w:eastAsia="zh-CN" w:bidi="hi-IN"/>
        </w:rPr>
      </w:pPr>
    </w:p>
    <w:p w:rsidR="0002220F" w:rsidRPr="0002220F" w:rsidRDefault="0002220F" w:rsidP="00F43CE0">
      <w:pPr>
        <w:pStyle w:val="PargrafodaLista"/>
        <w:numPr>
          <w:ilvl w:val="1"/>
          <w:numId w:val="1"/>
        </w:numPr>
        <w:rPr>
          <w:sz w:val="24"/>
          <w:lang w:eastAsia="zh-CN" w:bidi="hi-IN"/>
        </w:rPr>
      </w:pPr>
      <w:r w:rsidRPr="0002220F">
        <w:rPr>
          <w:rFonts w:cs="Arial"/>
          <w:color w:val="00000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02220F">
        <w:rPr>
          <w:rFonts w:cs="Arial"/>
          <w:color w:val="000000" w:themeColor="text1"/>
          <w:szCs w:val="20"/>
        </w:rPr>
        <w:t>.</w:t>
      </w:r>
    </w:p>
    <w:p w:rsidR="0002220F" w:rsidRPr="0002220F" w:rsidRDefault="0002220F" w:rsidP="0002220F">
      <w:pPr>
        <w:pStyle w:val="PargrafodaLista"/>
        <w:rPr>
          <w:sz w:val="14"/>
          <w:lang w:eastAsia="zh-CN" w:bidi="hi-IN"/>
        </w:rPr>
      </w:pPr>
    </w:p>
    <w:p w:rsidR="0002220F" w:rsidRPr="0002220F" w:rsidRDefault="0002220F" w:rsidP="00F43CE0">
      <w:pPr>
        <w:pStyle w:val="PargrafodaLista"/>
        <w:numPr>
          <w:ilvl w:val="1"/>
          <w:numId w:val="1"/>
        </w:numPr>
        <w:rPr>
          <w:sz w:val="24"/>
          <w:lang w:eastAsia="zh-CN" w:bidi="hi-IN"/>
        </w:rPr>
      </w:pPr>
      <w:r w:rsidRPr="0002220F">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02220F" w:rsidRPr="0002220F" w:rsidRDefault="0002220F" w:rsidP="0002220F">
      <w:pPr>
        <w:pStyle w:val="PargrafodaLista"/>
        <w:numPr>
          <w:ilvl w:val="2"/>
          <w:numId w:val="1"/>
        </w:numPr>
        <w:rPr>
          <w:sz w:val="24"/>
          <w:lang w:eastAsia="zh-CN" w:bidi="hi-IN"/>
        </w:rPr>
      </w:pPr>
      <w:r w:rsidRPr="0002220F">
        <w:rPr>
          <w:rFonts w:cs="Arial"/>
          <w:color w:val="000000"/>
          <w:szCs w:val="20"/>
        </w:rPr>
        <w:t>A não observância do disposto no subitem anterior poderá ensejar desclassificação no momento da habilitação.</w:t>
      </w:r>
    </w:p>
    <w:p w:rsidR="00235CB1" w:rsidRDefault="00235CB1" w:rsidP="00BD565B">
      <w:pPr>
        <w:pStyle w:val="Ttulo2"/>
      </w:pPr>
      <w:r>
        <w:t xml:space="preserve">DA PARTICIPAÇÃO </w:t>
      </w:r>
    </w:p>
    <w:p w:rsidR="0002220F" w:rsidRPr="00F9122A" w:rsidRDefault="0002220F" w:rsidP="00235CB1">
      <w:pPr>
        <w:pStyle w:val="PargrafodaLista"/>
        <w:numPr>
          <w:ilvl w:val="1"/>
          <w:numId w:val="1"/>
        </w:numPr>
        <w:spacing w:before="120"/>
        <w:rPr>
          <w:lang w:eastAsia="zh-CN" w:bidi="hi-IN"/>
        </w:rPr>
      </w:pPr>
      <w:r w:rsidRPr="00F9122A">
        <w:rPr>
          <w:rFonts w:cs="Arial"/>
          <w:bCs/>
          <w:color w:val="000000"/>
        </w:rPr>
        <w:t>Poderão participar deste Pregão interessados cujo ramo de atividade seja compatível com o objeto desta licitação, e que estejam com Credenciamento regular no</w:t>
      </w:r>
      <w:r w:rsidRPr="00F9122A">
        <w:rPr>
          <w:rFonts w:cs="Arial"/>
          <w:color w:val="000000"/>
        </w:rPr>
        <w:t xml:space="preserve"> Sistema de Cadastramento Unificado de Fornecedores – SICAF, </w:t>
      </w:r>
      <w:r w:rsidRPr="00F9122A">
        <w:rPr>
          <w:rFonts w:cs="Arial"/>
          <w:bCs/>
          <w:color w:val="000000"/>
        </w:rPr>
        <w:t>conforme disposto no art. 9º da IN SEGES/MP nº 3, de 2018.</w:t>
      </w:r>
    </w:p>
    <w:p w:rsidR="0002220F" w:rsidRPr="00F9122A" w:rsidRDefault="0002220F" w:rsidP="0002220F">
      <w:pPr>
        <w:pStyle w:val="PargrafodaLista"/>
        <w:numPr>
          <w:ilvl w:val="2"/>
          <w:numId w:val="1"/>
        </w:numPr>
        <w:spacing w:before="120"/>
        <w:rPr>
          <w:lang w:eastAsia="zh-CN" w:bidi="hi-IN"/>
        </w:rPr>
      </w:pPr>
      <w:r w:rsidRPr="00F9122A">
        <w:rPr>
          <w:rFonts w:cs="Arial"/>
          <w:color w:val="000000"/>
        </w:rPr>
        <w:t>Os licitantes deverão utilizar o certificado digital para acesso ao Sistema.</w:t>
      </w:r>
    </w:p>
    <w:p w:rsidR="0002220F" w:rsidRPr="00F9122A" w:rsidRDefault="0002220F" w:rsidP="0002220F">
      <w:pPr>
        <w:pStyle w:val="PargrafodaLista"/>
        <w:spacing w:before="120"/>
        <w:ind w:left="1080"/>
        <w:rPr>
          <w:sz w:val="14"/>
          <w:szCs w:val="14"/>
          <w:lang w:eastAsia="zh-CN" w:bidi="hi-IN"/>
        </w:rPr>
      </w:pPr>
    </w:p>
    <w:p w:rsidR="00F9122A" w:rsidRPr="00F9122A" w:rsidRDefault="00F9122A" w:rsidP="00235CB1">
      <w:pPr>
        <w:pStyle w:val="PargrafodaLista"/>
        <w:numPr>
          <w:ilvl w:val="1"/>
          <w:numId w:val="1"/>
        </w:numPr>
        <w:spacing w:before="120"/>
        <w:rPr>
          <w:lang w:eastAsia="zh-CN" w:bidi="hi-IN"/>
        </w:rPr>
      </w:pPr>
      <w:r w:rsidRPr="00F9122A">
        <w:rPr>
          <w:rFonts w:cs="Arial"/>
          <w:bCs/>
          <w:iCs/>
          <w:color w:val="000000"/>
        </w:rPr>
        <w:t>Será concedido tratamento favorecido para as microempresas e empresas de pequeno porte, para as sociedades cooperativas mencionadas no arti</w:t>
      </w:r>
      <w:r w:rsidR="006E0F1B">
        <w:rPr>
          <w:rFonts w:cs="Arial"/>
          <w:bCs/>
          <w:iCs/>
          <w:color w:val="000000"/>
        </w:rPr>
        <w:t>go 34 da Lei nº 11.488, de 2007</w:t>
      </w:r>
      <w:r w:rsidRPr="00F9122A">
        <w:rPr>
          <w:rFonts w:cs="Arial"/>
          <w:bCs/>
          <w:iCs/>
          <w:color w:val="000000"/>
        </w:rPr>
        <w:t xml:space="preserve"> e para o microempreendedor individual - MEI, nos limites previstos da Lei Complementar nº 123, de 2006.</w:t>
      </w:r>
    </w:p>
    <w:p w:rsidR="00F9122A" w:rsidRPr="00F9122A" w:rsidRDefault="00F9122A" w:rsidP="00F9122A">
      <w:pPr>
        <w:pStyle w:val="PargrafodaLista"/>
        <w:spacing w:before="120"/>
        <w:ind w:left="397" w:firstLine="708"/>
        <w:rPr>
          <w:sz w:val="14"/>
          <w:szCs w:val="14"/>
          <w:lang w:eastAsia="zh-CN" w:bidi="hi-IN"/>
        </w:rPr>
      </w:pPr>
    </w:p>
    <w:p w:rsidR="00235CB1" w:rsidRPr="00235CB1" w:rsidRDefault="00235CB1" w:rsidP="00235CB1">
      <w:pPr>
        <w:pStyle w:val="PargrafodaLista"/>
        <w:numPr>
          <w:ilvl w:val="1"/>
          <w:numId w:val="1"/>
        </w:numPr>
        <w:spacing w:before="120"/>
        <w:rPr>
          <w:lang w:eastAsia="zh-CN" w:bidi="hi-IN"/>
        </w:rPr>
      </w:pPr>
      <w:r w:rsidRPr="00131E2F">
        <w:rPr>
          <w:rFonts w:eastAsia="Times New Roman" w:cs="Times New Roman"/>
          <w:b/>
          <w:color w:val="000000"/>
          <w:lang w:eastAsia="pt-BR"/>
        </w:rPr>
        <w:t>É vedada a participação</w:t>
      </w:r>
      <w:r w:rsidRPr="00687A9F">
        <w:rPr>
          <w:rFonts w:eastAsia="Times New Roman" w:cs="Times New Roman"/>
          <w:color w:val="000000"/>
          <w:lang w:eastAsia="pt-BR"/>
        </w:rPr>
        <w:t xml:space="preserve"> e, consequentemente, conforme o caso, será desclassificada ou recusada a proposta, ou ainda inabilitada a licitante que:</w:t>
      </w:r>
    </w:p>
    <w:p w:rsidR="00235CB1" w:rsidRPr="00235CB1" w:rsidRDefault="00235CB1" w:rsidP="006E66B7">
      <w:pPr>
        <w:pStyle w:val="PargrafodaLista"/>
        <w:numPr>
          <w:ilvl w:val="0"/>
          <w:numId w:val="2"/>
        </w:numPr>
        <w:spacing w:before="120"/>
        <w:rPr>
          <w:lang w:eastAsia="zh-CN" w:bidi="hi-IN"/>
        </w:rPr>
      </w:pPr>
      <w:r>
        <w:rPr>
          <w:rFonts w:eastAsia="Times New Roman" w:cs="Times New Roman"/>
          <w:color w:val="000000"/>
          <w:lang w:eastAsia="pt-BR"/>
        </w:rPr>
        <w:t xml:space="preserve"> </w:t>
      </w:r>
      <w:r w:rsidRPr="00687A9F">
        <w:rPr>
          <w:rFonts w:eastAsia="Times New Roman" w:cs="Times New Roman"/>
          <w:color w:val="000000"/>
          <w:lang w:eastAsia="pt-BR"/>
        </w:rPr>
        <w:t>Esteja cumprindo suspensão temporária de participação em licitação e impedimento de contratar com o CREA-MT ou tenha sido declarada inidônea para licitar ou contratar com Administração Pública, enquanto perdurarem os motivos determinantes da punição ou até que seja promovida sua reabilitação (art. 87, III e IV, da Lei nº 8.666/93</w:t>
      </w:r>
      <w:r w:rsidR="004126C5">
        <w:rPr>
          <w:rFonts w:eastAsia="Times New Roman" w:cs="Times New Roman"/>
          <w:color w:val="000000"/>
          <w:lang w:eastAsia="pt-BR"/>
        </w:rPr>
        <w:t xml:space="preserve"> e Art. 7º da Lei nº 10.520/2002</w:t>
      </w:r>
      <w:r w:rsidRPr="00687A9F">
        <w:rPr>
          <w:rFonts w:eastAsia="Times New Roman" w:cs="Times New Roman"/>
          <w:color w:val="000000"/>
          <w:lang w:eastAsia="pt-BR"/>
        </w:rPr>
        <w:t>);</w:t>
      </w:r>
    </w:p>
    <w:p w:rsidR="00235CB1" w:rsidRPr="00235CB1" w:rsidRDefault="00235CB1" w:rsidP="00235CB1">
      <w:pPr>
        <w:pStyle w:val="PargrafodaLista"/>
        <w:spacing w:before="120"/>
        <w:ind w:left="757"/>
        <w:rPr>
          <w:sz w:val="10"/>
          <w:szCs w:val="10"/>
          <w:lang w:eastAsia="zh-CN" w:bidi="hi-IN"/>
        </w:rPr>
      </w:pPr>
    </w:p>
    <w:p w:rsidR="00235CB1" w:rsidRPr="00235CB1" w:rsidRDefault="00235CB1" w:rsidP="006E66B7">
      <w:pPr>
        <w:pStyle w:val="PargrafodaLista"/>
        <w:numPr>
          <w:ilvl w:val="0"/>
          <w:numId w:val="2"/>
        </w:numPr>
        <w:spacing w:before="120"/>
        <w:rPr>
          <w:lang w:eastAsia="zh-CN" w:bidi="hi-IN"/>
        </w:rPr>
      </w:pPr>
      <w:r w:rsidRPr="00687A9F">
        <w:rPr>
          <w:rFonts w:eastAsia="Times New Roman" w:cs="Times New Roman"/>
          <w:color w:val="000000"/>
          <w:lang w:eastAsia="pt-BR"/>
        </w:rPr>
        <w:t>Esteja impedida de licitar e contratar com a União, durante o prazo da sanção;</w:t>
      </w:r>
    </w:p>
    <w:p w:rsidR="00235CB1" w:rsidRPr="00235CB1" w:rsidRDefault="00235CB1" w:rsidP="00235CB1">
      <w:pPr>
        <w:pStyle w:val="PargrafodaLista"/>
        <w:spacing w:before="120"/>
        <w:ind w:left="757"/>
        <w:rPr>
          <w:sz w:val="10"/>
          <w:szCs w:val="10"/>
          <w:lang w:eastAsia="zh-CN" w:bidi="hi-IN"/>
        </w:rPr>
      </w:pPr>
    </w:p>
    <w:p w:rsidR="00F9122A" w:rsidRPr="00F9122A" w:rsidRDefault="00F9122A" w:rsidP="006E66B7">
      <w:pPr>
        <w:pStyle w:val="PargrafodaLista"/>
        <w:numPr>
          <w:ilvl w:val="0"/>
          <w:numId w:val="2"/>
        </w:numPr>
        <w:spacing w:before="120"/>
        <w:rPr>
          <w:sz w:val="24"/>
          <w:lang w:eastAsia="zh-CN" w:bidi="hi-IN"/>
        </w:rPr>
      </w:pPr>
      <w:r w:rsidRPr="00F9122A">
        <w:rPr>
          <w:rFonts w:cs="Arial"/>
          <w:bCs/>
          <w:szCs w:val="20"/>
        </w:rPr>
        <w:t>Que não atendam às condições deste Edital e seu(s) anexo(s);</w:t>
      </w:r>
    </w:p>
    <w:p w:rsidR="00F9122A" w:rsidRPr="00F9122A" w:rsidRDefault="00F9122A" w:rsidP="00F9122A">
      <w:pPr>
        <w:pStyle w:val="PargrafodaLista"/>
        <w:rPr>
          <w:sz w:val="10"/>
          <w:lang w:eastAsia="zh-CN" w:bidi="hi-IN"/>
        </w:rPr>
      </w:pPr>
    </w:p>
    <w:p w:rsidR="00235CB1" w:rsidRPr="00235CB1" w:rsidRDefault="00235CB1" w:rsidP="006E66B7">
      <w:pPr>
        <w:pStyle w:val="PargrafodaLista"/>
        <w:numPr>
          <w:ilvl w:val="0"/>
          <w:numId w:val="2"/>
        </w:numPr>
        <w:spacing w:before="120"/>
        <w:rPr>
          <w:lang w:eastAsia="zh-CN" w:bidi="hi-IN"/>
        </w:rPr>
      </w:pPr>
      <w:r w:rsidRPr="00687A9F">
        <w:rPr>
          <w:rFonts w:eastAsia="Times New Roman" w:cs="Times New Roman"/>
          <w:color w:val="000000"/>
          <w:lang w:eastAsia="pt-BR"/>
        </w:rPr>
        <w:t>For estrangeira e não estar autorizada a funcionar no País, ou consorciada, qualquer que seja a forma de constituição;</w:t>
      </w:r>
    </w:p>
    <w:p w:rsidR="00235CB1" w:rsidRPr="00235CB1" w:rsidRDefault="00235CB1" w:rsidP="00235CB1">
      <w:pPr>
        <w:pStyle w:val="PargrafodaLista"/>
        <w:spacing w:before="120"/>
        <w:ind w:left="757"/>
        <w:rPr>
          <w:sz w:val="10"/>
          <w:szCs w:val="10"/>
          <w:lang w:eastAsia="zh-CN" w:bidi="hi-IN"/>
        </w:rPr>
      </w:pPr>
    </w:p>
    <w:p w:rsidR="00235CB1" w:rsidRPr="00F9122A" w:rsidRDefault="00F9122A" w:rsidP="006E66B7">
      <w:pPr>
        <w:pStyle w:val="PargrafodaLista"/>
        <w:numPr>
          <w:ilvl w:val="0"/>
          <w:numId w:val="2"/>
        </w:numPr>
        <w:spacing w:before="120"/>
        <w:rPr>
          <w:sz w:val="24"/>
          <w:lang w:eastAsia="zh-CN" w:bidi="hi-IN"/>
        </w:rPr>
      </w:pPr>
      <w:r w:rsidRPr="00F9122A">
        <w:rPr>
          <w:rFonts w:eastAsia="Arial Unicode MS" w:cs="Arial"/>
          <w:color w:val="000000"/>
          <w:szCs w:val="20"/>
        </w:rPr>
        <w:t>Que se enquadrem nas vedações previstas no artigo 9º da Lei nº 8.666, de 1993;</w:t>
      </w:r>
    </w:p>
    <w:p w:rsidR="00235CB1" w:rsidRPr="00235CB1" w:rsidRDefault="00235CB1" w:rsidP="00235CB1">
      <w:pPr>
        <w:pStyle w:val="PargrafodaLista"/>
        <w:spacing w:before="120"/>
        <w:ind w:left="757"/>
        <w:rPr>
          <w:sz w:val="10"/>
          <w:szCs w:val="10"/>
          <w:lang w:eastAsia="zh-CN" w:bidi="hi-IN"/>
        </w:rPr>
      </w:pPr>
    </w:p>
    <w:p w:rsidR="00F9122A" w:rsidRPr="00F9122A" w:rsidRDefault="00F9122A" w:rsidP="006E66B7">
      <w:pPr>
        <w:pStyle w:val="PargrafodaLista"/>
        <w:numPr>
          <w:ilvl w:val="0"/>
          <w:numId w:val="2"/>
        </w:numPr>
        <w:spacing w:before="120"/>
        <w:rPr>
          <w:sz w:val="24"/>
          <w:lang w:eastAsia="zh-CN" w:bidi="hi-IN"/>
        </w:rPr>
      </w:pPr>
      <w:r w:rsidRPr="00F9122A">
        <w:rPr>
          <w:rFonts w:cs="Arial"/>
          <w:color w:val="000000"/>
          <w:szCs w:val="20"/>
        </w:rPr>
        <w:t xml:space="preserve">Que estejam sob falência, concurso de credores, </w:t>
      </w:r>
      <w:r w:rsidRPr="00F9122A">
        <w:rPr>
          <w:rFonts w:cs="Arial"/>
          <w:szCs w:val="20"/>
        </w:rPr>
        <w:t xml:space="preserve">concordata ou </w:t>
      </w:r>
      <w:r w:rsidRPr="00F9122A">
        <w:rPr>
          <w:rFonts w:cs="Arial"/>
          <w:color w:val="000000"/>
          <w:szCs w:val="20"/>
        </w:rPr>
        <w:t>em processo de dissolução ou liquidação;</w:t>
      </w:r>
    </w:p>
    <w:p w:rsidR="00F9122A" w:rsidRPr="00F9122A" w:rsidRDefault="00F9122A" w:rsidP="00F9122A">
      <w:pPr>
        <w:pStyle w:val="PargrafodaLista"/>
        <w:rPr>
          <w:rFonts w:eastAsia="Times New Roman" w:cs="Times New Roman"/>
          <w:b/>
          <w:color w:val="000000"/>
          <w:sz w:val="14"/>
          <w:lang w:eastAsia="pt-BR"/>
        </w:rPr>
      </w:pPr>
    </w:p>
    <w:p w:rsidR="00235CB1" w:rsidRPr="00235CB1" w:rsidRDefault="00235CB1" w:rsidP="006E66B7">
      <w:pPr>
        <w:pStyle w:val="PargrafodaLista"/>
        <w:numPr>
          <w:ilvl w:val="0"/>
          <w:numId w:val="2"/>
        </w:numPr>
        <w:spacing w:before="120"/>
        <w:rPr>
          <w:lang w:eastAsia="zh-CN" w:bidi="hi-IN"/>
        </w:rPr>
      </w:pPr>
      <w:r w:rsidRPr="00131E2F">
        <w:rPr>
          <w:rFonts w:eastAsia="Times New Roman" w:cs="Times New Roman"/>
          <w:b/>
          <w:color w:val="000000"/>
          <w:lang w:eastAsia="pt-BR"/>
        </w:rPr>
        <w:t>O objeto social não seja pertinente e compatível com o objeto licitado</w:t>
      </w:r>
      <w:r w:rsidRPr="00687A9F">
        <w:rPr>
          <w:rFonts w:eastAsia="Times New Roman" w:cs="Times New Roman"/>
          <w:color w:val="000000"/>
          <w:lang w:eastAsia="pt-BR"/>
        </w:rPr>
        <w:t>;</w:t>
      </w:r>
    </w:p>
    <w:p w:rsidR="00235CB1" w:rsidRPr="00235CB1" w:rsidRDefault="00235CB1" w:rsidP="00235CB1">
      <w:pPr>
        <w:pStyle w:val="PargrafodaLista"/>
        <w:rPr>
          <w:sz w:val="10"/>
          <w:szCs w:val="10"/>
          <w:lang w:eastAsia="zh-CN" w:bidi="hi-IN"/>
        </w:rPr>
      </w:pPr>
    </w:p>
    <w:p w:rsidR="00A63263" w:rsidRPr="00A63263" w:rsidRDefault="00F9122A" w:rsidP="006E66B7">
      <w:pPr>
        <w:pStyle w:val="PargrafodaLista"/>
        <w:numPr>
          <w:ilvl w:val="0"/>
          <w:numId w:val="2"/>
        </w:numPr>
        <w:spacing w:before="120"/>
        <w:rPr>
          <w:lang w:eastAsia="zh-CN" w:bidi="hi-IN"/>
        </w:rPr>
      </w:pPr>
      <w:r w:rsidRPr="00F9122A">
        <w:rPr>
          <w:rFonts w:cs="Arial"/>
          <w:color w:val="000000"/>
        </w:rPr>
        <w:t>Organizações da Sociedade Civil de Interesse Público - OSCIP, atuando nessa condição (Acórdão nº 746/2014-TCU-Plenário</w:t>
      </w:r>
      <w:r>
        <w:rPr>
          <w:rFonts w:cs="Arial"/>
          <w:color w:val="000000"/>
        </w:rPr>
        <w:t>)</w:t>
      </w:r>
      <w:r w:rsidR="00235CB1" w:rsidRPr="00F9122A">
        <w:rPr>
          <w:rFonts w:eastAsia="Times New Roman" w:cs="Times New Roman"/>
          <w:color w:val="000000"/>
          <w:lang w:eastAsia="pt-BR"/>
        </w:rPr>
        <w:t>;</w:t>
      </w:r>
    </w:p>
    <w:p w:rsidR="00A63263" w:rsidRPr="00A63263" w:rsidRDefault="00A63263" w:rsidP="00A63263">
      <w:pPr>
        <w:pStyle w:val="PargrafodaLista"/>
        <w:tabs>
          <w:tab w:val="left" w:pos="2145"/>
        </w:tabs>
        <w:rPr>
          <w:rFonts w:eastAsia="Times New Roman" w:cs="Times New Roman"/>
          <w:color w:val="000000"/>
          <w:sz w:val="14"/>
          <w:lang w:eastAsia="pt-BR"/>
        </w:rPr>
      </w:pPr>
      <w:r>
        <w:rPr>
          <w:rFonts w:eastAsia="Times New Roman" w:cs="Times New Roman"/>
          <w:color w:val="000000"/>
          <w:lang w:eastAsia="pt-BR"/>
        </w:rPr>
        <w:tab/>
      </w:r>
    </w:p>
    <w:p w:rsidR="00235CB1" w:rsidRPr="00235CB1" w:rsidRDefault="00235CB1" w:rsidP="006E66B7">
      <w:pPr>
        <w:pStyle w:val="PargrafodaLista"/>
        <w:numPr>
          <w:ilvl w:val="0"/>
          <w:numId w:val="2"/>
        </w:numPr>
        <w:spacing w:before="120"/>
        <w:rPr>
          <w:lang w:eastAsia="zh-CN" w:bidi="hi-IN"/>
        </w:rPr>
      </w:pPr>
      <w:r w:rsidRPr="00687A9F">
        <w:rPr>
          <w:rFonts w:eastAsia="Times New Roman" w:cs="Times New Roman"/>
          <w:color w:val="000000"/>
          <w:lang w:eastAsia="pt-BR"/>
        </w:rPr>
        <w:t>O representante legal ou qualquer integrante da participação societária possua vinculação, direta ou indireta, com o CREA-MT, a exemplo de servidores, conselheiros e inspetores.</w:t>
      </w:r>
    </w:p>
    <w:p w:rsidR="00235CB1" w:rsidRPr="00DB219C" w:rsidRDefault="00235CB1" w:rsidP="00235CB1">
      <w:pPr>
        <w:pStyle w:val="PargrafodaLista"/>
        <w:spacing w:before="120"/>
        <w:ind w:left="757"/>
        <w:rPr>
          <w:lang w:eastAsia="zh-CN" w:bidi="hi-IN"/>
        </w:rPr>
      </w:pPr>
    </w:p>
    <w:p w:rsidR="00235CB1" w:rsidRPr="00DB219C" w:rsidRDefault="00F9122A" w:rsidP="00235CB1">
      <w:pPr>
        <w:pStyle w:val="PargrafodaLista"/>
        <w:numPr>
          <w:ilvl w:val="1"/>
          <w:numId w:val="1"/>
        </w:numPr>
        <w:spacing w:before="120"/>
        <w:rPr>
          <w:lang w:eastAsia="zh-CN" w:bidi="hi-IN"/>
        </w:rPr>
      </w:pPr>
      <w:r w:rsidRPr="00DB219C">
        <w:rPr>
          <w:rFonts w:cs="Arial"/>
          <w:color w:val="000000"/>
        </w:rPr>
        <w:t>Como condição para participação no Pregão, a licitante assinalará “sim” ou “não” em campo próprio do sistema eletrônico, relativo às seguintes declarações:</w:t>
      </w: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 xml:space="preserve">Que cumpre os requisitos estabelecidos no artigo 3° </w:t>
      </w:r>
      <w:r w:rsidRPr="00DB219C">
        <w:rPr>
          <w:rFonts w:cs="Arial"/>
          <w:color w:val="000000"/>
        </w:rPr>
        <w:t xml:space="preserve">da Lei Complementar nº 123, de 2006, estando apta a usufruir do tratamento favorecido estabelecido em seus </w:t>
      </w:r>
      <w:proofErr w:type="spellStart"/>
      <w:r w:rsidRPr="00DB219C">
        <w:rPr>
          <w:rFonts w:cs="Arial"/>
          <w:color w:val="000000"/>
        </w:rPr>
        <w:t>arts</w:t>
      </w:r>
      <w:proofErr w:type="spellEnd"/>
      <w:r w:rsidRPr="00DB219C">
        <w:rPr>
          <w:rFonts w:cs="Arial"/>
          <w:color w:val="000000"/>
        </w:rPr>
        <w:t>. 42 a 49;</w:t>
      </w:r>
    </w:p>
    <w:p w:rsidR="00F9122A" w:rsidRPr="00DB219C" w:rsidRDefault="00F9122A" w:rsidP="00F9122A">
      <w:pPr>
        <w:pStyle w:val="PargrafodaLista"/>
        <w:numPr>
          <w:ilvl w:val="3"/>
          <w:numId w:val="1"/>
        </w:numPr>
        <w:spacing w:before="120"/>
        <w:ind w:left="1570"/>
        <w:rPr>
          <w:lang w:eastAsia="zh-CN" w:bidi="hi-IN"/>
        </w:rPr>
      </w:pPr>
      <w:r w:rsidRPr="00DB219C">
        <w:rPr>
          <w:rFonts w:cs="Arial"/>
          <w:bCs/>
          <w:color w:val="000000"/>
        </w:rPr>
        <w:t>Nos itens exclusivos para participação de microempresas e empresas de pequeno porte, a assinalação do campo “não” impedirá o prosseguimento no certame;</w:t>
      </w:r>
    </w:p>
    <w:p w:rsidR="00F9122A" w:rsidRPr="00DB219C" w:rsidRDefault="00F9122A" w:rsidP="00F9122A">
      <w:pPr>
        <w:pStyle w:val="PargrafodaLista"/>
        <w:spacing w:before="120"/>
        <w:ind w:left="1570"/>
        <w:rPr>
          <w:sz w:val="14"/>
          <w:szCs w:val="14"/>
          <w:lang w:eastAsia="zh-CN" w:bidi="hi-IN"/>
        </w:rPr>
      </w:pPr>
    </w:p>
    <w:p w:rsidR="00F9122A" w:rsidRPr="00DB219C" w:rsidRDefault="00F9122A" w:rsidP="00F9122A">
      <w:pPr>
        <w:pStyle w:val="PargrafodaLista"/>
        <w:numPr>
          <w:ilvl w:val="3"/>
          <w:numId w:val="1"/>
        </w:numPr>
        <w:spacing w:before="120"/>
        <w:ind w:left="1570"/>
        <w:rPr>
          <w:lang w:eastAsia="zh-CN" w:bidi="hi-IN"/>
        </w:rPr>
      </w:pPr>
      <w:r w:rsidRPr="00DB219C">
        <w:rPr>
          <w:rFonts w:cs="Arial"/>
          <w:bCs/>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r w:rsidRPr="00DB219C">
        <w:rPr>
          <w:lang w:eastAsia="zh-CN" w:bidi="hi-IN"/>
        </w:rPr>
        <w:t xml:space="preserve"> </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está ciente e concorda com as condições contidas no Edital e seus anexos;</w:t>
      </w:r>
    </w:p>
    <w:p w:rsidR="00F9122A" w:rsidRPr="00DB219C" w:rsidRDefault="00F9122A" w:rsidP="00F9122A">
      <w:pPr>
        <w:pStyle w:val="PargrafodaLista"/>
        <w:spacing w:before="120"/>
        <w:ind w:left="1080"/>
        <w:rPr>
          <w:sz w:val="14"/>
          <w:szCs w:val="14"/>
          <w:lang w:eastAsia="zh-CN" w:bidi="hi-IN"/>
        </w:rPr>
      </w:pPr>
      <w:r w:rsidRPr="00DB219C">
        <w:rPr>
          <w:rFonts w:cs="Arial"/>
          <w:bCs/>
          <w:color w:val="000000"/>
        </w:rPr>
        <w:t xml:space="preserve"> </w:t>
      </w:r>
    </w:p>
    <w:p w:rsidR="00F9122A" w:rsidRPr="00DB219C" w:rsidRDefault="00F9122A" w:rsidP="00F9122A">
      <w:pPr>
        <w:pStyle w:val="PargrafodaLista"/>
        <w:numPr>
          <w:ilvl w:val="2"/>
          <w:numId w:val="1"/>
        </w:numPr>
        <w:spacing w:before="120"/>
        <w:rPr>
          <w:lang w:eastAsia="zh-CN" w:bidi="hi-IN"/>
        </w:rPr>
      </w:pPr>
      <w:r w:rsidRPr="00DB219C">
        <w:rPr>
          <w:rFonts w:cs="Arial"/>
          <w:color w:val="000000" w:themeColor="text1"/>
        </w:rPr>
        <w:t xml:space="preserve">Que cumpre os requisitos para a habilitação definidos no Edital e que a </w:t>
      </w:r>
      <w:r w:rsidRPr="00DB219C">
        <w:rPr>
          <w:rFonts w:cs="Arial"/>
          <w:color w:val="000000"/>
        </w:rPr>
        <w:t xml:space="preserve">proposta apresentada está em conformidade com as exigências </w:t>
      </w:r>
      <w:proofErr w:type="spellStart"/>
      <w:r w:rsidRPr="00DB219C">
        <w:rPr>
          <w:rFonts w:cs="Arial"/>
          <w:color w:val="000000"/>
        </w:rPr>
        <w:t>editalícias</w:t>
      </w:r>
      <w:proofErr w:type="spellEnd"/>
      <w:r w:rsidRPr="00DB219C">
        <w:rPr>
          <w:rFonts w:cs="Arial"/>
          <w:color w:val="000000"/>
        </w:rPr>
        <w:t>;</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inexistem fatos impeditivos para sua habilitação no certame, ciente da obrigatoriedade de declarar ocorrências posteriores;</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não emprega menor de 18 anos em trabalho noturno, perigoso ou insalubre e não emprega menor de 16 anos, salvo menor, a partir de 14 anos, na condição de aprendiz, nos termos do artigo 7°, XXXIII, da Constituição;</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a proposta foi elaborada de forma independente, nos termos da Instrução Normativa SLTI/MP nº 2, de 16 de setembro de 2009.</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não possui, em sua cadeia produtiva, empregados executando trabalho degradante ou forçado, observando o disposto nos incisos III e IV do art. 1º e no inciso III do art. 5º da Constituição Federal;</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 xml:space="preserve">Que os </w:t>
      </w:r>
      <w:r w:rsidRPr="00DB219C">
        <w:rPr>
          <w:rFonts w:cs="Arial"/>
          <w:bCs/>
          <w:color w:val="000000"/>
          <w:szCs w:val="14"/>
        </w:rPr>
        <w:t>serviços</w:t>
      </w:r>
      <w:r w:rsidRPr="00DB219C">
        <w:rPr>
          <w:rFonts w:cs="Arial"/>
          <w:bCs/>
          <w:color w:val="000000"/>
          <w:sz w:val="36"/>
        </w:rPr>
        <w:t xml:space="preserve"> </w:t>
      </w:r>
      <w:r w:rsidRPr="00DB219C">
        <w:rPr>
          <w:rFonts w:cs="Arial"/>
          <w:bCs/>
          <w:color w:val="000000"/>
        </w:rPr>
        <w:t xml:space="preserve">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DB219C">
        <w:rPr>
          <w:rFonts w:cs="Arial"/>
          <w:bCs/>
        </w:rPr>
        <w:t>1991.</w:t>
      </w:r>
    </w:p>
    <w:p w:rsidR="007D29B9" w:rsidRPr="00DB219C" w:rsidRDefault="007D29B9" w:rsidP="007D29B9">
      <w:pPr>
        <w:pStyle w:val="PargrafodaLista"/>
        <w:spacing w:before="120"/>
        <w:ind w:left="397"/>
        <w:rPr>
          <w:sz w:val="14"/>
          <w:szCs w:val="14"/>
          <w:lang w:eastAsia="zh-CN" w:bidi="hi-IN"/>
        </w:rPr>
      </w:pPr>
      <w:r w:rsidRPr="00DB219C">
        <w:rPr>
          <w:rFonts w:eastAsia="Times New Roman" w:cs="Times New Roman"/>
          <w:color w:val="000000"/>
          <w:lang w:eastAsia="pt-BR"/>
        </w:rPr>
        <w:t xml:space="preserve"> </w:t>
      </w:r>
    </w:p>
    <w:p w:rsidR="007D29B9" w:rsidRPr="00DB219C" w:rsidRDefault="00DB219C" w:rsidP="00DB219C">
      <w:pPr>
        <w:pStyle w:val="PargrafodaLista"/>
        <w:numPr>
          <w:ilvl w:val="1"/>
          <w:numId w:val="1"/>
        </w:numPr>
        <w:spacing w:before="120"/>
        <w:rPr>
          <w:lang w:eastAsia="zh-CN" w:bidi="hi-IN"/>
        </w:rPr>
      </w:pPr>
      <w:r w:rsidRPr="00DB219C">
        <w:rPr>
          <w:rFonts w:cs="Arial"/>
          <w:color w:val="000000"/>
        </w:rPr>
        <w:t>A declaração falsa relativa ao cumprimento de qualquer condição sujeitará o licitante às sanções previstas em lei e neste Edital.</w:t>
      </w:r>
    </w:p>
    <w:p w:rsidR="007D29B9" w:rsidRDefault="00DB219C" w:rsidP="00BD565B">
      <w:pPr>
        <w:pStyle w:val="Ttulo2"/>
      </w:pPr>
      <w:r>
        <w:t>DA APRESENTAÇÃO DA PROPOSTA E DOS DOCUMENTOS DE HABILITAÇÃO</w:t>
      </w:r>
    </w:p>
    <w:p w:rsidR="007D29B9" w:rsidRPr="00DB219C" w:rsidRDefault="00DB219C" w:rsidP="007D29B9">
      <w:pPr>
        <w:pStyle w:val="PargrafodaLista"/>
        <w:numPr>
          <w:ilvl w:val="1"/>
          <w:numId w:val="1"/>
        </w:numPr>
        <w:spacing w:before="120"/>
        <w:rPr>
          <w:lang w:eastAsia="zh-CN" w:bidi="hi-IN"/>
        </w:rPr>
      </w:pPr>
      <w:r w:rsidRPr="00DB219C">
        <w:rPr>
          <w:rFonts w:cs="Arial"/>
          <w:color w:val="000000" w:themeColor="text1"/>
        </w:rPr>
        <w:t xml:space="preserve">Os licitantes </w:t>
      </w:r>
      <w:r w:rsidRPr="00DB219C">
        <w:rPr>
          <w:rFonts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DB219C">
        <w:rPr>
          <w:rFonts w:cs="Arial"/>
          <w:color w:val="000000" w:themeColor="text1"/>
        </w:rPr>
        <w:t>, quando, então, encerrar-se-á automaticamente a etapa de envio dessa documentação.</w:t>
      </w:r>
    </w:p>
    <w:p w:rsidR="00DB219C" w:rsidRPr="00DB219C" w:rsidRDefault="00DB219C" w:rsidP="00DB219C">
      <w:pPr>
        <w:pStyle w:val="PargrafodaLista"/>
        <w:spacing w:before="120"/>
        <w:ind w:left="397"/>
        <w:rPr>
          <w:sz w:val="14"/>
          <w:lang w:eastAsia="zh-CN" w:bidi="hi-IN"/>
        </w:rPr>
      </w:pPr>
      <w:r w:rsidRPr="00DB219C">
        <w:rPr>
          <w:rFonts w:cs="Arial"/>
          <w:color w:val="000000" w:themeColor="text1"/>
        </w:rPr>
        <w:t xml:space="preserve"> </w:t>
      </w:r>
    </w:p>
    <w:p w:rsidR="00DB219C" w:rsidRPr="00DB219C" w:rsidRDefault="00DB219C" w:rsidP="007D29B9">
      <w:pPr>
        <w:pStyle w:val="PargrafodaLista"/>
        <w:numPr>
          <w:ilvl w:val="1"/>
          <w:numId w:val="1"/>
        </w:numPr>
        <w:spacing w:before="120"/>
        <w:rPr>
          <w:lang w:eastAsia="zh-CN" w:bidi="hi-IN"/>
        </w:rPr>
      </w:pPr>
      <w:r w:rsidRPr="00DB219C">
        <w:rPr>
          <w:rFonts w:cs="Arial"/>
          <w:color w:val="000000"/>
        </w:rPr>
        <w:t>O envio da proposta, acompanhada dos documentos de habilitação exigidos neste Edital, ocorrerá por meio de chave de acesso e senha.</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color w:val="000000" w:themeColor="text1"/>
        </w:rPr>
        <w:t>Os licitantes poderão deixar de apresentar os documentos de habilitação que constem do SICAF, assegurado aos demais licitantes o direito de acesso aos dados constantes dos sistemas.</w:t>
      </w:r>
    </w:p>
    <w:p w:rsidR="00DB219C" w:rsidRPr="00DB219C" w:rsidRDefault="00DB219C" w:rsidP="00DB219C">
      <w:pPr>
        <w:pStyle w:val="PargrafodaLista"/>
        <w:tabs>
          <w:tab w:val="left" w:pos="3405"/>
        </w:tabs>
        <w:rPr>
          <w:sz w:val="14"/>
          <w:lang w:eastAsia="zh-CN" w:bidi="hi-IN"/>
        </w:rPr>
      </w:pPr>
      <w:r w:rsidRPr="00DB219C">
        <w:rPr>
          <w:lang w:eastAsia="zh-CN" w:bidi="hi-IN"/>
        </w:rPr>
        <w:tab/>
      </w:r>
    </w:p>
    <w:p w:rsidR="00DB219C" w:rsidRPr="00DB219C" w:rsidRDefault="00DB219C" w:rsidP="007D29B9">
      <w:pPr>
        <w:pStyle w:val="PargrafodaLista"/>
        <w:numPr>
          <w:ilvl w:val="1"/>
          <w:numId w:val="1"/>
        </w:numPr>
        <w:spacing w:before="120"/>
        <w:rPr>
          <w:lang w:eastAsia="zh-CN" w:bidi="hi-IN"/>
        </w:rPr>
      </w:pPr>
      <w:r w:rsidRPr="00DB219C">
        <w:rPr>
          <w:rFonts w:eastAsia="Arial" w:cs="Arial"/>
        </w:rPr>
        <w:t>As Microempresas e Empresas de Pequeno Porte deverão encaminhar a documentação de habilitação, ainda que haja alguma restrição de regularidade fiscal e trabalhista, nos termos do art. 43, § 1º da LC nº 123, de 2006.</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color w:val="00000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rPr>
        <w:t xml:space="preserve">Até a abertura da sessão pública, os licitantes poderão retirar ou substituir </w:t>
      </w:r>
      <w:r w:rsidRPr="00DB219C">
        <w:rPr>
          <w:rFonts w:cs="Arial"/>
          <w:color w:val="000000"/>
        </w:rPr>
        <w:t>a proposta e os documentos de habilitação anteriormente inseridos no sistema;</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color w:val="000000"/>
        </w:rPr>
        <w:t>Não será estabelecida, nessa etapa do certame, ordem de classificação entre as propostas apresentadas, o que somente ocorrerá após a realização dos procedimentos de negociação e julgamento da proposta.</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color w:val="000000" w:themeColor="text1"/>
        </w:rPr>
        <w:t xml:space="preserve">Os documentos que compõem a proposta e a habilitação do licitante melhor classificado somente </w:t>
      </w:r>
      <w:r w:rsidRPr="00DB219C">
        <w:rPr>
          <w:rFonts w:cs="Arial"/>
          <w:color w:val="000000"/>
        </w:rPr>
        <w:t>serão</w:t>
      </w:r>
      <w:r w:rsidRPr="00DB219C">
        <w:rPr>
          <w:rFonts w:cs="Arial"/>
          <w:color w:val="000000" w:themeColor="text1"/>
        </w:rPr>
        <w:t xml:space="preserve"> disponibilizados para avaliação do pregoeiro e para acesso público após o encerramento do envio de lances.</w:t>
      </w:r>
    </w:p>
    <w:p w:rsidR="00DB219C" w:rsidRDefault="00DB219C" w:rsidP="00DB219C">
      <w:pPr>
        <w:pStyle w:val="PargrafodaLista"/>
        <w:rPr>
          <w:lang w:eastAsia="zh-CN" w:bidi="hi-IN"/>
        </w:rPr>
      </w:pPr>
    </w:p>
    <w:p w:rsidR="007D29B9" w:rsidRDefault="00E735C4" w:rsidP="00BD565B">
      <w:pPr>
        <w:pStyle w:val="Ttulo2"/>
      </w:pPr>
      <w:r>
        <w:t>DO PREENCHIMENTO DA PROPOSTA</w:t>
      </w:r>
    </w:p>
    <w:p w:rsidR="007D29B9" w:rsidRPr="00E735C4" w:rsidRDefault="00E735C4" w:rsidP="007D29B9">
      <w:pPr>
        <w:pStyle w:val="PargrafodaLista"/>
        <w:numPr>
          <w:ilvl w:val="1"/>
          <w:numId w:val="1"/>
        </w:numPr>
        <w:spacing w:before="120"/>
        <w:rPr>
          <w:lang w:eastAsia="zh-CN" w:bidi="hi-IN"/>
        </w:rPr>
      </w:pPr>
      <w:r w:rsidRPr="00E735C4">
        <w:rPr>
          <w:rFonts w:cs="Arial"/>
        </w:rPr>
        <w:t>O licitante deverá enviar sua proposta mediante o preenchimento, no sistema eletrônico, dos seguintes campos:</w:t>
      </w:r>
    </w:p>
    <w:p w:rsidR="0007487E" w:rsidRPr="0007487E" w:rsidRDefault="0007487E" w:rsidP="00E735C4">
      <w:pPr>
        <w:pStyle w:val="PargrafodaLista"/>
        <w:numPr>
          <w:ilvl w:val="2"/>
          <w:numId w:val="1"/>
        </w:numPr>
        <w:spacing w:before="120"/>
        <w:rPr>
          <w:lang w:eastAsia="zh-CN" w:bidi="hi-IN"/>
        </w:rPr>
      </w:pPr>
      <w:r>
        <w:rPr>
          <w:rFonts w:cs="Arial"/>
        </w:rPr>
        <w:t>Marca</w:t>
      </w:r>
    </w:p>
    <w:p w:rsidR="0007487E" w:rsidRPr="0007487E" w:rsidRDefault="0007487E" w:rsidP="00E735C4">
      <w:pPr>
        <w:pStyle w:val="PargrafodaLista"/>
        <w:numPr>
          <w:ilvl w:val="2"/>
          <w:numId w:val="1"/>
        </w:numPr>
        <w:spacing w:before="120"/>
        <w:rPr>
          <w:lang w:eastAsia="zh-CN" w:bidi="hi-IN"/>
        </w:rPr>
      </w:pPr>
      <w:r>
        <w:rPr>
          <w:rFonts w:cs="Arial"/>
        </w:rPr>
        <w:t>Fabricante</w:t>
      </w:r>
    </w:p>
    <w:p w:rsidR="0007487E" w:rsidRPr="0007487E" w:rsidRDefault="0007487E" w:rsidP="00E735C4">
      <w:pPr>
        <w:pStyle w:val="PargrafodaLista"/>
        <w:numPr>
          <w:ilvl w:val="2"/>
          <w:numId w:val="1"/>
        </w:numPr>
        <w:spacing w:before="120"/>
        <w:rPr>
          <w:lang w:eastAsia="zh-CN" w:bidi="hi-IN"/>
        </w:rPr>
      </w:pPr>
      <w:r>
        <w:rPr>
          <w:rFonts w:cs="Arial"/>
        </w:rPr>
        <w:t>Modelo</w:t>
      </w:r>
    </w:p>
    <w:p w:rsidR="00E735C4" w:rsidRPr="00E735C4" w:rsidRDefault="00242FCB" w:rsidP="00E735C4">
      <w:pPr>
        <w:pStyle w:val="PargrafodaLista"/>
        <w:numPr>
          <w:ilvl w:val="2"/>
          <w:numId w:val="1"/>
        </w:numPr>
        <w:spacing w:before="120"/>
        <w:rPr>
          <w:lang w:eastAsia="zh-CN" w:bidi="hi-IN"/>
        </w:rPr>
      </w:pPr>
      <w:r>
        <w:rPr>
          <w:rFonts w:cs="Arial"/>
        </w:rPr>
        <w:t>Valor da proposta</w:t>
      </w:r>
    </w:p>
    <w:p w:rsidR="009644B4" w:rsidRPr="00E735C4" w:rsidRDefault="00E735C4" w:rsidP="009644B4">
      <w:pPr>
        <w:pStyle w:val="PargrafodaLista"/>
        <w:numPr>
          <w:ilvl w:val="2"/>
          <w:numId w:val="1"/>
        </w:numPr>
        <w:spacing w:before="120"/>
        <w:rPr>
          <w:lang w:eastAsia="zh-CN" w:bidi="hi-IN"/>
        </w:rPr>
      </w:pPr>
      <w:r w:rsidRPr="00E735C4">
        <w:rPr>
          <w:rFonts w:cs="Arial"/>
          <w:bCs/>
          <w:iCs/>
          <w:color w:val="000000"/>
        </w:rPr>
        <w:t xml:space="preserve">Descrição detalhada do objeto, contendo as informações similares à especificação do Termo de Referência. </w:t>
      </w:r>
    </w:p>
    <w:p w:rsidR="00725FD5" w:rsidRPr="00131E2F" w:rsidRDefault="00725FD5" w:rsidP="00725FD5">
      <w:pPr>
        <w:pStyle w:val="PargrafodaLista"/>
        <w:spacing w:before="120"/>
        <w:ind w:left="757"/>
        <w:rPr>
          <w:sz w:val="10"/>
          <w:szCs w:val="10"/>
          <w:lang w:eastAsia="zh-CN" w:bidi="hi-IN"/>
        </w:rPr>
      </w:pPr>
    </w:p>
    <w:p w:rsidR="00E735C4" w:rsidRPr="00E735C4" w:rsidRDefault="00E735C4" w:rsidP="007D29B9">
      <w:pPr>
        <w:pStyle w:val="PargrafodaLista"/>
        <w:numPr>
          <w:ilvl w:val="1"/>
          <w:numId w:val="1"/>
        </w:numPr>
        <w:spacing w:before="120"/>
        <w:rPr>
          <w:lang w:eastAsia="zh-CN" w:bidi="hi-IN"/>
        </w:rPr>
      </w:pPr>
      <w:r w:rsidRPr="00E735C4">
        <w:rPr>
          <w:rFonts w:cs="Arial"/>
        </w:rPr>
        <w:t>Todas as especificações do objeto contidas na proposta vinculam a Contratada.</w:t>
      </w:r>
    </w:p>
    <w:p w:rsidR="00E735C4" w:rsidRPr="00E735C4" w:rsidRDefault="00E735C4" w:rsidP="00E735C4">
      <w:pPr>
        <w:pStyle w:val="PargrafodaLista"/>
        <w:spacing w:before="120"/>
        <w:ind w:left="397"/>
        <w:rPr>
          <w:sz w:val="14"/>
          <w:lang w:eastAsia="zh-CN" w:bidi="hi-IN"/>
        </w:rPr>
      </w:pPr>
    </w:p>
    <w:p w:rsidR="007D29B9" w:rsidRPr="00E735C4" w:rsidRDefault="00E735C4" w:rsidP="007D29B9">
      <w:pPr>
        <w:pStyle w:val="PargrafodaLista"/>
        <w:numPr>
          <w:ilvl w:val="1"/>
          <w:numId w:val="1"/>
        </w:numPr>
        <w:spacing w:before="120"/>
        <w:rPr>
          <w:lang w:eastAsia="zh-CN" w:bidi="hi-IN"/>
        </w:rPr>
      </w:pPr>
      <w:r w:rsidRPr="00E735C4">
        <w:rPr>
          <w:rFonts w:cs="Arial"/>
          <w:color w:val="000000"/>
        </w:rPr>
        <w:t>Nos valores propostos estarão inclusos todos os custos operacionais, encargos previdenciários, trabalhistas, tributários, comerciais e quaisquer outros que incidam direta ou indiretamente no fornecimento dos bens.</w:t>
      </w:r>
    </w:p>
    <w:p w:rsidR="00E735C4" w:rsidRPr="00E735C4" w:rsidRDefault="00E735C4" w:rsidP="00E735C4">
      <w:pPr>
        <w:pStyle w:val="PargrafodaLista"/>
        <w:spacing w:before="120"/>
        <w:ind w:left="397"/>
        <w:rPr>
          <w:sz w:val="14"/>
          <w:lang w:eastAsia="zh-CN" w:bidi="hi-IN"/>
        </w:rPr>
      </w:pPr>
    </w:p>
    <w:p w:rsidR="00E735C4" w:rsidRPr="00E735C4" w:rsidRDefault="00E735C4" w:rsidP="007D29B9">
      <w:pPr>
        <w:pStyle w:val="PargrafodaLista"/>
        <w:numPr>
          <w:ilvl w:val="1"/>
          <w:numId w:val="1"/>
        </w:numPr>
        <w:spacing w:before="120"/>
        <w:rPr>
          <w:lang w:eastAsia="zh-CN" w:bidi="hi-IN"/>
        </w:rPr>
      </w:pPr>
      <w:r w:rsidRPr="00E735C4">
        <w:rPr>
          <w:rFonts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rsidR="00725FD5" w:rsidRPr="00E735C4" w:rsidRDefault="00725FD5" w:rsidP="00725FD5">
      <w:pPr>
        <w:pStyle w:val="PargrafodaLista"/>
        <w:spacing w:before="120"/>
        <w:ind w:left="397"/>
        <w:rPr>
          <w:sz w:val="14"/>
          <w:lang w:eastAsia="zh-CN" w:bidi="hi-IN"/>
        </w:rPr>
      </w:pPr>
      <w:r>
        <w:rPr>
          <w:rFonts w:eastAsia="Times New Roman" w:cs="Times New Roman"/>
          <w:color w:val="000000"/>
          <w:lang w:eastAsia="pt-BR"/>
        </w:rPr>
        <w:t xml:space="preserve"> </w:t>
      </w:r>
    </w:p>
    <w:p w:rsidR="00725FD5" w:rsidRPr="00E735C4" w:rsidRDefault="00E735C4" w:rsidP="00725FD5">
      <w:pPr>
        <w:pStyle w:val="PargrafodaLista"/>
        <w:numPr>
          <w:ilvl w:val="1"/>
          <w:numId w:val="1"/>
        </w:numPr>
        <w:spacing w:before="120"/>
        <w:rPr>
          <w:lang w:eastAsia="zh-CN" w:bidi="hi-IN"/>
        </w:rPr>
      </w:pPr>
      <w:r w:rsidRPr="00E735C4">
        <w:rPr>
          <w:rFonts w:cs="Arial"/>
          <w:color w:val="000000"/>
        </w:rPr>
        <w:t>O prazo de validade da proposta não será inferior a 90 (noventa)</w:t>
      </w:r>
      <w:r w:rsidRPr="00E735C4">
        <w:rPr>
          <w:rFonts w:cs="Arial"/>
          <w:bCs/>
          <w:iCs/>
          <w:color w:val="FF0000"/>
        </w:rPr>
        <w:t xml:space="preserve"> </w:t>
      </w:r>
      <w:r w:rsidRPr="00E735C4">
        <w:rPr>
          <w:rFonts w:cs="Arial"/>
          <w:bCs/>
          <w:iCs/>
          <w:color w:val="000000"/>
        </w:rPr>
        <w:t>dias</w:t>
      </w:r>
      <w:r w:rsidRPr="00E735C4">
        <w:rPr>
          <w:rFonts w:cs="Arial"/>
          <w:b/>
          <w:color w:val="000000"/>
        </w:rPr>
        <w:t>,</w:t>
      </w:r>
      <w:r w:rsidRPr="00E735C4">
        <w:rPr>
          <w:rFonts w:cs="Arial"/>
          <w:color w:val="000000"/>
        </w:rPr>
        <w:t xml:space="preserve"> a contar da data de sua apresentação.</w:t>
      </w:r>
    </w:p>
    <w:p w:rsidR="00725FD5" w:rsidRPr="00725FD5" w:rsidRDefault="00725FD5" w:rsidP="00725FD5">
      <w:pPr>
        <w:pStyle w:val="PargrafodaLista"/>
        <w:spacing w:before="120"/>
        <w:ind w:left="1418"/>
        <w:rPr>
          <w:sz w:val="14"/>
          <w:lang w:eastAsia="zh-CN" w:bidi="hi-IN"/>
        </w:rPr>
      </w:pPr>
    </w:p>
    <w:p w:rsidR="00725FD5" w:rsidRPr="00725FD5" w:rsidRDefault="00725FD5" w:rsidP="007D29B9">
      <w:pPr>
        <w:pStyle w:val="PargrafodaLista"/>
        <w:numPr>
          <w:ilvl w:val="1"/>
          <w:numId w:val="1"/>
        </w:numPr>
        <w:spacing w:before="120"/>
        <w:rPr>
          <w:lang w:eastAsia="zh-CN" w:bidi="hi-IN"/>
        </w:rPr>
      </w:pPr>
      <w:r w:rsidRPr="00687A9F">
        <w:rPr>
          <w:rFonts w:eastAsia="Times New Roman" w:cs="Times New Roman"/>
          <w:color w:val="000000"/>
          <w:lang w:eastAsia="pt-BR"/>
        </w:rPr>
        <w:t>É vedada qualquer forma de identificação prévia da licitante, sob a pena de desclassificação.</w:t>
      </w:r>
    </w:p>
    <w:p w:rsidR="00725FD5" w:rsidRPr="00725FD5" w:rsidRDefault="00725FD5" w:rsidP="00725FD5">
      <w:pPr>
        <w:pStyle w:val="PargrafodaLista"/>
        <w:spacing w:before="120"/>
        <w:ind w:left="397"/>
        <w:rPr>
          <w:sz w:val="14"/>
          <w:szCs w:val="14"/>
          <w:lang w:eastAsia="zh-CN" w:bidi="hi-IN"/>
        </w:rPr>
      </w:pPr>
      <w:r>
        <w:rPr>
          <w:rFonts w:eastAsia="Times New Roman" w:cs="Times New Roman"/>
          <w:color w:val="000000"/>
          <w:lang w:eastAsia="pt-BR"/>
        </w:rPr>
        <w:t xml:space="preserve"> </w:t>
      </w:r>
    </w:p>
    <w:p w:rsidR="00725FD5" w:rsidRPr="005E4C2A" w:rsidRDefault="00E735C4" w:rsidP="007D29B9">
      <w:pPr>
        <w:pStyle w:val="PargrafodaLista"/>
        <w:numPr>
          <w:ilvl w:val="1"/>
          <w:numId w:val="1"/>
        </w:numPr>
        <w:spacing w:before="120"/>
        <w:rPr>
          <w:sz w:val="24"/>
          <w:lang w:eastAsia="zh-CN" w:bidi="hi-IN"/>
        </w:rPr>
      </w:pPr>
      <w:r w:rsidRPr="005E4C2A">
        <w:rPr>
          <w:rFonts w:cs="Arial"/>
          <w:color w:val="000000"/>
          <w:szCs w:val="20"/>
        </w:rPr>
        <w:t>Os licitantes devem respeitar os preços máximos estabelecidos nas normas de regência de contratações públicas federais, quando participarem de licitações públicas;</w:t>
      </w:r>
    </w:p>
    <w:p w:rsidR="00725FD5" w:rsidRPr="009644B4" w:rsidRDefault="005E4C2A" w:rsidP="005E4C2A">
      <w:pPr>
        <w:pStyle w:val="PargrafodaLista"/>
        <w:numPr>
          <w:ilvl w:val="2"/>
          <w:numId w:val="1"/>
        </w:numPr>
        <w:spacing w:before="120"/>
        <w:rPr>
          <w:sz w:val="24"/>
          <w:lang w:eastAsia="zh-CN" w:bidi="hi-IN"/>
        </w:rPr>
      </w:pPr>
      <w:r w:rsidRPr="005E4C2A">
        <w:rPr>
          <w:rFonts w:cs="Arial"/>
          <w:color w:val="00000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9644B4" w:rsidRPr="005E4C2A">
        <w:rPr>
          <w:rFonts w:cs="Arial"/>
          <w:color w:val="000000"/>
          <w:szCs w:val="20"/>
        </w:rPr>
        <w:t>sobre</w:t>
      </w:r>
      <w:r w:rsidR="009644B4">
        <w:rPr>
          <w:rFonts w:cs="Arial"/>
          <w:color w:val="000000"/>
          <w:szCs w:val="20"/>
        </w:rPr>
        <w:t>-</w:t>
      </w:r>
      <w:r w:rsidR="009644B4" w:rsidRPr="005E4C2A">
        <w:rPr>
          <w:rFonts w:cs="Arial"/>
          <w:color w:val="000000"/>
          <w:szCs w:val="20"/>
        </w:rPr>
        <w:t>preço</w:t>
      </w:r>
      <w:proofErr w:type="spellEnd"/>
      <w:r w:rsidRPr="005E4C2A">
        <w:rPr>
          <w:rFonts w:cs="Arial"/>
          <w:color w:val="000000"/>
          <w:szCs w:val="20"/>
        </w:rPr>
        <w:t xml:space="preserve"> na execução do contrato.</w:t>
      </w:r>
    </w:p>
    <w:p w:rsidR="009644B4" w:rsidRPr="00E070AB" w:rsidRDefault="009644B4" w:rsidP="009644B4">
      <w:pPr>
        <w:pStyle w:val="PargrafodaLista"/>
        <w:numPr>
          <w:ilvl w:val="1"/>
          <w:numId w:val="1"/>
        </w:numPr>
        <w:spacing w:before="120"/>
        <w:rPr>
          <w:sz w:val="24"/>
          <w:lang w:eastAsia="zh-CN" w:bidi="hi-IN"/>
        </w:rPr>
      </w:pPr>
      <w:r w:rsidRPr="00E070AB">
        <w:rPr>
          <w:rFonts w:cs="Arial"/>
          <w:color w:val="000000"/>
          <w:szCs w:val="20"/>
        </w:rPr>
        <w:t xml:space="preserve">O Licitante deverá ANEXAR junto a proposta de preços FOLDER do Produto oferecido, tão bem como toda e completa especificação técnica do PRODUTO, para que seja possível aferir o completo atendimento das exigências </w:t>
      </w:r>
      <w:proofErr w:type="spellStart"/>
      <w:r w:rsidRPr="00E070AB">
        <w:rPr>
          <w:rFonts w:cs="Arial"/>
          <w:color w:val="000000"/>
          <w:szCs w:val="20"/>
        </w:rPr>
        <w:t>editalícias</w:t>
      </w:r>
      <w:proofErr w:type="spellEnd"/>
      <w:r w:rsidRPr="00E070AB">
        <w:rPr>
          <w:rFonts w:cs="Arial"/>
          <w:color w:val="000000"/>
          <w:szCs w:val="20"/>
        </w:rPr>
        <w:t xml:space="preserve"> do objeto. </w:t>
      </w:r>
    </w:p>
    <w:p w:rsidR="00725FD5" w:rsidRDefault="00725FD5" w:rsidP="00BD565B">
      <w:pPr>
        <w:pStyle w:val="Ttulo2"/>
      </w:pPr>
      <w:r>
        <w:t>DA ABERTURA DA</w:t>
      </w:r>
      <w:r w:rsidR="00EE5C4B">
        <w:t xml:space="preserve"> SESSÃO, CLASSIFICAÇÃO DAS PROPOSTAS E FORMULAÇÃO DE LANCES</w:t>
      </w:r>
    </w:p>
    <w:p w:rsidR="00725FD5" w:rsidRPr="00937C58" w:rsidRDefault="00EE5C4B" w:rsidP="00725FD5">
      <w:pPr>
        <w:pStyle w:val="PargrafodaLista"/>
        <w:numPr>
          <w:ilvl w:val="1"/>
          <w:numId w:val="1"/>
        </w:numPr>
        <w:spacing w:before="120"/>
        <w:rPr>
          <w:lang w:eastAsia="zh-CN" w:bidi="hi-IN"/>
        </w:rPr>
      </w:pPr>
      <w:r w:rsidRPr="00937C58">
        <w:rPr>
          <w:rFonts w:cs="Arial"/>
          <w:color w:val="000000"/>
        </w:rPr>
        <w:t>A abertura da presente licitação dar-se-á em sessão pública, por meio de sistema eletrônico, na data, horário e local indicados neste Edital.</w:t>
      </w:r>
    </w:p>
    <w:p w:rsidR="00725FD5" w:rsidRPr="00A06293" w:rsidRDefault="00725FD5" w:rsidP="00725FD5">
      <w:pPr>
        <w:pStyle w:val="PargrafodaLista"/>
        <w:spacing w:before="120"/>
        <w:ind w:left="397"/>
        <w:rPr>
          <w:sz w:val="14"/>
          <w:lang w:eastAsia="zh-CN" w:bidi="hi-IN"/>
        </w:rPr>
      </w:pPr>
      <w:r w:rsidRPr="00937C58">
        <w:rPr>
          <w:rFonts w:eastAsia="Times New Roman" w:cs="Times New Roman"/>
          <w:color w:val="000000"/>
          <w:lang w:eastAsia="pt-BR"/>
        </w:rPr>
        <w:t xml:space="preserve"> </w:t>
      </w:r>
    </w:p>
    <w:p w:rsidR="00725FD5" w:rsidRPr="00937C58" w:rsidRDefault="00EE5C4B" w:rsidP="00725FD5">
      <w:pPr>
        <w:pStyle w:val="PargrafodaLista"/>
        <w:numPr>
          <w:ilvl w:val="1"/>
          <w:numId w:val="1"/>
        </w:numPr>
        <w:spacing w:before="120"/>
        <w:rPr>
          <w:lang w:eastAsia="zh-CN" w:bidi="hi-IN"/>
        </w:rPr>
      </w:pPr>
      <w:r w:rsidRPr="00937C58">
        <w:rPr>
          <w:rFonts w:cs="Arial"/>
          <w:color w:val="00000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5C4746" w:rsidRPr="00937C58" w:rsidRDefault="00EE5C4B" w:rsidP="005C4746">
      <w:pPr>
        <w:pStyle w:val="PargrafodaLista"/>
        <w:numPr>
          <w:ilvl w:val="2"/>
          <w:numId w:val="1"/>
        </w:numPr>
        <w:spacing w:before="120"/>
        <w:rPr>
          <w:lang w:eastAsia="zh-CN" w:bidi="hi-IN"/>
        </w:rPr>
      </w:pPr>
      <w:r w:rsidRPr="00937C58">
        <w:rPr>
          <w:rFonts w:cs="Arial"/>
          <w:color w:val="000000"/>
        </w:rPr>
        <w:t>Também será desclassificada a proposta que identifique o licitante.</w:t>
      </w:r>
    </w:p>
    <w:p w:rsidR="00EE5C4B" w:rsidRPr="00937C58" w:rsidRDefault="00EE5C4B" w:rsidP="005C4746">
      <w:pPr>
        <w:pStyle w:val="PargrafodaLista"/>
        <w:numPr>
          <w:ilvl w:val="2"/>
          <w:numId w:val="1"/>
        </w:numPr>
        <w:spacing w:before="120"/>
        <w:rPr>
          <w:lang w:eastAsia="zh-CN" w:bidi="hi-IN"/>
        </w:rPr>
      </w:pPr>
      <w:r w:rsidRPr="00937C58">
        <w:rPr>
          <w:rFonts w:cs="Arial"/>
          <w:color w:val="000000"/>
        </w:rPr>
        <w:t>A desclassificação será sempre fundamentada e registrada no sistema, com acompanhamento em tempo real por todos os participantes.</w:t>
      </w:r>
    </w:p>
    <w:p w:rsidR="005C4746" w:rsidRPr="00937C58" w:rsidRDefault="00EE5C4B" w:rsidP="005C4746">
      <w:pPr>
        <w:pStyle w:val="PargrafodaLista"/>
        <w:numPr>
          <w:ilvl w:val="2"/>
          <w:numId w:val="1"/>
        </w:numPr>
        <w:spacing w:before="120"/>
        <w:rPr>
          <w:lang w:eastAsia="zh-CN" w:bidi="hi-IN"/>
        </w:rPr>
      </w:pPr>
      <w:r w:rsidRPr="00937C58">
        <w:rPr>
          <w:rFonts w:cs="Arial"/>
          <w:color w:val="000000"/>
        </w:rPr>
        <w:t>A não desclassificação da proposta não impede o seu julgamento definitivo em sentido contrário, levado a efeito na fase de aceitação.</w:t>
      </w:r>
    </w:p>
    <w:p w:rsidR="005C4746" w:rsidRPr="00A06293" w:rsidRDefault="005C4746" w:rsidP="005C4746">
      <w:pPr>
        <w:pStyle w:val="PargrafodaLista"/>
        <w:spacing w:before="120"/>
        <w:ind w:left="397"/>
        <w:rPr>
          <w:sz w:val="14"/>
          <w:lang w:eastAsia="zh-CN" w:bidi="hi-IN"/>
        </w:rPr>
      </w:pPr>
      <w:r w:rsidRPr="00937C58">
        <w:rPr>
          <w:lang w:eastAsia="zh-CN" w:bidi="hi-IN"/>
        </w:rPr>
        <w:t xml:space="preserve"> </w:t>
      </w:r>
    </w:p>
    <w:p w:rsidR="005C4746" w:rsidRPr="00937C58" w:rsidRDefault="00EE5C4B" w:rsidP="00725FD5">
      <w:pPr>
        <w:pStyle w:val="PargrafodaLista"/>
        <w:numPr>
          <w:ilvl w:val="1"/>
          <w:numId w:val="1"/>
        </w:numPr>
        <w:spacing w:before="120"/>
        <w:rPr>
          <w:lang w:eastAsia="zh-CN" w:bidi="hi-IN"/>
        </w:rPr>
      </w:pPr>
      <w:r w:rsidRPr="00937C58">
        <w:rPr>
          <w:rFonts w:cs="Arial"/>
          <w:color w:val="000000"/>
        </w:rPr>
        <w:t>O sistema ordenará automaticamente as propostas classificadas, sendo que somente estas</w:t>
      </w:r>
      <w:r w:rsidR="00937C58">
        <w:rPr>
          <w:rFonts w:cs="Arial"/>
          <w:color w:val="000000"/>
        </w:rPr>
        <w:t xml:space="preserve"> participarão da fase de lances.</w:t>
      </w:r>
    </w:p>
    <w:p w:rsidR="00937C58" w:rsidRPr="00937C58" w:rsidRDefault="00937C58" w:rsidP="00937C58">
      <w:pPr>
        <w:pStyle w:val="PargrafodaLista"/>
        <w:spacing w:before="120"/>
        <w:ind w:left="397"/>
        <w:rPr>
          <w:sz w:val="14"/>
          <w:lang w:eastAsia="zh-CN" w:bidi="hi-IN"/>
        </w:rPr>
      </w:pPr>
    </w:p>
    <w:p w:rsidR="00EE5C4B" w:rsidRPr="00937C58" w:rsidRDefault="00EE5C4B" w:rsidP="00725FD5">
      <w:pPr>
        <w:pStyle w:val="PargrafodaLista"/>
        <w:numPr>
          <w:ilvl w:val="1"/>
          <w:numId w:val="1"/>
        </w:numPr>
        <w:spacing w:before="120"/>
        <w:rPr>
          <w:lang w:eastAsia="zh-CN" w:bidi="hi-IN"/>
        </w:rPr>
      </w:pPr>
      <w:r w:rsidRPr="00937C58">
        <w:rPr>
          <w:rFonts w:cs="Arial"/>
          <w:color w:val="000000"/>
        </w:rPr>
        <w:t>O sistema disponibilizará campo próprio para troca de mensagens entre o Pregoeiro e os licitantes.</w:t>
      </w:r>
    </w:p>
    <w:p w:rsidR="00EE5C4B" w:rsidRPr="00937C58" w:rsidRDefault="00EE5C4B" w:rsidP="00EE5C4B">
      <w:pPr>
        <w:pStyle w:val="PargrafodaLista"/>
        <w:spacing w:before="120"/>
        <w:ind w:left="397"/>
        <w:rPr>
          <w:sz w:val="14"/>
          <w:lang w:eastAsia="zh-CN" w:bidi="hi-IN"/>
        </w:rPr>
      </w:pPr>
    </w:p>
    <w:p w:rsidR="00EE5C4B" w:rsidRPr="00937C58" w:rsidRDefault="00EE5C4B" w:rsidP="00725FD5">
      <w:pPr>
        <w:pStyle w:val="PargrafodaLista"/>
        <w:numPr>
          <w:ilvl w:val="1"/>
          <w:numId w:val="1"/>
        </w:numPr>
        <w:spacing w:before="120"/>
        <w:rPr>
          <w:lang w:eastAsia="zh-CN" w:bidi="hi-IN"/>
        </w:rPr>
      </w:pPr>
      <w:r w:rsidRPr="00937C58">
        <w:rPr>
          <w:rFonts w:cs="Arial"/>
          <w:color w:val="000000"/>
        </w:rPr>
        <w:t>Iniciada a etapa competitiva, os licitantes deverão encaminhar lances exclusivamente por meio do sistema eletrônico, sendo imediatamente informados do seu recebimento e do valor consignado no registro.</w:t>
      </w:r>
    </w:p>
    <w:p w:rsidR="00EE5C4B" w:rsidRPr="00937C58" w:rsidRDefault="00EE5C4B" w:rsidP="00EE5C4B">
      <w:pPr>
        <w:pStyle w:val="PargrafodaLista"/>
        <w:numPr>
          <w:ilvl w:val="2"/>
          <w:numId w:val="1"/>
        </w:numPr>
        <w:rPr>
          <w:lang w:eastAsia="zh-CN" w:bidi="hi-IN"/>
        </w:rPr>
      </w:pPr>
      <w:r w:rsidRPr="00937C58">
        <w:rPr>
          <w:rFonts w:cs="Arial"/>
        </w:rPr>
        <w:t xml:space="preserve">O lance deverá ser ofertado </w:t>
      </w:r>
      <w:r w:rsidR="0007487E">
        <w:rPr>
          <w:rFonts w:cs="Arial"/>
        </w:rPr>
        <w:t>pelo menor preço unitário, sempre ofertando o menor preço para o objeto licitado</w:t>
      </w:r>
      <w:r w:rsidRPr="00937C58">
        <w:rPr>
          <w:rFonts w:cs="Arial"/>
        </w:rPr>
        <w:t>.</w:t>
      </w:r>
    </w:p>
    <w:p w:rsidR="00937C58" w:rsidRPr="00937C58" w:rsidRDefault="00937C58" w:rsidP="00937C58">
      <w:pPr>
        <w:pStyle w:val="PargrafodaLista"/>
        <w:ind w:left="1080"/>
        <w:rPr>
          <w:sz w:val="14"/>
          <w:lang w:eastAsia="zh-CN" w:bidi="hi-IN"/>
        </w:rPr>
      </w:pPr>
    </w:p>
    <w:p w:rsidR="00EE5C4B" w:rsidRPr="00937C58" w:rsidRDefault="00937C58" w:rsidP="00725FD5">
      <w:pPr>
        <w:pStyle w:val="PargrafodaLista"/>
        <w:numPr>
          <w:ilvl w:val="1"/>
          <w:numId w:val="1"/>
        </w:numPr>
        <w:spacing w:before="120"/>
        <w:rPr>
          <w:sz w:val="24"/>
          <w:lang w:eastAsia="zh-CN" w:bidi="hi-IN"/>
        </w:rPr>
      </w:pPr>
      <w:r w:rsidRPr="00937C58">
        <w:rPr>
          <w:rFonts w:cs="Arial"/>
          <w:color w:val="000000"/>
          <w:szCs w:val="20"/>
        </w:rPr>
        <w:t>Os licitantes poderão oferecer lances sucessivos, observando o horário fixado para abertura da sessão e as regras estabelecidas no Edital.</w:t>
      </w:r>
    </w:p>
    <w:p w:rsidR="00937C58" w:rsidRPr="00937C58" w:rsidRDefault="00937C58" w:rsidP="00937C58">
      <w:pPr>
        <w:pStyle w:val="PargrafodaLista"/>
        <w:tabs>
          <w:tab w:val="left" w:pos="1860"/>
        </w:tabs>
        <w:spacing w:before="120"/>
        <w:ind w:left="397"/>
        <w:rPr>
          <w:sz w:val="14"/>
          <w:szCs w:val="10"/>
          <w:lang w:eastAsia="zh-CN" w:bidi="hi-IN"/>
        </w:rPr>
      </w:pPr>
      <w:r w:rsidRPr="00937C58">
        <w:rPr>
          <w:rFonts w:cs="Arial"/>
          <w:color w:val="000000"/>
          <w:szCs w:val="20"/>
        </w:rPr>
        <w:t xml:space="preserve"> </w:t>
      </w:r>
      <w:r w:rsidRPr="00937C58">
        <w:rPr>
          <w:rFonts w:cs="Arial"/>
          <w:color w:val="000000"/>
          <w:szCs w:val="20"/>
        </w:rPr>
        <w:tab/>
      </w:r>
    </w:p>
    <w:p w:rsidR="00937C58" w:rsidRPr="007F6931" w:rsidRDefault="00937C58" w:rsidP="00725FD5">
      <w:pPr>
        <w:pStyle w:val="PargrafodaLista"/>
        <w:numPr>
          <w:ilvl w:val="1"/>
          <w:numId w:val="1"/>
        </w:numPr>
        <w:spacing w:before="120"/>
        <w:rPr>
          <w:sz w:val="24"/>
          <w:lang w:eastAsia="zh-CN" w:bidi="hi-IN"/>
        </w:rPr>
      </w:pPr>
      <w:r w:rsidRPr="00937C58">
        <w:rPr>
          <w:rFonts w:cs="Arial"/>
          <w:szCs w:val="20"/>
        </w:rPr>
        <w:t xml:space="preserve">O licitante somente poderá oferecer lance </w:t>
      </w:r>
      <w:r w:rsidRPr="007F6931">
        <w:rPr>
          <w:rFonts w:cs="Arial"/>
          <w:szCs w:val="20"/>
        </w:rPr>
        <w:t xml:space="preserve">de </w:t>
      </w:r>
      <w:r w:rsidR="00F3370F">
        <w:rPr>
          <w:rFonts w:cs="Arial"/>
          <w:szCs w:val="20"/>
        </w:rPr>
        <w:t>valor inferior</w:t>
      </w:r>
      <w:r w:rsidRPr="007F6931">
        <w:rPr>
          <w:rFonts w:cs="Arial"/>
          <w:szCs w:val="20"/>
        </w:rPr>
        <w:t xml:space="preserve"> </w:t>
      </w:r>
      <w:r w:rsidRPr="00937C58">
        <w:rPr>
          <w:rFonts w:cs="Arial"/>
          <w:szCs w:val="20"/>
        </w:rPr>
        <w:t>ao último por ele ofertado e registrado pelo sistema.</w:t>
      </w:r>
    </w:p>
    <w:p w:rsidR="007F6931" w:rsidRPr="007F6931" w:rsidRDefault="007F6931" w:rsidP="007F6931">
      <w:pPr>
        <w:pStyle w:val="PargrafodaLista"/>
        <w:rPr>
          <w:sz w:val="14"/>
          <w:lang w:eastAsia="zh-CN" w:bidi="hi-IN"/>
        </w:rPr>
      </w:pPr>
    </w:p>
    <w:p w:rsidR="007F6931" w:rsidRPr="003B444C" w:rsidRDefault="007F6931" w:rsidP="00934E56">
      <w:pPr>
        <w:pStyle w:val="PargrafodaLista"/>
        <w:numPr>
          <w:ilvl w:val="1"/>
          <w:numId w:val="1"/>
        </w:numPr>
        <w:spacing w:before="240"/>
        <w:rPr>
          <w:sz w:val="28"/>
          <w:lang w:eastAsia="zh-CN" w:bidi="hi-IN"/>
        </w:rPr>
      </w:pPr>
      <w:r w:rsidRPr="003B444C">
        <w:rPr>
          <w:rFonts w:cs="Arial"/>
          <w:szCs w:val="20"/>
        </w:rPr>
        <w:t>O i</w:t>
      </w:r>
      <w:r w:rsidR="00F3370F">
        <w:rPr>
          <w:rFonts w:cs="Arial"/>
          <w:szCs w:val="20"/>
        </w:rPr>
        <w:t xml:space="preserve">ntervalo mínimo de diferença </w:t>
      </w:r>
      <w:r w:rsidRPr="003B444C">
        <w:rPr>
          <w:rFonts w:cs="Arial"/>
          <w:szCs w:val="20"/>
        </w:rPr>
        <w:t xml:space="preserve">entre os lances, que incidirá tanto em relação aos lances intermediários quanto em relação à proposta que cobrir a melhor oferta deverá ser de </w:t>
      </w:r>
      <w:r w:rsidR="0007487E">
        <w:rPr>
          <w:rFonts w:cs="Arial"/>
          <w:szCs w:val="20"/>
        </w:rPr>
        <w:t>R$20</w:t>
      </w:r>
      <w:r w:rsidR="00F3370F">
        <w:rPr>
          <w:rFonts w:cs="Arial"/>
          <w:szCs w:val="20"/>
        </w:rPr>
        <w:t>,00</w:t>
      </w:r>
      <w:r w:rsidRPr="003B444C">
        <w:rPr>
          <w:rFonts w:cs="Arial"/>
          <w:szCs w:val="20"/>
        </w:rPr>
        <w:t xml:space="preserve"> (</w:t>
      </w:r>
      <w:r w:rsidR="0007487E">
        <w:rPr>
          <w:rFonts w:cs="Arial"/>
          <w:szCs w:val="20"/>
        </w:rPr>
        <w:t>vinte reais</w:t>
      </w:r>
      <w:r w:rsidR="00934E56">
        <w:rPr>
          <w:rFonts w:cs="Arial"/>
          <w:szCs w:val="20"/>
        </w:rPr>
        <w:t>)</w:t>
      </w:r>
      <w:r w:rsidRPr="003B444C">
        <w:rPr>
          <w:rFonts w:cs="Arial"/>
          <w:szCs w:val="20"/>
        </w:rPr>
        <w:t>.</w:t>
      </w:r>
    </w:p>
    <w:p w:rsidR="007F6931" w:rsidRPr="007F6931" w:rsidRDefault="007F6931" w:rsidP="007F6931">
      <w:pPr>
        <w:pStyle w:val="PargrafodaLista"/>
        <w:rPr>
          <w:sz w:val="12"/>
          <w:lang w:eastAsia="zh-CN" w:bidi="hi-IN"/>
        </w:rPr>
      </w:pPr>
    </w:p>
    <w:p w:rsidR="007F6931" w:rsidRPr="003B444C" w:rsidRDefault="007F6931" w:rsidP="00725FD5">
      <w:pPr>
        <w:pStyle w:val="PargrafodaLista"/>
        <w:numPr>
          <w:ilvl w:val="1"/>
          <w:numId w:val="1"/>
        </w:numPr>
        <w:spacing w:before="120"/>
        <w:rPr>
          <w:sz w:val="28"/>
          <w:lang w:eastAsia="zh-CN" w:bidi="hi-IN"/>
        </w:rPr>
      </w:pPr>
      <w:r w:rsidRPr="003B444C">
        <w:rPr>
          <w:rFonts w:cs="Arial"/>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7F6931" w:rsidRPr="007F6931" w:rsidRDefault="007F6931" w:rsidP="007F6931">
      <w:pPr>
        <w:pStyle w:val="PargrafodaLista"/>
        <w:rPr>
          <w:sz w:val="12"/>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iCs/>
          <w:szCs w:val="20"/>
        </w:rPr>
        <w:t xml:space="preserve">Será adotado </w:t>
      </w:r>
      <w:r w:rsidRPr="007F6931">
        <w:rPr>
          <w:rFonts w:cs="Arial"/>
          <w:szCs w:val="20"/>
        </w:rPr>
        <w:t xml:space="preserve">para o envio de lances no pregão eletrônico o modo de disputa “aberto”, em que os </w:t>
      </w:r>
      <w:r w:rsidRPr="007F6931">
        <w:rPr>
          <w:rFonts w:cs="Arial"/>
          <w:iCs/>
          <w:szCs w:val="20"/>
        </w:rPr>
        <w:t>licitantes</w:t>
      </w:r>
      <w:r w:rsidRPr="007F6931">
        <w:rPr>
          <w:rFonts w:cs="Arial"/>
          <w:szCs w:val="20"/>
        </w:rPr>
        <w:t xml:space="preserve"> apresentarão lances públicos e sucessivos, com prorrogações.</w:t>
      </w:r>
    </w:p>
    <w:p w:rsidR="007F6931" w:rsidRPr="007F6931" w:rsidRDefault="007F6931" w:rsidP="007F6931">
      <w:pPr>
        <w:pStyle w:val="PargrafodaLista"/>
        <w:rPr>
          <w:sz w:val="14"/>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rsidR="007F6931" w:rsidRPr="007F6931" w:rsidRDefault="007F6931" w:rsidP="007F6931">
      <w:pPr>
        <w:pStyle w:val="PargrafodaLista"/>
        <w:rPr>
          <w:sz w:val="14"/>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rsidR="007F6931" w:rsidRPr="007F6931" w:rsidRDefault="007F6931" w:rsidP="007F6931">
      <w:pPr>
        <w:pStyle w:val="PargrafodaLista"/>
        <w:rPr>
          <w:sz w:val="14"/>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szCs w:val="20"/>
        </w:rPr>
        <w:t>Não havendo novos lances na forma estabelecida nos itens anteriores, a sessão pública encerrar-se-á automaticamente.</w:t>
      </w:r>
    </w:p>
    <w:p w:rsidR="007F6931" w:rsidRPr="007F6931" w:rsidRDefault="007F6931" w:rsidP="007F6931">
      <w:pPr>
        <w:pStyle w:val="PargrafodaLista"/>
        <w:rPr>
          <w:sz w:val="14"/>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7F6931" w:rsidRPr="007F6931" w:rsidRDefault="007F6931" w:rsidP="007F6931">
      <w:pPr>
        <w:pStyle w:val="PargrafodaLista"/>
        <w:rPr>
          <w:sz w:val="10"/>
          <w:lang w:eastAsia="zh-CN" w:bidi="hi-IN"/>
        </w:rPr>
      </w:pPr>
    </w:p>
    <w:p w:rsidR="007F6931" w:rsidRPr="007F6931" w:rsidRDefault="007F6931" w:rsidP="00725FD5">
      <w:pPr>
        <w:pStyle w:val="PargrafodaLista"/>
        <w:numPr>
          <w:ilvl w:val="1"/>
          <w:numId w:val="1"/>
        </w:numPr>
        <w:spacing w:before="120"/>
        <w:rPr>
          <w:sz w:val="32"/>
          <w:lang w:eastAsia="zh-CN" w:bidi="hi-IN"/>
        </w:rPr>
      </w:pPr>
      <w:r w:rsidRPr="007F6931">
        <w:rPr>
          <w:rFonts w:cs="Arial"/>
          <w:szCs w:val="20"/>
        </w:rPr>
        <w:t>Em caso de falha no sistema, os lances em desacordo com os subitens anteriores deverão ser desconsiderados pelo pregoeiro, devendo a ocorrência ser comunicada imediatamente à Secretaria de Gestão do Ministério da Economia;</w:t>
      </w:r>
    </w:p>
    <w:p w:rsidR="007F6931" w:rsidRPr="007F6931" w:rsidRDefault="007F6931" w:rsidP="007F6931">
      <w:pPr>
        <w:pStyle w:val="PargrafodaLista"/>
        <w:numPr>
          <w:ilvl w:val="2"/>
          <w:numId w:val="1"/>
        </w:numPr>
        <w:rPr>
          <w:sz w:val="32"/>
          <w:lang w:eastAsia="zh-CN" w:bidi="hi-IN"/>
        </w:rPr>
      </w:pPr>
      <w:r w:rsidRPr="007F6931">
        <w:rPr>
          <w:rFonts w:cs="Arial"/>
          <w:szCs w:val="20"/>
        </w:rPr>
        <w:t>Na hipótese do subitem anterior, a ocorrência será registrada em campo próprio do sistema.</w:t>
      </w:r>
    </w:p>
    <w:p w:rsidR="007F6931" w:rsidRPr="007F6931" w:rsidRDefault="007F6931" w:rsidP="007F6931">
      <w:pPr>
        <w:pStyle w:val="PargrafodaLista"/>
        <w:ind w:left="1080"/>
        <w:rPr>
          <w:sz w:val="14"/>
          <w:lang w:eastAsia="zh-CN" w:bidi="hi-IN"/>
        </w:rPr>
      </w:pPr>
    </w:p>
    <w:p w:rsidR="007F6931" w:rsidRPr="007F6931" w:rsidRDefault="007F6931" w:rsidP="00725FD5">
      <w:pPr>
        <w:pStyle w:val="PargrafodaLista"/>
        <w:numPr>
          <w:ilvl w:val="1"/>
          <w:numId w:val="1"/>
        </w:numPr>
        <w:spacing w:before="120"/>
        <w:rPr>
          <w:sz w:val="32"/>
          <w:lang w:eastAsia="zh-CN" w:bidi="hi-IN"/>
        </w:rPr>
      </w:pPr>
      <w:r w:rsidRPr="007F6931">
        <w:rPr>
          <w:rFonts w:cs="Arial"/>
          <w:color w:val="000000"/>
          <w:szCs w:val="20"/>
        </w:rPr>
        <w:t>Não serão aceitos dois ou mais lances de mesmo valor, prevalecendo aquele que for recebido e registrado em primeiro lugar.</w:t>
      </w:r>
    </w:p>
    <w:p w:rsidR="007F6931" w:rsidRPr="007F6931" w:rsidRDefault="007F6931" w:rsidP="007F6931">
      <w:pPr>
        <w:pStyle w:val="PargrafodaLista"/>
        <w:spacing w:before="120"/>
        <w:ind w:left="397"/>
        <w:rPr>
          <w:sz w:val="14"/>
          <w:lang w:eastAsia="zh-CN" w:bidi="hi-IN"/>
        </w:rPr>
      </w:pPr>
      <w:r w:rsidRPr="007F6931">
        <w:rPr>
          <w:sz w:val="32"/>
          <w:lang w:eastAsia="zh-CN" w:bidi="hi-IN"/>
        </w:rPr>
        <w:t xml:space="preserve"> </w:t>
      </w:r>
    </w:p>
    <w:p w:rsidR="007F6931" w:rsidRPr="007F6931" w:rsidRDefault="007F6931" w:rsidP="00725FD5">
      <w:pPr>
        <w:pStyle w:val="PargrafodaLista"/>
        <w:numPr>
          <w:ilvl w:val="1"/>
          <w:numId w:val="1"/>
        </w:numPr>
        <w:spacing w:before="120"/>
        <w:rPr>
          <w:sz w:val="32"/>
          <w:lang w:eastAsia="zh-CN" w:bidi="hi-IN"/>
        </w:rPr>
      </w:pPr>
      <w:r w:rsidRPr="007F6931">
        <w:rPr>
          <w:rFonts w:cs="Arial"/>
          <w:color w:val="000000"/>
          <w:szCs w:val="20"/>
        </w:rPr>
        <w:t>Durante o transcurso da sessão pública, os licitantes serão informados, em tempo real, do valor do menor lance registrado, vedada a identificação do licitante.</w:t>
      </w:r>
    </w:p>
    <w:p w:rsidR="007F6931" w:rsidRPr="007F6931" w:rsidRDefault="007F6931" w:rsidP="007F6931">
      <w:pPr>
        <w:pStyle w:val="PargrafodaLista"/>
        <w:rPr>
          <w:sz w:val="12"/>
          <w:lang w:eastAsia="zh-CN" w:bidi="hi-IN"/>
        </w:rPr>
      </w:pPr>
    </w:p>
    <w:p w:rsidR="007F6931" w:rsidRPr="007F6931" w:rsidRDefault="007F6931" w:rsidP="00725FD5">
      <w:pPr>
        <w:pStyle w:val="PargrafodaLista"/>
        <w:numPr>
          <w:ilvl w:val="1"/>
          <w:numId w:val="1"/>
        </w:numPr>
        <w:spacing w:before="120"/>
        <w:rPr>
          <w:sz w:val="32"/>
          <w:lang w:eastAsia="zh-CN" w:bidi="hi-IN"/>
        </w:rPr>
      </w:pPr>
      <w:r w:rsidRPr="007F6931">
        <w:rPr>
          <w:rFonts w:cs="Arial"/>
          <w:color w:val="000000"/>
          <w:szCs w:val="20"/>
        </w:rPr>
        <w:t>No caso de desconexão com o Pregoeiro, no decorrer da etapa competitiva do Pregão, o sistema eletrônico poderá permanecer acessível aos licitantes para a recepção dos lances.</w:t>
      </w:r>
    </w:p>
    <w:p w:rsidR="007F6931" w:rsidRPr="007F6931" w:rsidRDefault="007F6931" w:rsidP="007F6931">
      <w:pPr>
        <w:pStyle w:val="PargrafodaLista"/>
        <w:rPr>
          <w:sz w:val="14"/>
          <w:lang w:eastAsia="zh-CN" w:bidi="hi-IN"/>
        </w:rPr>
      </w:pPr>
    </w:p>
    <w:p w:rsidR="007F6931" w:rsidRPr="00E22E59" w:rsidRDefault="007F6931" w:rsidP="00725FD5">
      <w:pPr>
        <w:pStyle w:val="PargrafodaLista"/>
        <w:numPr>
          <w:ilvl w:val="1"/>
          <w:numId w:val="1"/>
        </w:numPr>
        <w:spacing w:before="120"/>
        <w:rPr>
          <w:sz w:val="32"/>
          <w:lang w:eastAsia="zh-CN" w:bidi="hi-IN"/>
        </w:rPr>
      </w:pPr>
      <w:r w:rsidRPr="00E22E59">
        <w:rPr>
          <w:rFonts w:cs="Arial"/>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7F6931" w:rsidRPr="00E22E59" w:rsidRDefault="007F6931" w:rsidP="007F6931">
      <w:pPr>
        <w:pStyle w:val="PargrafodaLista"/>
        <w:rPr>
          <w:sz w:val="12"/>
          <w:lang w:eastAsia="zh-CN" w:bidi="hi-IN"/>
        </w:rPr>
      </w:pPr>
    </w:p>
    <w:p w:rsidR="007F6931" w:rsidRPr="00E22E59" w:rsidRDefault="00E22E59" w:rsidP="00725FD5">
      <w:pPr>
        <w:pStyle w:val="PargrafodaLista"/>
        <w:numPr>
          <w:ilvl w:val="1"/>
          <w:numId w:val="1"/>
        </w:numPr>
        <w:spacing w:before="120"/>
        <w:rPr>
          <w:sz w:val="36"/>
          <w:lang w:eastAsia="zh-CN" w:bidi="hi-IN"/>
        </w:rPr>
      </w:pPr>
      <w:r w:rsidRPr="00E22E59">
        <w:rPr>
          <w:rFonts w:cs="Arial"/>
          <w:szCs w:val="20"/>
        </w:rPr>
        <w:t xml:space="preserve">O Critério de julgamento adotado será o </w:t>
      </w:r>
      <w:r w:rsidR="00F3370F">
        <w:rPr>
          <w:rFonts w:cs="Arial"/>
          <w:i/>
          <w:szCs w:val="20"/>
        </w:rPr>
        <w:t xml:space="preserve">menor preço </w:t>
      </w:r>
      <w:r w:rsidR="00531235">
        <w:rPr>
          <w:rFonts w:cs="Arial"/>
          <w:i/>
          <w:szCs w:val="20"/>
        </w:rPr>
        <w:t>por item</w:t>
      </w:r>
      <w:r w:rsidR="004A2BA7">
        <w:rPr>
          <w:rFonts w:cs="Arial"/>
          <w:i/>
          <w:szCs w:val="20"/>
        </w:rPr>
        <w:t xml:space="preserve"> e por grupo</w:t>
      </w:r>
      <w:r w:rsidRPr="00E22E59">
        <w:rPr>
          <w:rFonts w:cs="Arial"/>
          <w:szCs w:val="20"/>
        </w:rPr>
        <w:t xml:space="preserve">, conforme </w:t>
      </w:r>
      <w:r w:rsidRPr="00E22E59">
        <w:rPr>
          <w:rFonts w:cs="Arial"/>
          <w:color w:val="000000"/>
          <w:szCs w:val="20"/>
        </w:rPr>
        <w:t>definido neste Edital e seus anexos.</w:t>
      </w:r>
    </w:p>
    <w:p w:rsidR="00E22E59" w:rsidRPr="00E22E59" w:rsidRDefault="00E22E59" w:rsidP="00E22E59">
      <w:pPr>
        <w:pStyle w:val="PargrafodaLista"/>
        <w:rPr>
          <w:sz w:val="14"/>
          <w:lang w:eastAsia="zh-CN" w:bidi="hi-IN"/>
        </w:rPr>
      </w:pPr>
    </w:p>
    <w:p w:rsidR="00E22E59" w:rsidRPr="003B444C" w:rsidRDefault="00E22E59" w:rsidP="00E22E59">
      <w:pPr>
        <w:pStyle w:val="PargrafodaLista"/>
        <w:numPr>
          <w:ilvl w:val="1"/>
          <w:numId w:val="1"/>
        </w:numPr>
        <w:spacing w:before="120"/>
        <w:rPr>
          <w:sz w:val="36"/>
          <w:lang w:eastAsia="zh-CN" w:bidi="hi-IN"/>
        </w:rPr>
      </w:pPr>
      <w:r w:rsidRPr="003B444C">
        <w:rPr>
          <w:rFonts w:cs="Arial"/>
          <w:color w:val="000000" w:themeColor="text1"/>
          <w:szCs w:val="20"/>
        </w:rPr>
        <w:t>Caso o licitante não apresente lances, concorrerá com o valor de sua proposta.</w:t>
      </w:r>
    </w:p>
    <w:p w:rsidR="00E22E59" w:rsidRPr="0042315A" w:rsidRDefault="00E22E59" w:rsidP="00E22E59">
      <w:pPr>
        <w:pStyle w:val="PargrafodaLista"/>
        <w:spacing w:before="120"/>
        <w:ind w:left="397"/>
        <w:rPr>
          <w:sz w:val="14"/>
          <w:lang w:eastAsia="zh-CN" w:bidi="hi-IN"/>
        </w:rPr>
      </w:pPr>
    </w:p>
    <w:p w:rsidR="00E22E59" w:rsidRPr="0042315A" w:rsidRDefault="00E22E59" w:rsidP="00725FD5">
      <w:pPr>
        <w:pStyle w:val="PargrafodaLista"/>
        <w:numPr>
          <w:ilvl w:val="1"/>
          <w:numId w:val="1"/>
        </w:numPr>
        <w:spacing w:before="120"/>
        <w:rPr>
          <w:sz w:val="36"/>
          <w:lang w:eastAsia="zh-CN" w:bidi="hi-IN"/>
        </w:rPr>
      </w:pPr>
      <w:r w:rsidRPr="0042315A">
        <w:rPr>
          <w:rFonts w:cs="Arial"/>
          <w:color w:val="000000"/>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42315A">
        <w:rPr>
          <w:rFonts w:cs="Arial"/>
          <w:color w:val="000000"/>
          <w:szCs w:val="20"/>
        </w:rPr>
        <w:t>arts</w:t>
      </w:r>
      <w:proofErr w:type="spellEnd"/>
      <w:r w:rsidRPr="0042315A">
        <w:rPr>
          <w:rFonts w:cs="Arial"/>
          <w:color w:val="000000"/>
          <w:szCs w:val="20"/>
        </w:rPr>
        <w:t>. 44 e 45 da LC nº 123, de 2006, regulamentada pelo Decreto nº 8.538, de 2015.</w:t>
      </w:r>
    </w:p>
    <w:p w:rsidR="00E22E59" w:rsidRPr="0042315A" w:rsidRDefault="00E22E59" w:rsidP="00E22E59">
      <w:pPr>
        <w:pStyle w:val="PargrafodaLista"/>
        <w:tabs>
          <w:tab w:val="left" w:pos="2205"/>
        </w:tabs>
        <w:rPr>
          <w:sz w:val="14"/>
          <w:szCs w:val="12"/>
          <w:lang w:eastAsia="zh-CN" w:bidi="hi-IN"/>
        </w:rPr>
      </w:pPr>
      <w:r w:rsidRPr="0042315A">
        <w:rPr>
          <w:sz w:val="36"/>
          <w:lang w:eastAsia="zh-CN" w:bidi="hi-IN"/>
        </w:rPr>
        <w:tab/>
      </w:r>
    </w:p>
    <w:p w:rsidR="00E22E59" w:rsidRPr="0042315A" w:rsidRDefault="00E22E59" w:rsidP="00725FD5">
      <w:pPr>
        <w:pStyle w:val="PargrafodaLista"/>
        <w:numPr>
          <w:ilvl w:val="1"/>
          <w:numId w:val="1"/>
        </w:numPr>
        <w:spacing w:before="120"/>
        <w:rPr>
          <w:sz w:val="36"/>
          <w:lang w:eastAsia="zh-CN" w:bidi="hi-IN"/>
        </w:rPr>
      </w:pPr>
      <w:r w:rsidRPr="0042315A">
        <w:rPr>
          <w:rFonts w:cs="Arial"/>
          <w:color w:val="000000"/>
          <w:szCs w:val="20"/>
        </w:rPr>
        <w:t xml:space="preserve">Nessas condições, as propostas de microempresas e empresas de pequeno porte que se encontrarem na faixa de até 5% (cinco por cento) acima da </w:t>
      </w:r>
      <w:r w:rsidRPr="0042315A">
        <w:rPr>
          <w:rFonts w:cs="Arial"/>
          <w:szCs w:val="20"/>
        </w:rPr>
        <w:t xml:space="preserve">melhor proposta ou melhor lance </w:t>
      </w:r>
      <w:r w:rsidRPr="0042315A">
        <w:rPr>
          <w:rFonts w:cs="Arial"/>
          <w:color w:val="000000"/>
          <w:szCs w:val="20"/>
        </w:rPr>
        <w:t>serão consideradas empatadas com a primeira colocada.</w:t>
      </w:r>
    </w:p>
    <w:p w:rsidR="005B4C0A" w:rsidRPr="0042315A" w:rsidRDefault="005B4C0A" w:rsidP="005B4C0A">
      <w:pPr>
        <w:pStyle w:val="PargrafodaLista"/>
        <w:rPr>
          <w:sz w:val="12"/>
          <w:szCs w:val="10"/>
          <w:lang w:eastAsia="zh-CN" w:bidi="hi-IN"/>
        </w:rPr>
      </w:pPr>
    </w:p>
    <w:p w:rsidR="005B4C0A" w:rsidRPr="0042315A" w:rsidRDefault="005B4C0A" w:rsidP="005B4C0A">
      <w:pPr>
        <w:pStyle w:val="PargrafodaLista"/>
        <w:numPr>
          <w:ilvl w:val="1"/>
          <w:numId w:val="1"/>
        </w:numPr>
        <w:spacing w:before="120" w:after="120" w:line="276" w:lineRule="auto"/>
        <w:contextualSpacing w:val="0"/>
        <w:rPr>
          <w:rFonts w:cs="Arial"/>
          <w:color w:val="000000"/>
          <w:szCs w:val="20"/>
        </w:rPr>
      </w:pPr>
      <w:r w:rsidRPr="0042315A">
        <w:rPr>
          <w:rFonts w:cs="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B4C0A" w:rsidRPr="0042315A" w:rsidRDefault="005B4C0A" w:rsidP="005B4C0A">
      <w:pPr>
        <w:pStyle w:val="PargrafodaLista"/>
        <w:numPr>
          <w:ilvl w:val="1"/>
          <w:numId w:val="1"/>
        </w:numPr>
        <w:spacing w:before="120" w:after="120" w:line="276" w:lineRule="auto"/>
        <w:contextualSpacing w:val="0"/>
        <w:rPr>
          <w:rFonts w:cs="Arial"/>
          <w:color w:val="000000"/>
          <w:szCs w:val="20"/>
        </w:rPr>
      </w:pPr>
      <w:r w:rsidRPr="0042315A">
        <w:rPr>
          <w:rFonts w:cs="Arial"/>
          <w:color w:val="00000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B4C0A" w:rsidRPr="0042315A" w:rsidRDefault="005B4C0A" w:rsidP="005B4C0A">
      <w:pPr>
        <w:pStyle w:val="PargrafodaLista"/>
        <w:numPr>
          <w:ilvl w:val="1"/>
          <w:numId w:val="1"/>
        </w:numPr>
        <w:spacing w:before="120" w:after="120" w:line="276" w:lineRule="auto"/>
        <w:contextualSpacing w:val="0"/>
        <w:rPr>
          <w:rFonts w:cs="Arial"/>
          <w:color w:val="000000"/>
          <w:szCs w:val="20"/>
        </w:rPr>
      </w:pPr>
      <w:r w:rsidRPr="0042315A">
        <w:rPr>
          <w:rFonts w:cs="Arial"/>
          <w:color w:val="00000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B4C0A" w:rsidRPr="0042315A" w:rsidRDefault="005B4C0A" w:rsidP="005B4C0A">
      <w:pPr>
        <w:pStyle w:val="PargrafodaLista"/>
        <w:numPr>
          <w:ilvl w:val="1"/>
          <w:numId w:val="1"/>
        </w:numPr>
        <w:spacing w:before="120" w:after="100" w:afterAutospacing="1"/>
        <w:rPr>
          <w:sz w:val="36"/>
          <w:lang w:eastAsia="zh-CN" w:bidi="hi-IN"/>
        </w:rPr>
      </w:pPr>
      <w:r w:rsidRPr="0042315A">
        <w:rPr>
          <w:rFonts w:cs="Arial"/>
          <w:color w:val="000000"/>
          <w:szCs w:val="20"/>
        </w:rPr>
        <w:t>Quando houver propostas beneficiadas com as margens de preferência em relação ao produto estrangeiro, o critério de desempate será aplicado exclusivamente entre as propostas que fizerem jus às margens de preferência, conforme regulamento.</w:t>
      </w:r>
    </w:p>
    <w:p w:rsidR="005B4C0A" w:rsidRPr="0042315A" w:rsidRDefault="005B4C0A" w:rsidP="005B4C0A">
      <w:pPr>
        <w:pStyle w:val="PargrafodaLista"/>
        <w:numPr>
          <w:ilvl w:val="1"/>
          <w:numId w:val="1"/>
        </w:numPr>
        <w:spacing w:before="120" w:after="120" w:line="276" w:lineRule="auto"/>
        <w:contextualSpacing w:val="0"/>
        <w:rPr>
          <w:rFonts w:cs="Arial"/>
          <w:color w:val="000000" w:themeColor="text1"/>
          <w:szCs w:val="20"/>
        </w:rPr>
      </w:pPr>
      <w:r w:rsidRPr="0042315A">
        <w:rPr>
          <w:rFonts w:eastAsia="Arial" w:cs="Arial"/>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5B4C0A" w:rsidRPr="0042315A" w:rsidRDefault="005B4C0A" w:rsidP="00725FD5">
      <w:pPr>
        <w:pStyle w:val="PargrafodaLista"/>
        <w:numPr>
          <w:ilvl w:val="1"/>
          <w:numId w:val="1"/>
        </w:numPr>
        <w:spacing w:before="120"/>
        <w:rPr>
          <w:sz w:val="36"/>
          <w:lang w:eastAsia="zh-CN" w:bidi="hi-IN"/>
        </w:rPr>
      </w:pPr>
      <w:r w:rsidRPr="0042315A">
        <w:rPr>
          <w:rFonts w:cs="Arial"/>
          <w:szCs w:val="20"/>
        </w:rPr>
        <w:t xml:space="preserve">Havendo </w:t>
      </w:r>
      <w:r w:rsidRPr="0042315A">
        <w:rPr>
          <w:rFonts w:eastAsia="Arial" w:cs="Arial"/>
          <w:szCs w:val="20"/>
        </w:rPr>
        <w:t>eventual</w:t>
      </w:r>
      <w:r w:rsidRPr="0042315A">
        <w:rPr>
          <w:rFonts w:cs="Arial"/>
          <w:szCs w:val="20"/>
        </w:rPr>
        <w:t xml:space="preserve"> empate entre propostas ou lances, </w:t>
      </w:r>
      <w:r w:rsidRPr="0042315A">
        <w:rPr>
          <w:rFonts w:cs="Arial"/>
          <w:color w:val="000000"/>
          <w:szCs w:val="20"/>
        </w:rPr>
        <w:t>o critério de desempate será aquele previsto no art. 3º, § 2º, da Lei nº 8.666, de 1993, assegurando-se a preferência, sucessivamente, aos bens produzidos:</w:t>
      </w:r>
    </w:p>
    <w:p w:rsidR="005B4C0A" w:rsidRPr="0042315A" w:rsidRDefault="005B4C0A" w:rsidP="005B4C0A">
      <w:pPr>
        <w:pStyle w:val="PargrafodaLista"/>
        <w:numPr>
          <w:ilvl w:val="2"/>
          <w:numId w:val="1"/>
        </w:numPr>
        <w:spacing w:before="120"/>
        <w:rPr>
          <w:sz w:val="36"/>
          <w:lang w:eastAsia="zh-CN" w:bidi="hi-IN"/>
        </w:rPr>
      </w:pPr>
      <w:r w:rsidRPr="0042315A">
        <w:rPr>
          <w:rFonts w:cs="Arial"/>
          <w:color w:val="000000"/>
          <w:szCs w:val="20"/>
        </w:rPr>
        <w:t>No pais;</w:t>
      </w:r>
    </w:p>
    <w:p w:rsidR="005B4C0A" w:rsidRPr="0042315A" w:rsidRDefault="005B4C0A" w:rsidP="005B4C0A">
      <w:pPr>
        <w:pStyle w:val="PargrafodaLista"/>
        <w:numPr>
          <w:ilvl w:val="2"/>
          <w:numId w:val="1"/>
        </w:numPr>
        <w:spacing w:before="120"/>
        <w:rPr>
          <w:sz w:val="36"/>
          <w:lang w:eastAsia="zh-CN" w:bidi="hi-IN"/>
        </w:rPr>
      </w:pPr>
      <w:r w:rsidRPr="0042315A">
        <w:rPr>
          <w:rFonts w:cs="Arial"/>
          <w:color w:val="000000"/>
          <w:szCs w:val="20"/>
        </w:rPr>
        <w:t>Por empresas brasileiras;</w:t>
      </w:r>
    </w:p>
    <w:p w:rsidR="005B4C0A" w:rsidRPr="0042315A" w:rsidRDefault="005B4C0A" w:rsidP="005B4C0A">
      <w:pPr>
        <w:pStyle w:val="PargrafodaLista"/>
        <w:numPr>
          <w:ilvl w:val="2"/>
          <w:numId w:val="1"/>
        </w:numPr>
        <w:spacing w:before="120"/>
        <w:rPr>
          <w:sz w:val="36"/>
          <w:lang w:eastAsia="zh-CN" w:bidi="hi-IN"/>
        </w:rPr>
      </w:pPr>
      <w:r w:rsidRPr="0042315A">
        <w:rPr>
          <w:rFonts w:cs="Arial"/>
          <w:color w:val="000000"/>
          <w:szCs w:val="20"/>
        </w:rPr>
        <w:t>Por empresas que invistam em pesquisa e no desenvolvimento de tecnologia no País;</w:t>
      </w:r>
      <w:r w:rsidRPr="0042315A">
        <w:rPr>
          <w:rFonts w:cs="Arial"/>
          <w:color w:val="000000" w:themeColor="text1"/>
          <w:szCs w:val="20"/>
        </w:rPr>
        <w:t xml:space="preserve"> </w:t>
      </w:r>
    </w:p>
    <w:p w:rsidR="005B4C0A" w:rsidRPr="0042315A" w:rsidRDefault="0042315A" w:rsidP="005B4C0A">
      <w:pPr>
        <w:pStyle w:val="PargrafodaLista"/>
        <w:numPr>
          <w:ilvl w:val="2"/>
          <w:numId w:val="1"/>
        </w:numPr>
        <w:spacing w:before="120"/>
        <w:rPr>
          <w:sz w:val="36"/>
          <w:lang w:eastAsia="zh-CN" w:bidi="hi-IN"/>
        </w:rPr>
      </w:pPr>
      <w:r w:rsidRPr="0042315A">
        <w:rPr>
          <w:rFonts w:cs="Arial"/>
          <w:color w:val="000000"/>
          <w:szCs w:val="20"/>
        </w:rPr>
        <w:t>Por</w:t>
      </w:r>
      <w:r w:rsidR="005B4C0A" w:rsidRPr="0042315A">
        <w:rPr>
          <w:rFonts w:cs="Arial"/>
          <w:color w:val="000000"/>
          <w:szCs w:val="20"/>
        </w:rPr>
        <w:t xml:space="preserve"> empresas que comprovem cumprimento de reserva de cargos prevista em lei para pessoa com deficiência ou para reabilitado da Previdência Social e que atendam às regras de acessibilidade previstas na legislação.</w:t>
      </w:r>
    </w:p>
    <w:p w:rsidR="005B4C0A" w:rsidRPr="0042315A" w:rsidRDefault="005B4C0A" w:rsidP="00725FD5">
      <w:pPr>
        <w:pStyle w:val="PargrafodaLista"/>
        <w:numPr>
          <w:ilvl w:val="1"/>
          <w:numId w:val="1"/>
        </w:numPr>
        <w:spacing w:before="120"/>
        <w:rPr>
          <w:sz w:val="36"/>
          <w:lang w:eastAsia="zh-CN" w:bidi="hi-IN"/>
        </w:rPr>
      </w:pPr>
      <w:r w:rsidRPr="0042315A">
        <w:rPr>
          <w:rFonts w:cs="Arial"/>
          <w:szCs w:val="20"/>
        </w:rPr>
        <w:t xml:space="preserve">Persistindo </w:t>
      </w:r>
      <w:r w:rsidRPr="0042315A">
        <w:rPr>
          <w:rFonts w:eastAsia="Arial" w:cs="Arial"/>
          <w:szCs w:val="20"/>
        </w:rPr>
        <w:t xml:space="preserve">o empate, </w:t>
      </w:r>
      <w:r w:rsidRPr="0042315A">
        <w:rPr>
          <w:rFonts w:cs="Arial"/>
          <w:color w:val="000000"/>
          <w:szCs w:val="20"/>
        </w:rPr>
        <w:t>a proposta vencedora será sorteada pelo sistema eletrônico dentre as propostas empatadas</w:t>
      </w:r>
      <w:r w:rsidRPr="0042315A">
        <w:rPr>
          <w:rFonts w:eastAsia="Arial" w:cs="Arial"/>
          <w:szCs w:val="20"/>
        </w:rPr>
        <w:t>.</w:t>
      </w:r>
    </w:p>
    <w:p w:rsidR="005B4C0A" w:rsidRPr="0042315A" w:rsidRDefault="005B4C0A" w:rsidP="00725FD5">
      <w:pPr>
        <w:pStyle w:val="PargrafodaLista"/>
        <w:numPr>
          <w:ilvl w:val="1"/>
          <w:numId w:val="1"/>
        </w:numPr>
        <w:spacing w:before="120"/>
        <w:rPr>
          <w:sz w:val="36"/>
          <w:lang w:eastAsia="zh-CN" w:bidi="hi-IN"/>
        </w:rPr>
      </w:pPr>
      <w:r w:rsidRPr="0042315A">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B4C0A" w:rsidRPr="0042315A" w:rsidRDefault="005B4C0A" w:rsidP="0042315A">
      <w:pPr>
        <w:pStyle w:val="PargrafodaLista"/>
        <w:numPr>
          <w:ilvl w:val="2"/>
          <w:numId w:val="1"/>
        </w:numPr>
        <w:spacing w:before="120" w:after="100" w:afterAutospacing="1"/>
        <w:rPr>
          <w:sz w:val="36"/>
          <w:lang w:eastAsia="zh-CN" w:bidi="hi-IN"/>
        </w:rPr>
      </w:pPr>
      <w:r w:rsidRPr="0042315A">
        <w:rPr>
          <w:rFonts w:cs="Arial"/>
          <w:color w:val="000000"/>
          <w:szCs w:val="20"/>
        </w:rPr>
        <w:t>A negociação será realizada por meio do sistema, podendo ser acompanhada pelos demais licitantes.</w:t>
      </w:r>
    </w:p>
    <w:p w:rsidR="0042315A" w:rsidRPr="0042315A" w:rsidRDefault="0042315A" w:rsidP="0042315A">
      <w:pPr>
        <w:pStyle w:val="PargrafodaLista"/>
        <w:spacing w:before="120" w:after="100" w:afterAutospacing="1"/>
        <w:ind w:left="1080"/>
        <w:rPr>
          <w:sz w:val="10"/>
          <w:lang w:eastAsia="zh-CN" w:bidi="hi-IN"/>
        </w:rPr>
      </w:pPr>
    </w:p>
    <w:p w:rsidR="005B4C0A" w:rsidRPr="0042315A" w:rsidRDefault="005B4C0A" w:rsidP="0042315A">
      <w:pPr>
        <w:pStyle w:val="PargrafodaLista"/>
        <w:numPr>
          <w:ilvl w:val="2"/>
          <w:numId w:val="1"/>
        </w:numPr>
        <w:spacing w:before="120" w:after="240"/>
        <w:rPr>
          <w:sz w:val="36"/>
          <w:lang w:eastAsia="zh-CN" w:bidi="hi-IN"/>
        </w:rPr>
      </w:pPr>
      <w:r w:rsidRPr="0042315A">
        <w:rPr>
          <w:rFonts w:cs="Arial"/>
          <w:color w:val="000000"/>
          <w:szCs w:val="20"/>
        </w:rPr>
        <w:t xml:space="preserve">O pregoeiro solicitará ao licitante </w:t>
      </w:r>
      <w:r w:rsidRPr="0042315A">
        <w:rPr>
          <w:rFonts w:cs="Arial"/>
          <w:color w:val="000000" w:themeColor="text1"/>
          <w:szCs w:val="20"/>
        </w:rPr>
        <w:t xml:space="preserve">melhor classificado </w:t>
      </w:r>
      <w:r w:rsidRPr="0042315A">
        <w:rPr>
          <w:rFonts w:cs="Arial"/>
          <w:color w:val="000000"/>
          <w:szCs w:val="20"/>
        </w:rPr>
        <w:t xml:space="preserve">que, </w:t>
      </w:r>
      <w:r w:rsidRPr="0042315A">
        <w:rPr>
          <w:rFonts w:cs="Arial"/>
          <w:color w:val="000000" w:themeColor="text1"/>
          <w:szCs w:val="20"/>
        </w:rPr>
        <w:t xml:space="preserve">no prazo de 02 (duas) horas, envie </w:t>
      </w:r>
      <w:r w:rsidRPr="0042315A">
        <w:rPr>
          <w:rFonts w:cs="Arial"/>
          <w:color w:val="000000"/>
          <w:szCs w:val="20"/>
        </w:rPr>
        <w:t xml:space="preserve">a proposta adequada ao último lance ofertado após a negociação realizada conforme modelo constante do ANEXO II, acompanhada, se for o caso, dos documentos complementares, quando necessários à confirmação daqueles exigidos neste Edital e já apresentados. </w:t>
      </w:r>
    </w:p>
    <w:p w:rsidR="005B4C0A" w:rsidRPr="0042315A" w:rsidRDefault="005B4C0A" w:rsidP="005B4C0A">
      <w:pPr>
        <w:pStyle w:val="PargrafodaLista"/>
        <w:spacing w:before="120"/>
        <w:ind w:left="1080"/>
        <w:rPr>
          <w:sz w:val="14"/>
          <w:lang w:eastAsia="zh-CN" w:bidi="hi-IN"/>
        </w:rPr>
      </w:pPr>
    </w:p>
    <w:p w:rsidR="005B4C0A" w:rsidRPr="0042315A" w:rsidRDefault="005B4C0A" w:rsidP="00725FD5">
      <w:pPr>
        <w:pStyle w:val="PargrafodaLista"/>
        <w:numPr>
          <w:ilvl w:val="1"/>
          <w:numId w:val="1"/>
        </w:numPr>
        <w:spacing w:before="120"/>
        <w:rPr>
          <w:sz w:val="36"/>
          <w:lang w:eastAsia="zh-CN" w:bidi="hi-IN"/>
        </w:rPr>
      </w:pPr>
      <w:r w:rsidRPr="0042315A">
        <w:rPr>
          <w:rFonts w:cs="Arial"/>
          <w:color w:val="000000"/>
          <w:szCs w:val="20"/>
        </w:rPr>
        <w:t>Após a negociação do preço, o Pregoeiro iniciará a fase de aceitação e julgamento da proposta.</w:t>
      </w:r>
    </w:p>
    <w:p w:rsidR="005C4746" w:rsidRDefault="005C4746" w:rsidP="005C4746">
      <w:pPr>
        <w:pStyle w:val="PargrafodaLista"/>
        <w:spacing w:before="120"/>
        <w:ind w:left="397"/>
        <w:rPr>
          <w:rFonts w:eastAsia="Times New Roman" w:cs="Times New Roman"/>
          <w:color w:val="000000"/>
          <w:lang w:eastAsia="pt-BR"/>
        </w:rPr>
      </w:pPr>
    </w:p>
    <w:p w:rsidR="005C4746" w:rsidRDefault="005C4746" w:rsidP="00BD565B">
      <w:pPr>
        <w:pStyle w:val="Ttulo2"/>
        <w:rPr>
          <w:rFonts w:eastAsiaTheme="minorHAnsi"/>
        </w:rPr>
      </w:pPr>
      <w:r>
        <w:rPr>
          <w:rFonts w:eastAsiaTheme="minorHAnsi"/>
        </w:rPr>
        <w:t xml:space="preserve">DA </w:t>
      </w:r>
      <w:r w:rsidR="0042315A">
        <w:rPr>
          <w:rFonts w:eastAsiaTheme="minorHAnsi"/>
        </w:rPr>
        <w:t>ACEITABILIDADE DA PROPOSTA VENCEDORA</w:t>
      </w:r>
    </w:p>
    <w:p w:rsidR="005C4746" w:rsidRPr="00F35E40" w:rsidRDefault="0042315A" w:rsidP="005C4746">
      <w:pPr>
        <w:pStyle w:val="PargrafodaLista"/>
        <w:numPr>
          <w:ilvl w:val="1"/>
          <w:numId w:val="1"/>
        </w:numPr>
        <w:spacing w:before="120"/>
        <w:rPr>
          <w:sz w:val="24"/>
          <w:lang w:eastAsia="zh-CN" w:bidi="hi-IN"/>
        </w:rPr>
      </w:pPr>
      <w:r w:rsidRPr="00F35E40">
        <w:rPr>
          <w:rFonts w:cs="Arial"/>
          <w:szCs w:val="20"/>
        </w:rPr>
        <w:t xml:space="preserve">Encerrada </w:t>
      </w:r>
      <w:r w:rsidRPr="00F35E40">
        <w:rPr>
          <w:rFonts w:cs="Arial"/>
          <w:color w:val="00000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C4746" w:rsidRPr="00F35E40" w:rsidRDefault="005C4746" w:rsidP="003B444C">
      <w:pPr>
        <w:pStyle w:val="PargrafodaLista"/>
        <w:spacing w:before="120"/>
        <w:ind w:left="397"/>
        <w:rPr>
          <w:sz w:val="14"/>
          <w:lang w:eastAsia="zh-CN" w:bidi="hi-IN"/>
        </w:rPr>
      </w:pPr>
      <w:r w:rsidRPr="00F35E40">
        <w:rPr>
          <w:rFonts w:eastAsia="Times New Roman" w:cs="Times New Roman"/>
          <w:color w:val="000000"/>
          <w:sz w:val="24"/>
          <w:lang w:eastAsia="pt-BR"/>
        </w:rPr>
        <w:t xml:space="preserve"> </w:t>
      </w:r>
    </w:p>
    <w:p w:rsidR="005C4746" w:rsidRPr="00F35E40" w:rsidRDefault="0042315A" w:rsidP="005C4746">
      <w:pPr>
        <w:pStyle w:val="PargrafodaLista"/>
        <w:numPr>
          <w:ilvl w:val="1"/>
          <w:numId w:val="1"/>
        </w:numPr>
        <w:spacing w:before="120"/>
        <w:rPr>
          <w:sz w:val="24"/>
          <w:lang w:eastAsia="zh-CN" w:bidi="hi-IN"/>
        </w:rPr>
      </w:pPr>
      <w:r w:rsidRPr="00F35E40">
        <w:rPr>
          <w:rFonts w:cs="Arial"/>
          <w:color w:val="000000"/>
          <w:szCs w:val="20"/>
        </w:rPr>
        <w:t>Será desclassificada a proposta ou o lance vencedor, apresentar preço final superior ao preço máximo fixado (Acórdão nº 1455/2018 -TCU - Plenário), ou que apresentar preço manifestamente inexequível.</w:t>
      </w:r>
    </w:p>
    <w:p w:rsidR="0042315A" w:rsidRPr="00F35E40" w:rsidRDefault="0042315A" w:rsidP="0042315A">
      <w:pPr>
        <w:pStyle w:val="PargrafodaLista"/>
        <w:numPr>
          <w:ilvl w:val="2"/>
          <w:numId w:val="1"/>
        </w:numPr>
        <w:rPr>
          <w:sz w:val="24"/>
          <w:lang w:eastAsia="zh-CN" w:bidi="hi-IN"/>
        </w:rPr>
      </w:pPr>
      <w:r w:rsidRPr="00F35E40">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5C4746" w:rsidRPr="00F35E40" w:rsidRDefault="005C4746" w:rsidP="005C4746">
      <w:pPr>
        <w:pStyle w:val="PargrafodaLista"/>
        <w:rPr>
          <w:sz w:val="14"/>
          <w:lang w:eastAsia="zh-CN" w:bidi="hi-IN"/>
        </w:rPr>
      </w:pPr>
    </w:p>
    <w:p w:rsidR="005C4746" w:rsidRPr="00F35E40" w:rsidRDefault="0042315A" w:rsidP="005C4746">
      <w:pPr>
        <w:pStyle w:val="PargrafodaLista"/>
        <w:numPr>
          <w:ilvl w:val="1"/>
          <w:numId w:val="1"/>
        </w:numPr>
        <w:spacing w:before="120"/>
        <w:rPr>
          <w:sz w:val="24"/>
          <w:lang w:eastAsia="zh-CN" w:bidi="hi-IN"/>
        </w:rPr>
      </w:pPr>
      <w:r w:rsidRPr="00F35E40">
        <w:rPr>
          <w:rFonts w:cs="Arial"/>
          <w:color w:val="000000" w:themeColor="text1"/>
          <w:szCs w:val="20"/>
        </w:rPr>
        <w:t>Qualquer interessado poderá requerer que se realizem diligências para aferir a exequibilidade e a legalidade das propostas, devendo apresentar as provas ou os indícios que fundamentam a suspeita;</w:t>
      </w:r>
    </w:p>
    <w:p w:rsidR="0042315A" w:rsidRPr="00F35E40" w:rsidRDefault="0042315A" w:rsidP="0042315A">
      <w:pPr>
        <w:pStyle w:val="PargrafodaLista"/>
        <w:spacing w:before="120"/>
        <w:ind w:left="397"/>
        <w:rPr>
          <w:sz w:val="14"/>
          <w:lang w:eastAsia="zh-CN" w:bidi="hi-IN"/>
        </w:rPr>
      </w:pPr>
      <w:r w:rsidRPr="00F35E40">
        <w:rPr>
          <w:rFonts w:cs="Arial"/>
          <w:color w:val="000000" w:themeColor="text1"/>
          <w:szCs w:val="20"/>
        </w:rPr>
        <w:t xml:space="preserve"> </w:t>
      </w:r>
    </w:p>
    <w:p w:rsidR="0042315A" w:rsidRPr="00F35E40" w:rsidRDefault="0042315A" w:rsidP="005C4746">
      <w:pPr>
        <w:pStyle w:val="PargrafodaLista"/>
        <w:numPr>
          <w:ilvl w:val="1"/>
          <w:numId w:val="1"/>
        </w:numPr>
        <w:spacing w:before="120"/>
        <w:rPr>
          <w:sz w:val="24"/>
          <w:lang w:eastAsia="zh-CN" w:bidi="hi-IN"/>
        </w:rPr>
      </w:pPr>
      <w:r w:rsidRPr="00F35E40">
        <w:rPr>
          <w:rFonts w:cs="Arial"/>
          <w:color w:val="000000" w:themeColor="text1"/>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42315A" w:rsidRPr="00F35E40" w:rsidRDefault="0042315A" w:rsidP="0042315A">
      <w:pPr>
        <w:pStyle w:val="PargrafodaLista"/>
        <w:rPr>
          <w:sz w:val="14"/>
          <w:lang w:eastAsia="zh-CN" w:bidi="hi-IN"/>
        </w:rPr>
      </w:pPr>
    </w:p>
    <w:p w:rsidR="0042315A" w:rsidRPr="00F35E40" w:rsidRDefault="0042315A" w:rsidP="005C4746">
      <w:pPr>
        <w:pStyle w:val="PargrafodaLista"/>
        <w:numPr>
          <w:ilvl w:val="1"/>
          <w:numId w:val="1"/>
        </w:numPr>
        <w:spacing w:before="120"/>
        <w:rPr>
          <w:sz w:val="24"/>
          <w:lang w:eastAsia="zh-CN" w:bidi="hi-IN"/>
        </w:rPr>
      </w:pPr>
      <w:r w:rsidRPr="00F35E40">
        <w:rPr>
          <w:rFonts w:cs="Arial"/>
          <w:color w:val="000000" w:themeColor="text1"/>
          <w:szCs w:val="20"/>
        </w:rPr>
        <w:t xml:space="preserve">O Pregoeiro poderá convocar o licitante para enviar documento digital complementar, por meio de funcionalidade disponível no sistema, no prazo </w:t>
      </w:r>
      <w:r w:rsidRPr="00871691">
        <w:rPr>
          <w:rFonts w:cs="Arial"/>
          <w:szCs w:val="20"/>
        </w:rPr>
        <w:t xml:space="preserve">de 02 (duas) horas, </w:t>
      </w:r>
      <w:r w:rsidRPr="00F35E40">
        <w:rPr>
          <w:rFonts w:cs="Arial"/>
          <w:color w:val="000000" w:themeColor="text1"/>
          <w:szCs w:val="20"/>
        </w:rPr>
        <w:t>sob pena de não aceitação da proposta.</w:t>
      </w:r>
    </w:p>
    <w:p w:rsidR="0042315A" w:rsidRPr="00F35E40" w:rsidRDefault="0042315A" w:rsidP="0042315A">
      <w:pPr>
        <w:pStyle w:val="PargrafodaLista"/>
        <w:numPr>
          <w:ilvl w:val="2"/>
          <w:numId w:val="1"/>
        </w:numPr>
        <w:rPr>
          <w:sz w:val="24"/>
          <w:lang w:eastAsia="zh-CN" w:bidi="hi-IN"/>
        </w:rPr>
      </w:pPr>
      <w:r w:rsidRPr="00F35E40">
        <w:rPr>
          <w:rFonts w:cs="Arial"/>
          <w:color w:val="000000" w:themeColor="text1"/>
          <w:szCs w:val="20"/>
        </w:rPr>
        <w:t>O prazo estabelecido poderá ser prorrogado pelo Pregoeiro por solicitação escrita e justificada do licitante, formulada antes de findo o prazo, e formalmente aceita pelo Pregoeiro.</w:t>
      </w:r>
    </w:p>
    <w:p w:rsidR="0042315A" w:rsidRPr="00F35E40" w:rsidRDefault="0042315A" w:rsidP="0042315A">
      <w:pPr>
        <w:pStyle w:val="PargrafodaLista"/>
        <w:numPr>
          <w:ilvl w:val="2"/>
          <w:numId w:val="1"/>
        </w:numPr>
        <w:rPr>
          <w:sz w:val="24"/>
          <w:lang w:eastAsia="zh-CN" w:bidi="hi-IN"/>
        </w:rPr>
      </w:pPr>
      <w:r w:rsidRPr="00F35E40">
        <w:rPr>
          <w:rFonts w:cs="Arial"/>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42315A" w:rsidRPr="00F35E40" w:rsidRDefault="00F35E40" w:rsidP="00F35E40">
      <w:pPr>
        <w:pStyle w:val="PargrafodaLista"/>
        <w:spacing w:before="120"/>
        <w:ind w:left="397"/>
        <w:rPr>
          <w:sz w:val="14"/>
          <w:lang w:eastAsia="zh-CN" w:bidi="hi-IN"/>
        </w:rPr>
      </w:pPr>
      <w:r w:rsidRPr="00F35E40">
        <w:rPr>
          <w:sz w:val="24"/>
          <w:lang w:eastAsia="zh-CN" w:bidi="hi-IN"/>
        </w:rPr>
        <w:t xml:space="preserve"> </w:t>
      </w:r>
    </w:p>
    <w:p w:rsidR="00F35E40" w:rsidRPr="00F35E40" w:rsidRDefault="00F35E40" w:rsidP="005C4746">
      <w:pPr>
        <w:pStyle w:val="PargrafodaLista"/>
        <w:numPr>
          <w:ilvl w:val="1"/>
          <w:numId w:val="1"/>
        </w:numPr>
        <w:spacing w:before="120"/>
        <w:rPr>
          <w:sz w:val="24"/>
          <w:lang w:eastAsia="zh-CN" w:bidi="hi-IN"/>
        </w:rPr>
      </w:pPr>
      <w:r w:rsidRPr="00F35E40">
        <w:rPr>
          <w:rFonts w:cs="Arial"/>
          <w:bCs/>
          <w:iCs/>
          <w:color w:val="000000"/>
          <w:szCs w:val="20"/>
        </w:rPr>
        <w:t xml:space="preserve">Se a proposta ou lance vencedor for desclassificado, o Pregoeiro examinará a proposta ou lance subsequente, e, assim sucessivamente, na ordem de classificação. </w:t>
      </w:r>
    </w:p>
    <w:p w:rsidR="00F35E40" w:rsidRPr="00F35E40" w:rsidRDefault="00F35E40" w:rsidP="00F35E40">
      <w:pPr>
        <w:pStyle w:val="PargrafodaLista"/>
        <w:spacing w:before="120"/>
        <w:ind w:left="397"/>
        <w:rPr>
          <w:sz w:val="14"/>
          <w:lang w:eastAsia="zh-CN" w:bidi="hi-IN"/>
        </w:rPr>
      </w:pPr>
      <w:r w:rsidRPr="00F35E40">
        <w:rPr>
          <w:rFonts w:cs="Arial"/>
          <w:bCs/>
          <w:iCs/>
          <w:color w:val="000000"/>
          <w:szCs w:val="20"/>
        </w:rPr>
        <w:t xml:space="preserve"> </w:t>
      </w:r>
    </w:p>
    <w:p w:rsidR="00F35E40" w:rsidRPr="00F35E40" w:rsidRDefault="00F35E40" w:rsidP="005C4746">
      <w:pPr>
        <w:pStyle w:val="PargrafodaLista"/>
        <w:numPr>
          <w:ilvl w:val="1"/>
          <w:numId w:val="1"/>
        </w:numPr>
        <w:spacing w:before="120"/>
        <w:rPr>
          <w:sz w:val="24"/>
          <w:lang w:eastAsia="zh-CN" w:bidi="hi-IN"/>
        </w:rPr>
      </w:pPr>
      <w:r w:rsidRPr="00F35E40">
        <w:rPr>
          <w:rFonts w:cs="Arial"/>
          <w:color w:val="000000"/>
          <w:szCs w:val="20"/>
        </w:rPr>
        <w:t>Havendo necessidade, o Pregoeiro suspenderá a sessão, informando no “</w:t>
      </w:r>
      <w:r w:rsidRPr="00F35E40">
        <w:rPr>
          <w:rFonts w:cs="Arial"/>
          <w:i/>
          <w:color w:val="000000"/>
          <w:szCs w:val="20"/>
        </w:rPr>
        <w:t>chat</w:t>
      </w:r>
      <w:r w:rsidRPr="00F35E40">
        <w:rPr>
          <w:rFonts w:cs="Arial"/>
          <w:color w:val="000000"/>
          <w:szCs w:val="20"/>
        </w:rPr>
        <w:t xml:space="preserve">” a </w:t>
      </w:r>
      <w:r w:rsidRPr="00F35E40">
        <w:rPr>
          <w:rFonts w:cs="Arial"/>
          <w:szCs w:val="20"/>
        </w:rPr>
        <w:t>nova data e horário para a sua continuidade.</w:t>
      </w:r>
    </w:p>
    <w:p w:rsidR="00F35E40" w:rsidRPr="00F35E40" w:rsidRDefault="00F35E40" w:rsidP="00F35E40">
      <w:pPr>
        <w:pStyle w:val="PargrafodaLista"/>
        <w:rPr>
          <w:sz w:val="14"/>
          <w:lang w:eastAsia="zh-CN" w:bidi="hi-IN"/>
        </w:rPr>
      </w:pPr>
    </w:p>
    <w:p w:rsidR="00F35E40" w:rsidRPr="00F35E40" w:rsidRDefault="00F35E40" w:rsidP="005C4746">
      <w:pPr>
        <w:pStyle w:val="PargrafodaLista"/>
        <w:numPr>
          <w:ilvl w:val="1"/>
          <w:numId w:val="1"/>
        </w:numPr>
        <w:spacing w:before="120"/>
        <w:rPr>
          <w:sz w:val="24"/>
          <w:lang w:eastAsia="zh-CN" w:bidi="hi-IN"/>
        </w:rPr>
      </w:pPr>
      <w:r w:rsidRPr="00F35E40">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5C4746" w:rsidRPr="00F35E40" w:rsidRDefault="00F35E40" w:rsidP="00F35E40">
      <w:pPr>
        <w:pStyle w:val="PargrafodaLista"/>
        <w:numPr>
          <w:ilvl w:val="2"/>
          <w:numId w:val="1"/>
        </w:numPr>
        <w:spacing w:before="120"/>
        <w:rPr>
          <w:sz w:val="16"/>
          <w:lang w:eastAsia="zh-CN" w:bidi="hi-IN"/>
        </w:rPr>
      </w:pPr>
      <w:r w:rsidRPr="00F35E40">
        <w:rPr>
          <w:rFonts w:cs="Arial"/>
          <w:szCs w:val="20"/>
        </w:rPr>
        <w:t>Também nas hipóteses em que o Pregoeiro não aceitar a proposta e passar à subsequente, poderá negociar com o licitante para que seja obtido preço melhor.</w:t>
      </w:r>
    </w:p>
    <w:p w:rsidR="00F35E40" w:rsidRPr="00F35E40" w:rsidRDefault="00F35E40" w:rsidP="00F35E40">
      <w:pPr>
        <w:pStyle w:val="PargrafodaLista"/>
        <w:numPr>
          <w:ilvl w:val="2"/>
          <w:numId w:val="1"/>
        </w:numPr>
        <w:spacing w:before="120"/>
        <w:rPr>
          <w:sz w:val="16"/>
          <w:lang w:eastAsia="zh-CN" w:bidi="hi-IN"/>
        </w:rPr>
      </w:pPr>
      <w:r w:rsidRPr="00F35E40">
        <w:rPr>
          <w:rFonts w:cs="Arial"/>
          <w:color w:val="000000"/>
          <w:szCs w:val="20"/>
        </w:rPr>
        <w:t>A negociação será realizada por meio do sistema, podendo ser acompanhada pelos demais licitantes.</w:t>
      </w:r>
    </w:p>
    <w:p w:rsidR="00F35E40" w:rsidRPr="00F35E40" w:rsidRDefault="00F35E40" w:rsidP="00F35E40">
      <w:pPr>
        <w:pStyle w:val="PargrafodaLista"/>
        <w:spacing w:before="120"/>
        <w:ind w:left="1080"/>
        <w:rPr>
          <w:sz w:val="14"/>
          <w:lang w:eastAsia="zh-CN" w:bidi="hi-IN"/>
        </w:rPr>
      </w:pPr>
    </w:p>
    <w:p w:rsidR="005C4746" w:rsidRPr="00F35E40" w:rsidRDefault="00F35E40" w:rsidP="005C4746">
      <w:pPr>
        <w:pStyle w:val="PargrafodaLista"/>
        <w:numPr>
          <w:ilvl w:val="1"/>
          <w:numId w:val="1"/>
        </w:numPr>
        <w:spacing w:before="120"/>
        <w:rPr>
          <w:sz w:val="24"/>
          <w:lang w:eastAsia="zh-CN" w:bidi="hi-IN"/>
        </w:rPr>
      </w:pPr>
      <w:r w:rsidRPr="00F35E40">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F35E40" w:rsidRPr="00F35E40" w:rsidRDefault="00F35E40" w:rsidP="00F35E40">
      <w:pPr>
        <w:pStyle w:val="PargrafodaLista"/>
        <w:spacing w:before="120"/>
        <w:ind w:left="397"/>
        <w:rPr>
          <w:sz w:val="14"/>
          <w:lang w:eastAsia="zh-CN" w:bidi="hi-IN"/>
        </w:rPr>
      </w:pPr>
      <w:r w:rsidRPr="00F35E40">
        <w:rPr>
          <w:rFonts w:cs="Arial"/>
          <w:szCs w:val="20"/>
        </w:rPr>
        <w:t xml:space="preserve"> </w:t>
      </w:r>
    </w:p>
    <w:p w:rsidR="0049631C" w:rsidRPr="00F35E40" w:rsidRDefault="00F35E40" w:rsidP="00F35E40">
      <w:pPr>
        <w:pStyle w:val="PargrafodaLista"/>
        <w:numPr>
          <w:ilvl w:val="1"/>
          <w:numId w:val="1"/>
        </w:numPr>
        <w:spacing w:before="120"/>
        <w:rPr>
          <w:sz w:val="24"/>
          <w:lang w:eastAsia="zh-CN" w:bidi="hi-IN"/>
        </w:rPr>
      </w:pPr>
      <w:r w:rsidRPr="00F35E40">
        <w:rPr>
          <w:rFonts w:cs="Arial"/>
          <w:color w:val="000000"/>
          <w:szCs w:val="20"/>
        </w:rPr>
        <w:t xml:space="preserve">Encerrada a análise quanto à aceitação da proposta, o pregoeiro verificará a habilitação do licitante, </w:t>
      </w:r>
      <w:r w:rsidRPr="00F35E40">
        <w:rPr>
          <w:rFonts w:cs="Arial"/>
          <w:color w:val="000000" w:themeColor="text1"/>
          <w:szCs w:val="20"/>
        </w:rPr>
        <w:t>observado</w:t>
      </w:r>
      <w:r w:rsidRPr="00F35E40">
        <w:rPr>
          <w:rFonts w:cs="Arial"/>
          <w:color w:val="000000"/>
          <w:szCs w:val="20"/>
        </w:rPr>
        <w:t xml:space="preserve"> o disposto neste Edital.</w:t>
      </w:r>
    </w:p>
    <w:p w:rsidR="0049631C" w:rsidRDefault="0049631C" w:rsidP="0049631C">
      <w:pPr>
        <w:pStyle w:val="PargrafodaLista"/>
        <w:rPr>
          <w:lang w:eastAsia="zh-CN" w:bidi="hi-IN"/>
        </w:rPr>
      </w:pPr>
    </w:p>
    <w:p w:rsidR="0049631C" w:rsidRDefault="00C02208" w:rsidP="00BD565B">
      <w:pPr>
        <w:pStyle w:val="Ttulo2"/>
      </w:pPr>
      <w:r>
        <w:t xml:space="preserve">DA </w:t>
      </w:r>
      <w:r w:rsidRPr="00F3370F">
        <w:t>HABILITAÇÃO</w:t>
      </w:r>
    </w:p>
    <w:p w:rsidR="0049631C" w:rsidRPr="00931680" w:rsidRDefault="00773C1B" w:rsidP="00240F59">
      <w:pPr>
        <w:pStyle w:val="PargrafodaLista"/>
        <w:numPr>
          <w:ilvl w:val="1"/>
          <w:numId w:val="1"/>
        </w:numPr>
        <w:spacing w:before="120"/>
        <w:rPr>
          <w:sz w:val="24"/>
          <w:lang w:eastAsia="zh-CN" w:bidi="hi-IN"/>
        </w:rPr>
      </w:pPr>
      <w:r w:rsidRPr="00931680">
        <w:rPr>
          <w:rFonts w:cs="Arial"/>
          <w:szCs w:val="20"/>
          <w:lang w:eastAsia="ar-SA"/>
        </w:rPr>
        <w:t>Como condição prévia ao exame da documentação de habilitação</w:t>
      </w:r>
      <w:r w:rsidRPr="00931680">
        <w:rPr>
          <w:rFonts w:cs="Arial"/>
          <w:szCs w:val="20"/>
        </w:rPr>
        <w:t xml:space="preserve"> do licitante detentor da proposta </w:t>
      </w:r>
      <w:r w:rsidRPr="00931680">
        <w:rPr>
          <w:rFonts w:cs="Arial"/>
          <w:color w:val="000000"/>
          <w:szCs w:val="20"/>
        </w:rPr>
        <w:t>classificada em primeiro lugar</w:t>
      </w:r>
      <w:r w:rsidRPr="00931680">
        <w:rPr>
          <w:rFonts w:cs="Arial"/>
          <w:szCs w:val="20"/>
          <w:lang w:eastAsia="ar-SA"/>
        </w:rPr>
        <w:t xml:space="preserve">, </w:t>
      </w:r>
      <w:r w:rsidRPr="00931680">
        <w:rPr>
          <w:rFonts w:cs="Arial"/>
          <w:szCs w:val="20"/>
        </w:rPr>
        <w:t xml:space="preserve">o Pregoeiro </w:t>
      </w:r>
      <w:r w:rsidRPr="00931680">
        <w:rPr>
          <w:rFonts w:cs="Arial"/>
          <w:szCs w:val="20"/>
          <w:lang w:eastAsia="ar-SA"/>
        </w:rPr>
        <w:t>verificará o eventual descumprimento das condições de participação, especialmente quanto à</w:t>
      </w:r>
      <w:r w:rsidRPr="00931680">
        <w:rPr>
          <w:rFonts w:cs="Arial"/>
          <w:szCs w:val="20"/>
        </w:rPr>
        <w:t xml:space="preserve"> existência de sanção que impeça a participação no certame ou a futura contratação, mediante a consulta aos seguintes cadastros:</w:t>
      </w:r>
    </w:p>
    <w:p w:rsidR="00773C1B" w:rsidRPr="00931680" w:rsidRDefault="00773C1B" w:rsidP="00773C1B">
      <w:pPr>
        <w:pStyle w:val="PargrafodaLista"/>
        <w:numPr>
          <w:ilvl w:val="2"/>
          <w:numId w:val="1"/>
        </w:numPr>
        <w:spacing w:before="120"/>
        <w:rPr>
          <w:sz w:val="24"/>
          <w:lang w:eastAsia="zh-CN" w:bidi="hi-IN"/>
        </w:rPr>
      </w:pPr>
      <w:r w:rsidRPr="00931680">
        <w:rPr>
          <w:rFonts w:cs="Arial"/>
          <w:szCs w:val="20"/>
        </w:rPr>
        <w:t>SICAF;</w:t>
      </w:r>
    </w:p>
    <w:p w:rsidR="00773C1B" w:rsidRPr="00931680" w:rsidRDefault="00773C1B" w:rsidP="00773C1B">
      <w:pPr>
        <w:pStyle w:val="PargrafodaLista"/>
        <w:numPr>
          <w:ilvl w:val="2"/>
          <w:numId w:val="1"/>
        </w:numPr>
        <w:spacing w:before="120"/>
        <w:rPr>
          <w:sz w:val="24"/>
          <w:lang w:eastAsia="zh-CN" w:bidi="hi-IN"/>
        </w:rPr>
      </w:pPr>
      <w:r w:rsidRPr="00931680">
        <w:rPr>
          <w:rFonts w:cs="Arial"/>
          <w:szCs w:val="20"/>
        </w:rPr>
        <w:t>Consulta Consolidada de Pessoa Jurídica do Tribunal de Contas da União (</w:t>
      </w:r>
      <w:hyperlink r:id="rId9" w:history="1">
        <w:r w:rsidRPr="00931680">
          <w:rPr>
            <w:rStyle w:val="Hyperlink"/>
            <w:rFonts w:cs="Arial"/>
            <w:szCs w:val="20"/>
          </w:rPr>
          <w:t>https://certidoes-apf.apps.tcu.gov.br/</w:t>
        </w:r>
      </w:hyperlink>
      <w:r w:rsidRPr="00931680">
        <w:rPr>
          <w:rFonts w:cs="Arial"/>
          <w:szCs w:val="20"/>
        </w:rPr>
        <w:t>).</w:t>
      </w:r>
    </w:p>
    <w:p w:rsidR="00773C1B" w:rsidRPr="00931680" w:rsidRDefault="00773C1B" w:rsidP="00773C1B">
      <w:pPr>
        <w:pStyle w:val="PargrafodaLista"/>
        <w:numPr>
          <w:ilvl w:val="2"/>
          <w:numId w:val="1"/>
        </w:numPr>
        <w:spacing w:before="120"/>
        <w:rPr>
          <w:sz w:val="24"/>
          <w:lang w:eastAsia="zh-CN" w:bidi="hi-IN"/>
        </w:rPr>
      </w:pPr>
      <w:r w:rsidRPr="00931680">
        <w:rPr>
          <w:rFonts w:cs="Arial"/>
          <w:bCs/>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73C1B" w:rsidRPr="00931680" w:rsidRDefault="00773C1B" w:rsidP="00773C1B">
      <w:pPr>
        <w:pStyle w:val="PargrafodaLista"/>
        <w:numPr>
          <w:ilvl w:val="3"/>
          <w:numId w:val="1"/>
        </w:numPr>
        <w:spacing w:before="120"/>
        <w:ind w:left="1797"/>
        <w:rPr>
          <w:sz w:val="24"/>
          <w:lang w:eastAsia="zh-CN" w:bidi="hi-IN"/>
        </w:rPr>
      </w:pPr>
      <w:r w:rsidRPr="00931680">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773C1B" w:rsidRPr="00931680" w:rsidRDefault="00773C1B" w:rsidP="00773C1B">
      <w:pPr>
        <w:pStyle w:val="PargrafodaLista"/>
        <w:numPr>
          <w:ilvl w:val="3"/>
          <w:numId w:val="1"/>
        </w:numPr>
        <w:spacing w:before="120"/>
        <w:ind w:left="1797"/>
        <w:rPr>
          <w:sz w:val="24"/>
          <w:lang w:eastAsia="zh-CN" w:bidi="hi-IN"/>
        </w:rPr>
      </w:pPr>
      <w:r w:rsidRPr="00931680">
        <w:rPr>
          <w:rFonts w:cs="Arial"/>
          <w:bCs/>
          <w:color w:val="000000"/>
          <w:szCs w:val="20"/>
        </w:rPr>
        <w:t>A tentativa de burla será verificada por meio dos vínculos societários, linhas de fornecimento similares, dentre outros.</w:t>
      </w:r>
    </w:p>
    <w:p w:rsidR="00773C1B" w:rsidRPr="00931680" w:rsidRDefault="00773C1B" w:rsidP="00773C1B">
      <w:pPr>
        <w:pStyle w:val="PargrafodaLista"/>
        <w:numPr>
          <w:ilvl w:val="3"/>
          <w:numId w:val="1"/>
        </w:numPr>
        <w:spacing w:before="120"/>
        <w:ind w:left="1797"/>
        <w:rPr>
          <w:sz w:val="24"/>
          <w:lang w:eastAsia="zh-CN" w:bidi="hi-IN"/>
        </w:rPr>
      </w:pPr>
      <w:r w:rsidRPr="00931680">
        <w:rPr>
          <w:rFonts w:cs="Arial"/>
          <w:bCs/>
          <w:color w:val="000000"/>
          <w:szCs w:val="20"/>
        </w:rPr>
        <w:t xml:space="preserve">O licitante será convocado para manifestação previamente à sua desclassificação. </w:t>
      </w:r>
    </w:p>
    <w:p w:rsidR="00773C1B" w:rsidRPr="00931680" w:rsidRDefault="00773C1B" w:rsidP="00773C1B">
      <w:pPr>
        <w:pStyle w:val="PargrafodaLista"/>
        <w:spacing w:before="120"/>
        <w:ind w:left="1797"/>
        <w:rPr>
          <w:sz w:val="14"/>
          <w:lang w:eastAsia="zh-CN" w:bidi="hi-IN"/>
        </w:rPr>
      </w:pPr>
    </w:p>
    <w:p w:rsidR="00773C1B" w:rsidRPr="00931680" w:rsidRDefault="00773C1B" w:rsidP="00773C1B">
      <w:pPr>
        <w:pStyle w:val="PargrafodaLista"/>
        <w:numPr>
          <w:ilvl w:val="2"/>
          <w:numId w:val="1"/>
        </w:numPr>
        <w:spacing w:before="120"/>
        <w:rPr>
          <w:sz w:val="24"/>
          <w:lang w:eastAsia="zh-CN" w:bidi="hi-IN"/>
        </w:rPr>
      </w:pPr>
      <w:r w:rsidRPr="00931680">
        <w:rPr>
          <w:sz w:val="24"/>
          <w:lang w:eastAsia="zh-CN" w:bidi="hi-IN"/>
        </w:rPr>
        <w:t xml:space="preserve"> </w:t>
      </w:r>
      <w:r w:rsidRPr="00931680">
        <w:rPr>
          <w:rFonts w:cs="Arial"/>
          <w:bCs/>
          <w:color w:val="000000"/>
          <w:szCs w:val="20"/>
        </w:rPr>
        <w:t>Constatada a existência de sanção, o Pregoeiro reputará o licitante inabilitado, por falta de condição de participação.</w:t>
      </w:r>
    </w:p>
    <w:p w:rsidR="00773C1B" w:rsidRPr="00931680" w:rsidRDefault="00773C1B" w:rsidP="00773C1B">
      <w:pPr>
        <w:pStyle w:val="PargrafodaLista"/>
        <w:numPr>
          <w:ilvl w:val="2"/>
          <w:numId w:val="1"/>
        </w:numPr>
        <w:spacing w:before="120"/>
        <w:rPr>
          <w:sz w:val="24"/>
          <w:lang w:eastAsia="zh-CN" w:bidi="hi-IN"/>
        </w:rPr>
      </w:pPr>
      <w:r w:rsidRPr="00931680">
        <w:rPr>
          <w:rFonts w:cs="Arial"/>
          <w:bCs/>
          <w:color w:val="000000"/>
          <w:szCs w:val="20"/>
        </w:rPr>
        <w:t xml:space="preserve">No caso de inabilitação, haverá nova verificação, pelo sistema, da eventual ocorrência do empate ficto, previsto nos </w:t>
      </w:r>
      <w:proofErr w:type="spellStart"/>
      <w:r w:rsidRPr="00931680">
        <w:rPr>
          <w:rFonts w:cs="Arial"/>
          <w:bCs/>
          <w:color w:val="000000"/>
          <w:szCs w:val="20"/>
        </w:rPr>
        <w:t>arts</w:t>
      </w:r>
      <w:proofErr w:type="spellEnd"/>
      <w:r w:rsidRPr="00931680">
        <w:rPr>
          <w:rFonts w:cs="Arial"/>
          <w:bCs/>
          <w:color w:val="000000"/>
          <w:szCs w:val="20"/>
        </w:rPr>
        <w:t>. 44 e 45 da Lei Complementar nº 123, de 2006, seguindo-se a disciplina antes estabelecida para aceitação da proposta subsequente.</w:t>
      </w:r>
    </w:p>
    <w:p w:rsidR="00773C1B" w:rsidRPr="00931680" w:rsidRDefault="00773C1B" w:rsidP="00773C1B">
      <w:pPr>
        <w:pStyle w:val="PargrafodaLista"/>
        <w:spacing w:before="120"/>
        <w:ind w:left="1080"/>
        <w:rPr>
          <w:sz w:val="14"/>
          <w:lang w:eastAsia="zh-CN" w:bidi="hi-IN"/>
        </w:rPr>
      </w:pPr>
    </w:p>
    <w:p w:rsidR="00773C1B" w:rsidRPr="00931680" w:rsidRDefault="00773C1B" w:rsidP="00240F59">
      <w:pPr>
        <w:pStyle w:val="PargrafodaLista"/>
        <w:numPr>
          <w:ilvl w:val="1"/>
          <w:numId w:val="1"/>
        </w:numPr>
        <w:spacing w:before="120"/>
        <w:rPr>
          <w:sz w:val="24"/>
          <w:lang w:eastAsia="zh-CN" w:bidi="hi-IN"/>
        </w:rPr>
      </w:pPr>
      <w:r w:rsidRPr="00931680">
        <w:rPr>
          <w:rFonts w:cs="Arial"/>
          <w:color w:val="000000" w:themeColor="text1"/>
          <w:szCs w:val="20"/>
        </w:rPr>
        <w:t xml:space="preserve">Caso atendidas as condições de participação, </w:t>
      </w:r>
      <w:r w:rsidRPr="00931680">
        <w:rPr>
          <w:rFonts w:cs="Arial"/>
          <w:szCs w:val="20"/>
        </w:rPr>
        <w:t>a habilitação do licitante será verificada por meio do SICAF, nos documentos por ele abrangidos</w:t>
      </w:r>
      <w:r w:rsidRPr="00931680">
        <w:rPr>
          <w:rFonts w:cs="Arial"/>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rsidR="00773C1B" w:rsidRPr="00931680" w:rsidRDefault="00773C1B" w:rsidP="00773C1B">
      <w:pPr>
        <w:pStyle w:val="PargrafodaLista"/>
        <w:numPr>
          <w:ilvl w:val="2"/>
          <w:numId w:val="1"/>
        </w:numPr>
        <w:spacing w:before="120"/>
        <w:rPr>
          <w:sz w:val="24"/>
          <w:lang w:eastAsia="zh-CN" w:bidi="hi-IN"/>
        </w:rPr>
      </w:pPr>
      <w:r w:rsidRPr="00931680">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773C1B" w:rsidRPr="00931680" w:rsidRDefault="00773C1B" w:rsidP="00773C1B">
      <w:pPr>
        <w:pStyle w:val="PargrafodaLista"/>
        <w:numPr>
          <w:ilvl w:val="2"/>
          <w:numId w:val="1"/>
        </w:numPr>
        <w:spacing w:before="120"/>
        <w:rPr>
          <w:sz w:val="24"/>
          <w:lang w:eastAsia="zh-CN" w:bidi="hi-IN"/>
        </w:rPr>
      </w:pPr>
      <w:r w:rsidRPr="00931680">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773C1B" w:rsidRPr="00931680" w:rsidRDefault="00773C1B" w:rsidP="00773C1B">
      <w:pPr>
        <w:pStyle w:val="PargrafodaLista"/>
        <w:numPr>
          <w:ilvl w:val="2"/>
          <w:numId w:val="1"/>
        </w:numPr>
        <w:spacing w:before="120"/>
        <w:rPr>
          <w:sz w:val="24"/>
          <w:lang w:eastAsia="zh-CN" w:bidi="hi-IN"/>
        </w:rPr>
      </w:pPr>
      <w:r w:rsidRPr="00931680">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931680">
        <w:rPr>
          <w:rFonts w:cs="Arial"/>
          <w:color w:val="000000"/>
          <w:szCs w:val="20"/>
        </w:rPr>
        <w:t>ões</w:t>
      </w:r>
      <w:proofErr w:type="spellEnd"/>
      <w:r w:rsidRPr="00931680">
        <w:rPr>
          <w:rFonts w:cs="Arial"/>
          <w:color w:val="000000"/>
          <w:szCs w:val="20"/>
        </w:rPr>
        <w:t>) válida(s), conforme art. 43, §3º, do Decreto 10.024, de 2019.</w:t>
      </w:r>
    </w:p>
    <w:p w:rsidR="00773C1B" w:rsidRPr="00931680" w:rsidRDefault="00773C1B" w:rsidP="00773C1B">
      <w:pPr>
        <w:pStyle w:val="PargrafodaLista"/>
        <w:spacing w:before="120"/>
        <w:ind w:left="1080"/>
        <w:rPr>
          <w:sz w:val="14"/>
          <w:lang w:eastAsia="zh-CN" w:bidi="hi-IN"/>
        </w:rPr>
      </w:pPr>
      <w:r w:rsidRPr="00931680">
        <w:rPr>
          <w:rFonts w:cs="Arial"/>
          <w:color w:val="000000" w:themeColor="text1"/>
          <w:szCs w:val="20"/>
        </w:rPr>
        <w:t xml:space="preserve"> </w:t>
      </w:r>
    </w:p>
    <w:p w:rsidR="00773C1B" w:rsidRPr="00931680" w:rsidRDefault="00773C1B" w:rsidP="00240F59">
      <w:pPr>
        <w:pStyle w:val="PargrafodaLista"/>
        <w:numPr>
          <w:ilvl w:val="1"/>
          <w:numId w:val="1"/>
        </w:numPr>
        <w:spacing w:before="120"/>
        <w:rPr>
          <w:lang w:eastAsia="zh-CN" w:bidi="hi-IN"/>
        </w:rPr>
      </w:pPr>
      <w:r w:rsidRPr="00931680">
        <w:rPr>
          <w:rFonts w:cs="Arial"/>
          <w:color w:val="000000" w:themeColor="text1"/>
          <w:szCs w:val="20"/>
        </w:rPr>
        <w:t>Havendo a n</w:t>
      </w:r>
      <w:r w:rsidRPr="00931680">
        <w:rPr>
          <w:rFonts w:cs="Arial"/>
          <w:color w:val="000000"/>
          <w:szCs w:val="20"/>
        </w:rPr>
        <w:t>ecessidade de envio de documentos de habilitação complementares</w:t>
      </w:r>
      <w:r w:rsidRPr="00931680">
        <w:rPr>
          <w:rFonts w:cs="Arial"/>
          <w:color w:val="000000" w:themeColor="text1"/>
          <w:szCs w:val="20"/>
        </w:rPr>
        <w:t xml:space="preserve">, </w:t>
      </w:r>
      <w:r w:rsidRPr="00931680">
        <w:rPr>
          <w:rFonts w:cs="Arial"/>
          <w:color w:val="000000"/>
          <w:szCs w:val="20"/>
        </w:rPr>
        <w:t>necessários à confirmação daqueles exigidos neste Edital e já apresentados, </w:t>
      </w:r>
      <w:r w:rsidRPr="00931680">
        <w:rPr>
          <w:rFonts w:cs="Arial"/>
          <w:color w:val="000000" w:themeColor="text1"/>
          <w:szCs w:val="20"/>
        </w:rPr>
        <w:t xml:space="preserve">o licitante será convocado a encaminhá-los, </w:t>
      </w:r>
      <w:r w:rsidRPr="00931680">
        <w:rPr>
          <w:rFonts w:cs="Arial"/>
          <w:color w:val="000000"/>
          <w:szCs w:val="20"/>
        </w:rPr>
        <w:t>em formato digital, via sistema,</w:t>
      </w:r>
      <w:r w:rsidRPr="00931680">
        <w:rPr>
          <w:rFonts w:cs="Arial"/>
          <w:color w:val="000000" w:themeColor="text1"/>
          <w:szCs w:val="20"/>
        </w:rPr>
        <w:t xml:space="preserve"> no prazo de</w:t>
      </w:r>
      <w:r w:rsidRPr="00931680">
        <w:rPr>
          <w:rFonts w:cs="Arial"/>
          <w:szCs w:val="20"/>
        </w:rPr>
        <w:t xml:space="preserve"> 02 (duas)</w:t>
      </w:r>
      <w:r w:rsidRPr="00931680">
        <w:rPr>
          <w:rFonts w:cs="Arial"/>
          <w:i/>
          <w:iCs/>
          <w:color w:val="000000" w:themeColor="text1"/>
          <w:szCs w:val="20"/>
        </w:rPr>
        <w:t xml:space="preserve"> </w:t>
      </w:r>
      <w:r w:rsidRPr="00931680">
        <w:rPr>
          <w:rFonts w:cs="Arial"/>
          <w:color w:val="000000" w:themeColor="text1"/>
          <w:szCs w:val="20"/>
        </w:rPr>
        <w:t>horas, sob pena de inabilitação.</w:t>
      </w:r>
    </w:p>
    <w:p w:rsidR="00240F59" w:rsidRPr="00931680" w:rsidRDefault="00240F59" w:rsidP="00240F59">
      <w:pPr>
        <w:pStyle w:val="PargrafodaLista"/>
        <w:spacing w:before="120"/>
        <w:ind w:left="397"/>
        <w:rPr>
          <w:sz w:val="14"/>
          <w:lang w:eastAsia="zh-CN" w:bidi="hi-IN"/>
        </w:rPr>
      </w:pPr>
      <w:r w:rsidRPr="00931680">
        <w:rPr>
          <w:rFonts w:eastAsia="Times New Roman" w:cs="Times New Roman"/>
          <w:color w:val="000000"/>
          <w:sz w:val="24"/>
          <w:lang w:eastAsia="pt-BR"/>
        </w:rPr>
        <w:t xml:space="preserve"> </w:t>
      </w:r>
    </w:p>
    <w:p w:rsidR="00240F59" w:rsidRPr="00931680" w:rsidRDefault="00773C1B" w:rsidP="00240F59">
      <w:pPr>
        <w:pStyle w:val="PargrafodaLista"/>
        <w:numPr>
          <w:ilvl w:val="1"/>
          <w:numId w:val="1"/>
        </w:numPr>
        <w:spacing w:before="120"/>
        <w:rPr>
          <w:sz w:val="24"/>
          <w:lang w:eastAsia="zh-CN" w:bidi="hi-IN"/>
        </w:rPr>
      </w:pPr>
      <w:r w:rsidRPr="00931680">
        <w:rPr>
          <w:rFonts w:cs="Arial"/>
          <w:szCs w:val="20"/>
        </w:rPr>
        <w:t>Somente haverá a necessidade de comprovação do preenchimento de requisitos mediante apresentação dos documentos originais não-digitais quando houver dúvida em relação à integridade do documento digital.</w:t>
      </w:r>
    </w:p>
    <w:p w:rsidR="00773C1B" w:rsidRPr="00931680" w:rsidRDefault="00773C1B" w:rsidP="00773C1B">
      <w:pPr>
        <w:pStyle w:val="PargrafodaLista"/>
        <w:rPr>
          <w:sz w:val="14"/>
          <w:lang w:eastAsia="zh-CN" w:bidi="hi-IN"/>
        </w:rPr>
      </w:pPr>
    </w:p>
    <w:p w:rsidR="00773C1B" w:rsidRPr="00931680" w:rsidRDefault="001A1577" w:rsidP="00240F59">
      <w:pPr>
        <w:pStyle w:val="PargrafodaLista"/>
        <w:numPr>
          <w:ilvl w:val="1"/>
          <w:numId w:val="1"/>
        </w:numPr>
        <w:spacing w:before="120"/>
        <w:rPr>
          <w:sz w:val="24"/>
          <w:lang w:eastAsia="zh-CN" w:bidi="hi-IN"/>
        </w:rPr>
      </w:pPr>
      <w:r w:rsidRPr="00931680">
        <w:rPr>
          <w:rFonts w:cs="Arial"/>
          <w:szCs w:val="20"/>
        </w:rPr>
        <w:t>Não serão aceitos documentos de habilitação com indicação de CNPJ/CPF diferentes, salvo aqueles legalmente permitidos.</w:t>
      </w:r>
    </w:p>
    <w:p w:rsidR="001A1577" w:rsidRPr="00931680" w:rsidRDefault="001A1577" w:rsidP="001A1577">
      <w:pPr>
        <w:pStyle w:val="PargrafodaLista"/>
        <w:rPr>
          <w:sz w:val="14"/>
          <w:lang w:eastAsia="zh-CN" w:bidi="hi-IN"/>
        </w:rPr>
      </w:pPr>
    </w:p>
    <w:p w:rsidR="001A1577" w:rsidRPr="00931680" w:rsidRDefault="001A1577" w:rsidP="00240F59">
      <w:pPr>
        <w:pStyle w:val="PargrafodaLista"/>
        <w:numPr>
          <w:ilvl w:val="1"/>
          <w:numId w:val="1"/>
        </w:numPr>
        <w:spacing w:before="120"/>
        <w:rPr>
          <w:sz w:val="24"/>
          <w:lang w:eastAsia="zh-CN" w:bidi="hi-IN"/>
        </w:rPr>
      </w:pPr>
      <w:r w:rsidRPr="00931680">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A1577" w:rsidRPr="00931680" w:rsidRDefault="001A1577" w:rsidP="001A1577">
      <w:pPr>
        <w:pStyle w:val="PargrafodaLista"/>
        <w:numPr>
          <w:ilvl w:val="2"/>
          <w:numId w:val="1"/>
        </w:numPr>
        <w:rPr>
          <w:sz w:val="24"/>
          <w:lang w:eastAsia="zh-CN" w:bidi="hi-IN"/>
        </w:rPr>
      </w:pPr>
      <w:r w:rsidRPr="00931680">
        <w:rPr>
          <w:rFonts w:cs="Arial"/>
          <w:szCs w:val="20"/>
        </w:rPr>
        <w:t xml:space="preserve">Serão aceitos registros de CNPJ de licitante matriz e filial com diferenças de números de documentos pertinentes ao CND e ao CRF/FGTS, quando for comprovada a centralização do recolhimento dessas contribuições. </w:t>
      </w:r>
    </w:p>
    <w:p w:rsidR="001A1577" w:rsidRPr="00931680" w:rsidRDefault="001A1577" w:rsidP="00240F59">
      <w:pPr>
        <w:pStyle w:val="PargrafodaLista"/>
        <w:numPr>
          <w:ilvl w:val="1"/>
          <w:numId w:val="1"/>
        </w:numPr>
        <w:spacing w:before="120"/>
        <w:rPr>
          <w:sz w:val="24"/>
          <w:lang w:eastAsia="zh-CN" w:bidi="hi-IN"/>
        </w:rPr>
      </w:pPr>
      <w:r w:rsidRPr="00931680">
        <w:rPr>
          <w:rFonts w:cs="Arial"/>
          <w:szCs w:val="20"/>
        </w:rPr>
        <w:t>Ressalvado o disposto no item 5.3, os licitantes deverão encaminhar, nos termos deste Edital, a documentação relacionada nos itens a seguir, para fins de habilitação.</w:t>
      </w:r>
    </w:p>
    <w:p w:rsidR="001A1577" w:rsidRPr="00931680" w:rsidRDefault="001A1577" w:rsidP="001A1577">
      <w:pPr>
        <w:pStyle w:val="PargrafodaLista"/>
        <w:spacing w:before="120"/>
        <w:ind w:left="397"/>
        <w:rPr>
          <w:sz w:val="16"/>
          <w:lang w:eastAsia="zh-CN" w:bidi="hi-IN"/>
        </w:rPr>
      </w:pPr>
      <w:r w:rsidRPr="00931680">
        <w:rPr>
          <w:sz w:val="24"/>
          <w:lang w:eastAsia="zh-CN" w:bidi="hi-IN"/>
        </w:rPr>
        <w:t xml:space="preserve"> </w:t>
      </w:r>
    </w:p>
    <w:p w:rsidR="001A1577" w:rsidRPr="00931680" w:rsidRDefault="001A1577" w:rsidP="00240F59">
      <w:pPr>
        <w:pStyle w:val="PargrafodaLista"/>
        <w:numPr>
          <w:ilvl w:val="1"/>
          <w:numId w:val="1"/>
        </w:numPr>
        <w:spacing w:before="120"/>
        <w:rPr>
          <w:b/>
          <w:sz w:val="24"/>
          <w:lang w:eastAsia="zh-CN" w:bidi="hi-IN"/>
        </w:rPr>
      </w:pPr>
      <w:r w:rsidRPr="00931680">
        <w:rPr>
          <w:b/>
          <w:sz w:val="24"/>
          <w:lang w:eastAsia="zh-CN" w:bidi="hi-IN"/>
        </w:rPr>
        <w:t>Habilitação jurídica:</w:t>
      </w:r>
    </w:p>
    <w:p w:rsidR="001A1577" w:rsidRPr="00931680" w:rsidRDefault="001A1577" w:rsidP="001A1577">
      <w:pPr>
        <w:pStyle w:val="PargrafodaLista"/>
        <w:numPr>
          <w:ilvl w:val="2"/>
          <w:numId w:val="1"/>
        </w:numPr>
        <w:rPr>
          <w:b/>
          <w:sz w:val="24"/>
          <w:lang w:eastAsia="zh-CN" w:bidi="hi-IN"/>
        </w:rPr>
      </w:pPr>
      <w:r w:rsidRPr="00931680">
        <w:rPr>
          <w:rFonts w:cs="Arial"/>
          <w:bCs/>
          <w:color w:val="000000"/>
          <w:szCs w:val="20"/>
        </w:rPr>
        <w:t>No caso de empresário individual: inscrição no Registro Público de Empresas Mercantis, a cargo da Junta Comercial da respectiva sede;</w:t>
      </w:r>
    </w:p>
    <w:p w:rsidR="001A1577" w:rsidRPr="00931680" w:rsidRDefault="001A1577" w:rsidP="001A1577">
      <w:pPr>
        <w:pStyle w:val="PargrafodaLista"/>
        <w:numPr>
          <w:ilvl w:val="2"/>
          <w:numId w:val="1"/>
        </w:numPr>
        <w:rPr>
          <w:b/>
          <w:sz w:val="24"/>
          <w:lang w:eastAsia="zh-CN" w:bidi="hi-IN"/>
        </w:rPr>
      </w:pPr>
      <w:r w:rsidRPr="00931680">
        <w:rPr>
          <w:rFonts w:cs="Arial"/>
          <w:bCs/>
          <w:color w:val="000000"/>
          <w:szCs w:val="20"/>
        </w:rPr>
        <w:t xml:space="preserve">Em se tratando de microempreendedor individual – MEI: Certificado da Condição de Microempreendedor Individual - CCMEI, cuja aceitação ficará condicionada à verificação da autenticidade no sítio </w:t>
      </w:r>
      <w:hyperlink r:id="rId10" w:history="1">
        <w:r w:rsidRPr="00931680">
          <w:rPr>
            <w:rStyle w:val="Hyperlink"/>
            <w:rFonts w:cs="Arial"/>
            <w:bCs/>
            <w:szCs w:val="20"/>
          </w:rPr>
          <w:t>www.portaldoempreendedor.gov.br</w:t>
        </w:r>
      </w:hyperlink>
      <w:r w:rsidRPr="00931680">
        <w:rPr>
          <w:rFonts w:cs="Arial"/>
          <w:bCs/>
          <w:color w:val="000000"/>
          <w:szCs w:val="20"/>
        </w:rPr>
        <w:t>;</w:t>
      </w:r>
    </w:p>
    <w:p w:rsidR="001A1577" w:rsidRPr="00931680" w:rsidRDefault="001A1577" w:rsidP="001A1577">
      <w:pPr>
        <w:pStyle w:val="PargrafodaLista"/>
        <w:numPr>
          <w:ilvl w:val="2"/>
          <w:numId w:val="1"/>
        </w:numPr>
        <w:rPr>
          <w:b/>
          <w:sz w:val="24"/>
          <w:lang w:eastAsia="zh-CN" w:bidi="hi-IN"/>
        </w:rPr>
      </w:pPr>
      <w:r w:rsidRPr="00931680">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A1577" w:rsidRPr="00931680" w:rsidRDefault="00656322" w:rsidP="001A1577">
      <w:pPr>
        <w:pStyle w:val="PargrafodaLista"/>
        <w:numPr>
          <w:ilvl w:val="2"/>
          <w:numId w:val="1"/>
        </w:numPr>
        <w:rPr>
          <w:b/>
          <w:sz w:val="24"/>
          <w:lang w:eastAsia="zh-CN" w:bidi="hi-IN"/>
        </w:rPr>
      </w:pPr>
      <w:r w:rsidRPr="00931680">
        <w:rPr>
          <w:rFonts w:cs="Arial"/>
          <w:bCs/>
          <w:color w:val="000000"/>
          <w:szCs w:val="20"/>
        </w:rPr>
        <w:t>No caso de sociedade simples: inscrição do ato constitutivo no Registro Civil das Pessoas Jurídicas do local de sua sede, acompanhada de prova da indicação dos seus administradores;</w:t>
      </w:r>
    </w:p>
    <w:p w:rsidR="00656322" w:rsidRPr="00931680" w:rsidRDefault="00656322" w:rsidP="001A1577">
      <w:pPr>
        <w:pStyle w:val="PargrafodaLista"/>
        <w:numPr>
          <w:ilvl w:val="2"/>
          <w:numId w:val="1"/>
        </w:numPr>
        <w:rPr>
          <w:b/>
          <w:sz w:val="24"/>
          <w:lang w:eastAsia="zh-CN" w:bidi="hi-IN"/>
        </w:rPr>
      </w:pPr>
      <w:r w:rsidRPr="00931680">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56322" w:rsidRPr="00931680" w:rsidRDefault="00656322" w:rsidP="001A1577">
      <w:pPr>
        <w:pStyle w:val="PargrafodaLista"/>
        <w:numPr>
          <w:ilvl w:val="2"/>
          <w:numId w:val="1"/>
        </w:numPr>
        <w:rPr>
          <w:b/>
          <w:sz w:val="24"/>
          <w:lang w:eastAsia="zh-CN" w:bidi="hi-IN"/>
        </w:rPr>
      </w:pPr>
      <w:r w:rsidRPr="00931680">
        <w:rPr>
          <w:rFonts w:cs="Arial"/>
          <w:bCs/>
          <w:color w:val="000000"/>
          <w:szCs w:val="20"/>
        </w:rPr>
        <w:t>No caso de empresa ou sociedade estrangeira em funcionamento no País: decreto de autorização;</w:t>
      </w:r>
    </w:p>
    <w:p w:rsidR="00656322" w:rsidRPr="00931680" w:rsidRDefault="00656322" w:rsidP="001A1577">
      <w:pPr>
        <w:pStyle w:val="PargrafodaLista"/>
        <w:numPr>
          <w:ilvl w:val="2"/>
          <w:numId w:val="1"/>
        </w:numPr>
        <w:rPr>
          <w:b/>
          <w:sz w:val="24"/>
          <w:lang w:eastAsia="zh-CN" w:bidi="hi-IN"/>
        </w:rPr>
      </w:pPr>
      <w:r w:rsidRPr="00931680">
        <w:rPr>
          <w:rFonts w:cs="Arial"/>
          <w:bCs/>
          <w:color w:val="000000"/>
          <w:szCs w:val="20"/>
        </w:rPr>
        <w:t>Os documentos acima deverão estar acompanhados de todas as alterações ou da consolidação respectiva;</w:t>
      </w:r>
    </w:p>
    <w:p w:rsidR="00656322" w:rsidRPr="00931680" w:rsidRDefault="00656322" w:rsidP="00656322">
      <w:pPr>
        <w:pStyle w:val="PargrafodaLista"/>
        <w:ind w:left="1080"/>
        <w:rPr>
          <w:b/>
          <w:sz w:val="24"/>
          <w:lang w:eastAsia="zh-CN" w:bidi="hi-IN"/>
        </w:rPr>
      </w:pPr>
    </w:p>
    <w:p w:rsidR="001A1577" w:rsidRPr="00931680" w:rsidRDefault="00656322" w:rsidP="00240F59">
      <w:pPr>
        <w:pStyle w:val="PargrafodaLista"/>
        <w:numPr>
          <w:ilvl w:val="1"/>
          <w:numId w:val="1"/>
        </w:numPr>
        <w:spacing w:before="120"/>
        <w:rPr>
          <w:b/>
          <w:sz w:val="24"/>
          <w:lang w:eastAsia="zh-CN" w:bidi="hi-IN"/>
        </w:rPr>
      </w:pPr>
      <w:r w:rsidRPr="00931680">
        <w:rPr>
          <w:b/>
          <w:sz w:val="24"/>
          <w:lang w:eastAsia="zh-CN" w:bidi="hi-IN"/>
        </w:rPr>
        <w:t>Regularidade fiscal e trabalhista:</w:t>
      </w:r>
    </w:p>
    <w:p w:rsidR="00656322" w:rsidRPr="00931680" w:rsidRDefault="00656322" w:rsidP="00656322">
      <w:pPr>
        <w:pStyle w:val="PargrafodaLista"/>
        <w:numPr>
          <w:ilvl w:val="2"/>
          <w:numId w:val="1"/>
        </w:numPr>
        <w:spacing w:before="120"/>
        <w:rPr>
          <w:b/>
          <w:sz w:val="24"/>
          <w:lang w:eastAsia="zh-CN" w:bidi="hi-IN"/>
        </w:rPr>
      </w:pPr>
      <w:r w:rsidRPr="00931680">
        <w:rPr>
          <w:rFonts w:cs="Arial"/>
          <w:szCs w:val="20"/>
        </w:rPr>
        <w:t>Prova de inscrição no Cadastro Nacional de Pessoas Jurídicas ou no Cadastro de Pessoas Físicas, conforme o caso;</w:t>
      </w:r>
    </w:p>
    <w:p w:rsidR="00656322" w:rsidRPr="00931680" w:rsidRDefault="00656322" w:rsidP="00656322">
      <w:pPr>
        <w:pStyle w:val="PargrafodaLista"/>
        <w:numPr>
          <w:ilvl w:val="2"/>
          <w:numId w:val="1"/>
        </w:numPr>
        <w:spacing w:before="120"/>
        <w:rPr>
          <w:b/>
          <w:sz w:val="24"/>
          <w:lang w:eastAsia="zh-CN" w:bidi="hi-IN"/>
        </w:rPr>
      </w:pPr>
      <w:r w:rsidRPr="00931680">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56322" w:rsidRPr="00931680" w:rsidRDefault="00656322" w:rsidP="00656322">
      <w:pPr>
        <w:pStyle w:val="PargrafodaLista"/>
        <w:numPr>
          <w:ilvl w:val="2"/>
          <w:numId w:val="1"/>
        </w:numPr>
        <w:spacing w:before="120"/>
        <w:rPr>
          <w:b/>
          <w:sz w:val="24"/>
          <w:lang w:eastAsia="zh-CN" w:bidi="hi-IN"/>
        </w:rPr>
      </w:pPr>
      <w:r w:rsidRPr="00931680">
        <w:rPr>
          <w:rFonts w:cs="Arial"/>
          <w:color w:val="000000"/>
          <w:szCs w:val="20"/>
        </w:rPr>
        <w:t>Prova de regularidade com o Fundo de Garantia do Tempo de Serviço (FGTS);</w:t>
      </w:r>
    </w:p>
    <w:p w:rsidR="00656322" w:rsidRPr="00931680" w:rsidRDefault="00656322" w:rsidP="00656322">
      <w:pPr>
        <w:pStyle w:val="PargrafodaLista"/>
        <w:numPr>
          <w:ilvl w:val="2"/>
          <w:numId w:val="1"/>
        </w:numPr>
        <w:spacing w:before="120"/>
        <w:rPr>
          <w:b/>
          <w:sz w:val="24"/>
          <w:lang w:eastAsia="zh-CN" w:bidi="hi-IN"/>
        </w:rPr>
      </w:pPr>
      <w:r w:rsidRPr="00931680">
        <w:rPr>
          <w:rFonts w:cs="Arial"/>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56322" w:rsidRPr="00931680" w:rsidRDefault="00656322" w:rsidP="00656322">
      <w:pPr>
        <w:pStyle w:val="PargrafodaLista"/>
        <w:numPr>
          <w:ilvl w:val="2"/>
          <w:numId w:val="1"/>
        </w:numPr>
        <w:spacing w:before="120"/>
        <w:rPr>
          <w:b/>
          <w:sz w:val="24"/>
          <w:lang w:eastAsia="zh-CN" w:bidi="hi-IN"/>
        </w:rPr>
      </w:pPr>
      <w:r w:rsidRPr="00931680">
        <w:rPr>
          <w:rFonts w:cs="Arial"/>
          <w:bCs/>
          <w:color w:val="000000"/>
          <w:szCs w:val="20"/>
        </w:rPr>
        <w:t>Prova de inscrição no cadastro de contribuintes estadual</w:t>
      </w:r>
      <w:r w:rsidR="0084011D">
        <w:rPr>
          <w:rFonts w:cs="Arial"/>
          <w:bCs/>
          <w:color w:val="000000"/>
          <w:szCs w:val="20"/>
        </w:rPr>
        <w:t xml:space="preserve"> e/ou municipal</w:t>
      </w:r>
      <w:r w:rsidRPr="00931680">
        <w:rPr>
          <w:rFonts w:cs="Arial"/>
          <w:bCs/>
          <w:color w:val="000000"/>
          <w:szCs w:val="20"/>
        </w:rPr>
        <w:t>, relativo ao domicílio ou sede do licitante, pertinente ao seu ramo de atividade e compatível com o objeto contratual;</w:t>
      </w:r>
    </w:p>
    <w:p w:rsidR="00656322" w:rsidRPr="00931680" w:rsidRDefault="00656322" w:rsidP="00656322">
      <w:pPr>
        <w:pStyle w:val="PargrafodaLista"/>
        <w:numPr>
          <w:ilvl w:val="2"/>
          <w:numId w:val="1"/>
        </w:numPr>
        <w:spacing w:before="120"/>
        <w:rPr>
          <w:b/>
          <w:sz w:val="24"/>
          <w:lang w:eastAsia="zh-CN" w:bidi="hi-IN"/>
        </w:rPr>
      </w:pPr>
      <w:r w:rsidRPr="00931680">
        <w:rPr>
          <w:rFonts w:cs="Arial"/>
          <w:szCs w:val="20"/>
        </w:rPr>
        <w:t>Prova de regularidade com a Fazenda Estadual</w:t>
      </w:r>
      <w:r w:rsidR="00A72177">
        <w:rPr>
          <w:rFonts w:cs="Arial"/>
          <w:szCs w:val="20"/>
        </w:rPr>
        <w:t>/distrital</w:t>
      </w:r>
      <w:r w:rsidRPr="00931680">
        <w:rPr>
          <w:rFonts w:cs="Arial"/>
          <w:szCs w:val="20"/>
        </w:rPr>
        <w:t xml:space="preserve"> </w:t>
      </w:r>
      <w:r w:rsidR="00A72177">
        <w:rPr>
          <w:rFonts w:cs="Arial"/>
          <w:szCs w:val="20"/>
        </w:rPr>
        <w:t xml:space="preserve">e Municipal </w:t>
      </w:r>
      <w:r w:rsidRPr="00931680">
        <w:rPr>
          <w:rFonts w:cs="Arial"/>
          <w:szCs w:val="20"/>
        </w:rPr>
        <w:t>do domicílio ou sede do licitante, relativa à atividade em cujo exercício contrata ou concorre;</w:t>
      </w:r>
    </w:p>
    <w:p w:rsidR="00656322" w:rsidRPr="00931680" w:rsidRDefault="00656322" w:rsidP="00656322">
      <w:pPr>
        <w:pStyle w:val="PargrafodaLista"/>
        <w:numPr>
          <w:ilvl w:val="2"/>
          <w:numId w:val="1"/>
        </w:numPr>
        <w:spacing w:before="120"/>
        <w:rPr>
          <w:b/>
          <w:sz w:val="24"/>
          <w:lang w:eastAsia="zh-CN" w:bidi="hi-IN"/>
        </w:rPr>
      </w:pPr>
      <w:r w:rsidRPr="00931680">
        <w:rPr>
          <w:rFonts w:cs="Arial"/>
          <w:color w:val="000000"/>
          <w:szCs w:val="20"/>
        </w:rPr>
        <w:t>Caso o licitante seja considerado isento dos tributos estaduais</w:t>
      </w:r>
      <w:r w:rsidR="00A72177">
        <w:rPr>
          <w:rFonts w:cs="Arial"/>
          <w:color w:val="000000"/>
          <w:szCs w:val="20"/>
        </w:rPr>
        <w:t xml:space="preserve"> e/ou municipais</w:t>
      </w:r>
      <w:r w:rsidRPr="00931680">
        <w:rPr>
          <w:rFonts w:cs="Arial"/>
          <w:color w:val="000000"/>
          <w:szCs w:val="20"/>
        </w:rPr>
        <w:t xml:space="preserve"> relacionados ao objeto licitatório, deverá comprovar tal condição mediante declaração da Fazenda Estadual </w:t>
      </w:r>
      <w:r w:rsidR="00A72177">
        <w:rPr>
          <w:rFonts w:cs="Arial"/>
          <w:color w:val="000000"/>
          <w:szCs w:val="20"/>
        </w:rPr>
        <w:t xml:space="preserve">e/ou municipal </w:t>
      </w:r>
      <w:r w:rsidRPr="00931680">
        <w:rPr>
          <w:rFonts w:cs="Arial"/>
          <w:color w:val="000000"/>
          <w:szCs w:val="20"/>
        </w:rPr>
        <w:t>do seu domicílio ou sede, ou outra equivalente, na forma da lei;</w:t>
      </w:r>
    </w:p>
    <w:p w:rsidR="00656322" w:rsidRPr="00931680" w:rsidRDefault="00656322" w:rsidP="00656322">
      <w:pPr>
        <w:pStyle w:val="PargrafodaLista"/>
        <w:numPr>
          <w:ilvl w:val="2"/>
          <w:numId w:val="1"/>
        </w:numPr>
        <w:spacing w:before="120"/>
        <w:rPr>
          <w:b/>
          <w:sz w:val="24"/>
          <w:lang w:eastAsia="zh-CN" w:bidi="hi-IN"/>
        </w:rPr>
      </w:pPr>
      <w:r w:rsidRPr="00931680">
        <w:rPr>
          <w:rFonts w:cs="Arial"/>
          <w:color w:val="000000"/>
          <w:szCs w:val="20"/>
          <w:lang w:bidi="pt-BR"/>
        </w:rPr>
        <w:t xml:space="preserve">Caso o licitante detentor do menor preço seja qualificado como microempresa ou empresa de pequeno porte </w:t>
      </w:r>
      <w:r w:rsidRPr="00931680">
        <w:rPr>
          <w:rFonts w:cs="Arial"/>
          <w:color w:val="000000"/>
          <w:szCs w:val="20"/>
        </w:rPr>
        <w:t>deverá apresentar toda a documentação exigida para efeito de comprovação de regularidade fiscal, mesmo que esta apresente alguma restrição, sob pena de inabilitação.</w:t>
      </w:r>
    </w:p>
    <w:p w:rsidR="00656322" w:rsidRPr="00271CD6" w:rsidRDefault="00656322" w:rsidP="000348AA">
      <w:pPr>
        <w:pStyle w:val="PargrafodaLista"/>
        <w:spacing w:before="120"/>
        <w:ind w:left="1080"/>
        <w:rPr>
          <w:b/>
          <w:sz w:val="24"/>
          <w:lang w:eastAsia="zh-CN" w:bidi="hi-IN"/>
        </w:rPr>
      </w:pPr>
    </w:p>
    <w:p w:rsidR="0007487E" w:rsidRPr="00CA5AC7" w:rsidRDefault="0007487E" w:rsidP="00656322">
      <w:pPr>
        <w:pStyle w:val="PargrafodaLista"/>
        <w:numPr>
          <w:ilvl w:val="1"/>
          <w:numId w:val="1"/>
        </w:numPr>
        <w:spacing w:before="120"/>
        <w:rPr>
          <w:b/>
          <w:sz w:val="24"/>
          <w:lang w:eastAsia="zh-CN" w:bidi="hi-IN"/>
        </w:rPr>
      </w:pPr>
      <w:r w:rsidRPr="00CA5AC7">
        <w:rPr>
          <w:b/>
          <w:sz w:val="24"/>
          <w:lang w:eastAsia="zh-CN" w:bidi="hi-IN"/>
        </w:rPr>
        <w:t xml:space="preserve">Qualificação Econômico Financeira </w:t>
      </w:r>
    </w:p>
    <w:p w:rsidR="009644B4" w:rsidRPr="009644B4" w:rsidRDefault="009644B4" w:rsidP="009644B4">
      <w:pPr>
        <w:pStyle w:val="PargrafodaLista"/>
        <w:numPr>
          <w:ilvl w:val="2"/>
          <w:numId w:val="1"/>
        </w:numPr>
        <w:spacing w:before="120"/>
        <w:rPr>
          <w:b/>
          <w:sz w:val="24"/>
          <w:lang w:eastAsia="zh-CN" w:bidi="hi-IN"/>
        </w:rPr>
      </w:pPr>
      <w:r w:rsidRPr="00931680">
        <w:rPr>
          <w:rFonts w:cs="Arial"/>
          <w:color w:val="000000"/>
          <w:szCs w:val="20"/>
        </w:rPr>
        <w:t>Certidão negativa de falência expedida pelo distribuidor da sede da pessoa jurídica</w:t>
      </w:r>
      <w:r>
        <w:rPr>
          <w:rFonts w:cs="Arial"/>
          <w:color w:val="000000"/>
          <w:szCs w:val="20"/>
        </w:rPr>
        <w:t xml:space="preserve"> emitida nos últimos 120 dias anteriores abertura da sessão pública deste instrumento</w:t>
      </w:r>
      <w:r w:rsidRPr="00931680">
        <w:rPr>
          <w:rFonts w:cs="Arial"/>
          <w:color w:val="000000"/>
          <w:szCs w:val="20"/>
        </w:rPr>
        <w:t>;</w:t>
      </w:r>
    </w:p>
    <w:p w:rsidR="009644B4" w:rsidRPr="009644B4" w:rsidRDefault="009644B4" w:rsidP="009644B4">
      <w:pPr>
        <w:pStyle w:val="PargrafodaLista"/>
        <w:numPr>
          <w:ilvl w:val="2"/>
          <w:numId w:val="1"/>
        </w:numPr>
        <w:spacing w:before="120"/>
        <w:rPr>
          <w:b/>
          <w:sz w:val="24"/>
          <w:lang w:eastAsia="zh-CN" w:bidi="hi-IN"/>
        </w:rPr>
      </w:pPr>
      <w:r w:rsidRPr="00931680">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9644B4" w:rsidRPr="009644B4" w:rsidRDefault="009644B4" w:rsidP="009644B4">
      <w:pPr>
        <w:pStyle w:val="PargrafodaLista"/>
        <w:numPr>
          <w:ilvl w:val="3"/>
          <w:numId w:val="1"/>
        </w:numPr>
        <w:spacing w:before="120"/>
        <w:ind w:left="1797"/>
        <w:rPr>
          <w:b/>
          <w:sz w:val="24"/>
          <w:lang w:eastAsia="zh-CN" w:bidi="hi-IN"/>
        </w:rPr>
      </w:pPr>
      <w:r w:rsidRPr="00931680">
        <w:rPr>
          <w:rFonts w:cs="Arial"/>
          <w:color w:val="000000"/>
          <w:szCs w:val="20"/>
        </w:rPr>
        <w:t>No caso de empresa constituída no exercício social vigente, admite-se a apresentação de balanço patrimonial e demonstrações contábeis referentes ao período de existência da sociedade;</w:t>
      </w:r>
    </w:p>
    <w:p w:rsidR="009644B4" w:rsidRPr="009644B4" w:rsidRDefault="009644B4" w:rsidP="009644B4">
      <w:pPr>
        <w:pStyle w:val="PargrafodaLista"/>
        <w:numPr>
          <w:ilvl w:val="3"/>
          <w:numId w:val="1"/>
        </w:numPr>
        <w:spacing w:before="120"/>
        <w:ind w:left="1797"/>
        <w:rPr>
          <w:b/>
          <w:sz w:val="24"/>
          <w:lang w:eastAsia="zh-CN" w:bidi="hi-IN"/>
        </w:rPr>
      </w:pPr>
      <w:r w:rsidRPr="00931680">
        <w:rPr>
          <w:rFonts w:cs="Arial"/>
          <w:color w:val="000000"/>
          <w:szCs w:val="20"/>
        </w:rPr>
        <w:t>É admissível o balanço intermediário, se decorrer de lei ou contrato social/estatuto social.</w:t>
      </w:r>
    </w:p>
    <w:p w:rsidR="009644B4" w:rsidRPr="009644B4" w:rsidRDefault="009644B4" w:rsidP="009644B4">
      <w:pPr>
        <w:pStyle w:val="PargrafodaLista"/>
        <w:numPr>
          <w:ilvl w:val="3"/>
          <w:numId w:val="1"/>
        </w:numPr>
        <w:spacing w:before="120"/>
        <w:ind w:left="1797"/>
        <w:rPr>
          <w:b/>
          <w:sz w:val="24"/>
          <w:lang w:eastAsia="zh-CN" w:bidi="hi-IN"/>
        </w:rPr>
      </w:pPr>
      <w:r w:rsidRPr="00931680">
        <w:rPr>
          <w:rFonts w:cs="Arial"/>
          <w:color w:val="000000"/>
          <w:szCs w:val="20"/>
        </w:rPr>
        <w:t xml:space="preserve">Caso o licitante seja cooperativa, tais documentos deverão ser acompanhados da última auditoria contábil-financeira, conforme dispõe o artigo 112 da Lei nº 5.764, de 1971, ou de uma declaração, sob as penas da lei, de que tal auditoria não foi </w:t>
      </w:r>
      <w:r>
        <w:rPr>
          <w:rFonts w:cs="Arial"/>
          <w:color w:val="000000"/>
          <w:szCs w:val="20"/>
        </w:rPr>
        <w:t>exigida pelo órgão fiscalizador.</w:t>
      </w:r>
    </w:p>
    <w:p w:rsidR="009644B4" w:rsidRPr="009644B4" w:rsidRDefault="009644B4" w:rsidP="009644B4">
      <w:pPr>
        <w:pStyle w:val="PargrafodaLista"/>
        <w:spacing w:before="120"/>
        <w:ind w:left="1797"/>
        <w:rPr>
          <w:b/>
          <w:sz w:val="24"/>
          <w:lang w:eastAsia="zh-CN" w:bidi="hi-IN"/>
        </w:rPr>
      </w:pPr>
    </w:p>
    <w:p w:rsidR="009644B4" w:rsidRPr="009644B4" w:rsidRDefault="009644B4" w:rsidP="009644B4">
      <w:pPr>
        <w:pStyle w:val="PargrafodaLista"/>
        <w:numPr>
          <w:ilvl w:val="2"/>
          <w:numId w:val="1"/>
        </w:numPr>
        <w:spacing w:before="120"/>
        <w:rPr>
          <w:b/>
          <w:sz w:val="24"/>
          <w:lang w:eastAsia="zh-CN" w:bidi="hi-IN"/>
        </w:rPr>
      </w:pPr>
      <w:r w:rsidRPr="00931680">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644B4" w:rsidRPr="00931680" w:rsidTr="006C0CBB">
        <w:tc>
          <w:tcPr>
            <w:tcW w:w="2235" w:type="dxa"/>
            <w:vMerge w:val="restart"/>
            <w:vAlign w:val="center"/>
          </w:tcPr>
          <w:p w:rsidR="009644B4" w:rsidRPr="00931680" w:rsidRDefault="009644B4" w:rsidP="006C0CBB">
            <w:pPr>
              <w:rPr>
                <w:sz w:val="24"/>
              </w:rPr>
            </w:pPr>
            <w:r w:rsidRPr="00931680">
              <w:rPr>
                <w:sz w:val="24"/>
              </w:rPr>
              <w:t xml:space="preserve">                                LG =</w:t>
            </w:r>
          </w:p>
        </w:tc>
        <w:tc>
          <w:tcPr>
            <w:tcW w:w="4252" w:type="dxa"/>
            <w:tcBorders>
              <w:bottom w:val="single" w:sz="4" w:space="0" w:color="auto"/>
            </w:tcBorders>
            <w:vAlign w:val="bottom"/>
          </w:tcPr>
          <w:p w:rsidR="009644B4" w:rsidRPr="00931680" w:rsidRDefault="009644B4" w:rsidP="006C0CBB">
            <w:pPr>
              <w:tabs>
                <w:tab w:val="left" w:pos="1440"/>
              </w:tabs>
              <w:autoSpaceDE w:val="0"/>
              <w:snapToGrid w:val="0"/>
              <w:rPr>
                <w:rFonts w:cs="Arial"/>
                <w:color w:val="000000"/>
                <w:szCs w:val="20"/>
              </w:rPr>
            </w:pPr>
            <w:r w:rsidRPr="00931680">
              <w:rPr>
                <w:rFonts w:cs="Arial"/>
                <w:color w:val="000000"/>
                <w:szCs w:val="20"/>
              </w:rPr>
              <w:t>Ativo Circulante + Realizável a Longo Prazo</w:t>
            </w:r>
          </w:p>
        </w:tc>
      </w:tr>
      <w:tr w:rsidR="009644B4" w:rsidRPr="00931680" w:rsidTr="006C0CBB">
        <w:tc>
          <w:tcPr>
            <w:tcW w:w="2235" w:type="dxa"/>
            <w:vMerge/>
          </w:tcPr>
          <w:p w:rsidR="009644B4" w:rsidRPr="00931680" w:rsidRDefault="009644B4" w:rsidP="006C0CBB">
            <w:pPr>
              <w:tabs>
                <w:tab w:val="left" w:pos="1440"/>
              </w:tabs>
              <w:autoSpaceDE w:val="0"/>
              <w:snapToGrid w:val="0"/>
              <w:rPr>
                <w:rFonts w:cs="Arial"/>
                <w:color w:val="000000"/>
                <w:szCs w:val="20"/>
              </w:rPr>
            </w:pPr>
          </w:p>
        </w:tc>
        <w:tc>
          <w:tcPr>
            <w:tcW w:w="4252" w:type="dxa"/>
            <w:tcBorders>
              <w:top w:val="single" w:sz="4" w:space="0" w:color="auto"/>
            </w:tcBorders>
          </w:tcPr>
          <w:p w:rsidR="009644B4" w:rsidRPr="00931680" w:rsidRDefault="009644B4" w:rsidP="006C0CBB">
            <w:pPr>
              <w:tabs>
                <w:tab w:val="left" w:pos="1440"/>
              </w:tabs>
              <w:autoSpaceDE w:val="0"/>
              <w:snapToGrid w:val="0"/>
              <w:rPr>
                <w:rFonts w:cs="Arial"/>
                <w:color w:val="000000"/>
                <w:szCs w:val="20"/>
              </w:rPr>
            </w:pPr>
            <w:r w:rsidRPr="00931680">
              <w:rPr>
                <w:rFonts w:cs="Arial"/>
                <w:color w:val="000000"/>
                <w:szCs w:val="20"/>
              </w:rPr>
              <w:t>Passivo Circulante + Passivo Não Circulante</w:t>
            </w:r>
          </w:p>
        </w:tc>
      </w:tr>
    </w:tbl>
    <w:p w:rsidR="009644B4" w:rsidRDefault="009644B4" w:rsidP="009644B4">
      <w:pPr>
        <w:pStyle w:val="PargrafodaLista"/>
        <w:spacing w:before="120"/>
        <w:ind w:left="1080"/>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644B4" w:rsidRPr="00931680" w:rsidTr="006C0CBB">
        <w:tc>
          <w:tcPr>
            <w:tcW w:w="2235" w:type="dxa"/>
            <w:vMerge w:val="restart"/>
            <w:vAlign w:val="center"/>
          </w:tcPr>
          <w:p w:rsidR="009644B4" w:rsidRPr="00931680" w:rsidRDefault="009644B4" w:rsidP="006C0CBB">
            <w:pPr>
              <w:tabs>
                <w:tab w:val="left" w:pos="1440"/>
              </w:tabs>
              <w:autoSpaceDE w:val="0"/>
              <w:snapToGrid w:val="0"/>
              <w:jc w:val="right"/>
              <w:rPr>
                <w:rFonts w:cs="Arial"/>
                <w:color w:val="000000"/>
                <w:szCs w:val="20"/>
              </w:rPr>
            </w:pPr>
            <w:r>
              <w:rPr>
                <w:rFonts w:cs="Arial"/>
                <w:color w:val="000000"/>
                <w:szCs w:val="20"/>
              </w:rPr>
              <w:t xml:space="preserve"> </w:t>
            </w:r>
            <w:r w:rsidRPr="00931680">
              <w:rPr>
                <w:rFonts w:cs="Arial"/>
                <w:color w:val="000000"/>
                <w:szCs w:val="20"/>
              </w:rPr>
              <w:t>SG =</w:t>
            </w:r>
          </w:p>
        </w:tc>
        <w:tc>
          <w:tcPr>
            <w:tcW w:w="4394" w:type="dxa"/>
            <w:tcBorders>
              <w:bottom w:val="single" w:sz="4" w:space="0" w:color="auto"/>
            </w:tcBorders>
            <w:vAlign w:val="bottom"/>
          </w:tcPr>
          <w:p w:rsidR="009644B4" w:rsidRPr="00931680" w:rsidRDefault="009644B4" w:rsidP="006C0CBB">
            <w:pPr>
              <w:tabs>
                <w:tab w:val="left" w:pos="1440"/>
              </w:tabs>
              <w:autoSpaceDE w:val="0"/>
              <w:snapToGrid w:val="0"/>
              <w:jc w:val="center"/>
              <w:rPr>
                <w:rFonts w:cs="Arial"/>
                <w:color w:val="000000"/>
                <w:szCs w:val="20"/>
              </w:rPr>
            </w:pPr>
            <w:r w:rsidRPr="00931680">
              <w:rPr>
                <w:rFonts w:cs="Arial"/>
                <w:color w:val="000000"/>
                <w:szCs w:val="20"/>
              </w:rPr>
              <w:t>Ativo Total</w:t>
            </w:r>
          </w:p>
        </w:tc>
      </w:tr>
      <w:tr w:rsidR="009644B4" w:rsidRPr="00931680" w:rsidTr="006C0CBB">
        <w:tc>
          <w:tcPr>
            <w:tcW w:w="2235" w:type="dxa"/>
            <w:vMerge/>
          </w:tcPr>
          <w:p w:rsidR="009644B4" w:rsidRPr="00931680" w:rsidRDefault="009644B4" w:rsidP="006C0CBB">
            <w:pPr>
              <w:tabs>
                <w:tab w:val="left" w:pos="1440"/>
              </w:tabs>
              <w:autoSpaceDE w:val="0"/>
              <w:snapToGrid w:val="0"/>
              <w:rPr>
                <w:rFonts w:cs="Arial"/>
                <w:color w:val="000000"/>
                <w:szCs w:val="20"/>
              </w:rPr>
            </w:pPr>
          </w:p>
        </w:tc>
        <w:tc>
          <w:tcPr>
            <w:tcW w:w="4394" w:type="dxa"/>
            <w:tcBorders>
              <w:top w:val="single" w:sz="4" w:space="0" w:color="auto"/>
            </w:tcBorders>
          </w:tcPr>
          <w:p w:rsidR="009644B4" w:rsidRPr="00931680" w:rsidRDefault="009644B4" w:rsidP="006C0CBB">
            <w:pPr>
              <w:tabs>
                <w:tab w:val="left" w:pos="1440"/>
              </w:tabs>
              <w:autoSpaceDE w:val="0"/>
              <w:snapToGrid w:val="0"/>
              <w:jc w:val="center"/>
              <w:rPr>
                <w:rFonts w:cs="Arial"/>
                <w:color w:val="000000"/>
                <w:szCs w:val="20"/>
              </w:rPr>
            </w:pPr>
            <w:r w:rsidRPr="00931680">
              <w:rPr>
                <w:rFonts w:cs="Arial"/>
                <w:color w:val="000000"/>
                <w:szCs w:val="20"/>
              </w:rPr>
              <w:t>Passivo Circulante + Passivo Não Circulante</w:t>
            </w:r>
          </w:p>
        </w:tc>
      </w:tr>
    </w:tbl>
    <w:p w:rsidR="009644B4" w:rsidRDefault="009644B4" w:rsidP="009644B4">
      <w:pPr>
        <w:pStyle w:val="PargrafodaLista"/>
        <w:spacing w:before="120"/>
        <w:ind w:left="1080"/>
        <w:rPr>
          <w:b/>
          <w:sz w:val="24"/>
          <w:lang w:eastAsia="zh-CN" w:bidi="hi-IN"/>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644B4" w:rsidRPr="00931680" w:rsidTr="006C0CBB">
        <w:tc>
          <w:tcPr>
            <w:tcW w:w="2235" w:type="dxa"/>
            <w:vMerge w:val="restart"/>
            <w:vAlign w:val="center"/>
          </w:tcPr>
          <w:p w:rsidR="009644B4" w:rsidRPr="00931680" w:rsidRDefault="009644B4" w:rsidP="006C0CBB">
            <w:pPr>
              <w:tabs>
                <w:tab w:val="left" w:pos="1440"/>
              </w:tabs>
              <w:autoSpaceDE w:val="0"/>
              <w:snapToGrid w:val="0"/>
              <w:jc w:val="right"/>
              <w:rPr>
                <w:rFonts w:cs="Arial"/>
                <w:color w:val="000000"/>
                <w:szCs w:val="20"/>
              </w:rPr>
            </w:pPr>
            <w:r w:rsidRPr="00931680">
              <w:rPr>
                <w:rFonts w:cs="Arial"/>
                <w:color w:val="000000"/>
                <w:szCs w:val="20"/>
              </w:rPr>
              <w:t>LC =</w:t>
            </w:r>
          </w:p>
        </w:tc>
        <w:tc>
          <w:tcPr>
            <w:tcW w:w="2551" w:type="dxa"/>
            <w:tcBorders>
              <w:bottom w:val="single" w:sz="4" w:space="0" w:color="auto"/>
            </w:tcBorders>
            <w:vAlign w:val="bottom"/>
          </w:tcPr>
          <w:p w:rsidR="009644B4" w:rsidRPr="00931680" w:rsidRDefault="009644B4" w:rsidP="006C0CBB">
            <w:pPr>
              <w:tabs>
                <w:tab w:val="left" w:pos="1440"/>
              </w:tabs>
              <w:autoSpaceDE w:val="0"/>
              <w:snapToGrid w:val="0"/>
              <w:jc w:val="center"/>
              <w:rPr>
                <w:rFonts w:cs="Arial"/>
                <w:color w:val="000000"/>
                <w:szCs w:val="20"/>
              </w:rPr>
            </w:pPr>
            <w:r w:rsidRPr="00931680">
              <w:rPr>
                <w:rFonts w:cs="Arial"/>
                <w:color w:val="000000"/>
                <w:szCs w:val="20"/>
              </w:rPr>
              <w:t>Ativo Circulante</w:t>
            </w:r>
          </w:p>
        </w:tc>
      </w:tr>
      <w:tr w:rsidR="009644B4" w:rsidRPr="00931680" w:rsidTr="006C0CBB">
        <w:tc>
          <w:tcPr>
            <w:tcW w:w="2235" w:type="dxa"/>
            <w:vMerge/>
          </w:tcPr>
          <w:p w:rsidR="009644B4" w:rsidRPr="00931680" w:rsidRDefault="009644B4" w:rsidP="006C0CBB">
            <w:pPr>
              <w:tabs>
                <w:tab w:val="left" w:pos="1440"/>
              </w:tabs>
              <w:autoSpaceDE w:val="0"/>
              <w:snapToGrid w:val="0"/>
              <w:rPr>
                <w:rFonts w:cs="Arial"/>
                <w:color w:val="000000"/>
                <w:szCs w:val="20"/>
              </w:rPr>
            </w:pPr>
          </w:p>
        </w:tc>
        <w:tc>
          <w:tcPr>
            <w:tcW w:w="2551" w:type="dxa"/>
            <w:tcBorders>
              <w:top w:val="single" w:sz="4" w:space="0" w:color="auto"/>
            </w:tcBorders>
          </w:tcPr>
          <w:p w:rsidR="009644B4" w:rsidRPr="00931680" w:rsidRDefault="009644B4" w:rsidP="006C0CBB">
            <w:pPr>
              <w:tabs>
                <w:tab w:val="left" w:pos="1440"/>
              </w:tabs>
              <w:autoSpaceDE w:val="0"/>
              <w:snapToGrid w:val="0"/>
              <w:jc w:val="center"/>
              <w:rPr>
                <w:rFonts w:cs="Arial"/>
                <w:color w:val="000000"/>
                <w:szCs w:val="20"/>
              </w:rPr>
            </w:pPr>
            <w:r w:rsidRPr="00931680">
              <w:rPr>
                <w:rFonts w:cs="Arial"/>
                <w:color w:val="000000"/>
                <w:szCs w:val="20"/>
              </w:rPr>
              <w:t>Passivo Circulante</w:t>
            </w:r>
          </w:p>
        </w:tc>
      </w:tr>
    </w:tbl>
    <w:p w:rsidR="009644B4" w:rsidRPr="009644B4" w:rsidRDefault="009644B4" w:rsidP="009644B4">
      <w:pPr>
        <w:pStyle w:val="PargrafodaLista"/>
        <w:numPr>
          <w:ilvl w:val="2"/>
          <w:numId w:val="1"/>
        </w:numPr>
        <w:spacing w:before="120"/>
        <w:rPr>
          <w:b/>
          <w:sz w:val="24"/>
          <w:lang w:eastAsia="zh-CN" w:bidi="hi-IN"/>
        </w:rPr>
      </w:pPr>
      <w:r w:rsidRPr="00931680">
        <w:rPr>
          <w:rFonts w:cs="Arial"/>
          <w:bCs/>
          <w:szCs w:val="20"/>
        </w:rPr>
        <w:t xml:space="preserve">As empresas que apresentarem </w:t>
      </w:r>
      <w:r w:rsidRPr="00931680">
        <w:rPr>
          <w:rFonts w:cs="Arial"/>
          <w:bCs/>
          <w:color w:val="000000"/>
          <w:szCs w:val="20"/>
        </w:rPr>
        <w:t>resultado inferior ou igual a 1(um) em qualquer dos índices de</w:t>
      </w:r>
      <w:r w:rsidRPr="00931680">
        <w:rPr>
          <w:rFonts w:cs="Arial"/>
          <w:bCs/>
          <w:szCs w:val="20"/>
        </w:rPr>
        <w:t xml:space="preserve"> Liquidez Geral (LG), Solvência Geral (SG) e Liquidez Corrente (LC), deverão comprovar, considerados os riscos para a Administração, e, a critério da autoridade competente, o capital mínimo ou o patrimônio líquido mínimo de</w:t>
      </w:r>
      <w:r w:rsidRPr="00931680">
        <w:rPr>
          <w:rFonts w:cs="Arial"/>
          <w:szCs w:val="20"/>
        </w:rPr>
        <w:t xml:space="preserve"> 10%</w:t>
      </w:r>
      <w:r w:rsidRPr="00931680">
        <w:rPr>
          <w:rFonts w:cs="Arial"/>
          <w:color w:val="FF0000"/>
          <w:szCs w:val="20"/>
        </w:rPr>
        <w:t xml:space="preserve"> </w:t>
      </w:r>
      <w:r w:rsidRPr="00931680">
        <w:rPr>
          <w:rFonts w:cs="Arial"/>
          <w:szCs w:val="20"/>
        </w:rPr>
        <w:t>(dez percentuais)</w:t>
      </w:r>
      <w:r w:rsidRPr="00931680">
        <w:rPr>
          <w:rFonts w:cs="Arial"/>
          <w:bCs/>
          <w:szCs w:val="20"/>
        </w:rPr>
        <w:t xml:space="preserve"> do valor estimado da contratação ou do item pertinente</w:t>
      </w:r>
      <w:r w:rsidRPr="00931680">
        <w:rPr>
          <w:rFonts w:cs="Arial"/>
          <w:szCs w:val="20"/>
        </w:rPr>
        <w:t>.</w:t>
      </w:r>
    </w:p>
    <w:p w:rsidR="009644B4" w:rsidRDefault="009644B4" w:rsidP="009644B4">
      <w:pPr>
        <w:pStyle w:val="PargrafodaLista"/>
        <w:spacing w:before="120"/>
        <w:ind w:left="1080"/>
        <w:rPr>
          <w:rFonts w:cs="Arial"/>
          <w:color w:val="000000"/>
          <w:szCs w:val="20"/>
        </w:rPr>
      </w:pPr>
    </w:p>
    <w:p w:rsidR="00656322" w:rsidRPr="009644B4" w:rsidRDefault="00972483" w:rsidP="00656322">
      <w:pPr>
        <w:pStyle w:val="PargrafodaLista"/>
        <w:numPr>
          <w:ilvl w:val="1"/>
          <w:numId w:val="1"/>
        </w:numPr>
        <w:spacing w:before="120"/>
        <w:rPr>
          <w:b/>
          <w:sz w:val="24"/>
          <w:lang w:eastAsia="zh-CN" w:bidi="hi-IN"/>
        </w:rPr>
      </w:pPr>
      <w:r w:rsidRPr="004043F5">
        <w:rPr>
          <w:b/>
          <w:sz w:val="24"/>
          <w:lang w:eastAsia="zh-CN" w:bidi="hi-IN"/>
        </w:rPr>
        <w:t>Qualificação Técnica</w:t>
      </w:r>
      <w:r w:rsidR="009644B4">
        <w:rPr>
          <w:b/>
          <w:sz w:val="24"/>
          <w:lang w:eastAsia="zh-CN" w:bidi="hi-IN"/>
        </w:rPr>
        <w:t xml:space="preserve"> - </w:t>
      </w:r>
      <w:r w:rsidR="009644B4">
        <w:rPr>
          <w:lang w:eastAsia="zh-CN" w:bidi="hi-IN"/>
        </w:rPr>
        <w:t>Para comprovar a qualificação técnica da licitante mais bem classificada deverá apresentar as seguintes documentações:</w:t>
      </w:r>
    </w:p>
    <w:p w:rsidR="009644B4" w:rsidRDefault="009644B4" w:rsidP="009644B4">
      <w:pPr>
        <w:pStyle w:val="PargrafodaLista"/>
        <w:numPr>
          <w:ilvl w:val="2"/>
          <w:numId w:val="1"/>
        </w:numPr>
        <w:spacing w:before="120"/>
        <w:rPr>
          <w:b/>
          <w:sz w:val="24"/>
          <w:lang w:eastAsia="zh-CN" w:bidi="hi-IN"/>
        </w:rPr>
      </w:pPr>
      <w:r>
        <w:t>Um ou mais atestado(s) e/ou declaração(</w:t>
      </w:r>
      <w:proofErr w:type="spellStart"/>
      <w:r>
        <w:t>ões</w:t>
      </w:r>
      <w:proofErr w:type="spellEnd"/>
      <w:r>
        <w:t xml:space="preserve">) de capacidade técnica, expedido (s) por pessoa(s) jurídica(s) de direito público ou privado, em nome da </w:t>
      </w:r>
      <w:r>
        <w:rPr>
          <w:b/>
        </w:rPr>
        <w:t>licitante</w:t>
      </w:r>
      <w:r>
        <w:t xml:space="preserve">, demonstrando a prestação de serviços de fornecimento de </w:t>
      </w:r>
      <w:r w:rsidR="005B10EA">
        <w:t>Impressoras e insumos</w:t>
      </w:r>
      <w:r>
        <w:t>, em quantitativo total que comprove a execução de, no mínimo, 50% (cinquenta por cento) do objeto desta licitação;</w:t>
      </w:r>
      <w:r>
        <w:rPr>
          <w:b/>
          <w:sz w:val="24"/>
          <w:lang w:eastAsia="zh-CN" w:bidi="hi-IN"/>
        </w:rPr>
        <w:t xml:space="preserve"> </w:t>
      </w:r>
    </w:p>
    <w:p w:rsidR="009644B4" w:rsidRPr="00B13CB6" w:rsidRDefault="009644B4" w:rsidP="009644B4">
      <w:pPr>
        <w:pStyle w:val="PargrafodaLista"/>
        <w:numPr>
          <w:ilvl w:val="2"/>
          <w:numId w:val="1"/>
        </w:numPr>
        <w:spacing w:before="120"/>
        <w:rPr>
          <w:b/>
          <w:sz w:val="24"/>
          <w:lang w:eastAsia="zh-CN" w:bidi="hi-IN"/>
        </w:rPr>
      </w:pPr>
      <w:r>
        <w:t>O(s) atestado(s) ou declaração(</w:t>
      </w:r>
      <w:proofErr w:type="spellStart"/>
      <w:r>
        <w:t>ões</w:t>
      </w:r>
      <w:proofErr w:type="spellEnd"/>
      <w:r>
        <w:t>) de capacidade técnica deverá(</w:t>
      </w:r>
      <w:proofErr w:type="spellStart"/>
      <w:r>
        <w:t>ão</w:t>
      </w:r>
      <w:proofErr w:type="spellEnd"/>
      <w:r>
        <w:t>) se referir a serviços prestados no âmbito de sua atividade econômica principal e/ou secundária especificadas no contrato social registrado na junta comercial competente, bem como no cadastro de Pessoas Jurídicas da Receita Federal do Brasil – RFB</w:t>
      </w:r>
      <w:r>
        <w:rPr>
          <w:rFonts w:eastAsia="Garamond" w:cs="Times New Roman"/>
        </w:rPr>
        <w:t>.</w:t>
      </w:r>
    </w:p>
    <w:p w:rsidR="00B13CB6" w:rsidRPr="00B13CB6" w:rsidRDefault="00B13CB6" w:rsidP="00B13CB6">
      <w:pPr>
        <w:pStyle w:val="PargrafodaLista"/>
        <w:spacing w:before="120"/>
        <w:ind w:left="1080"/>
        <w:rPr>
          <w:b/>
          <w:sz w:val="24"/>
          <w:lang w:eastAsia="zh-CN" w:bidi="hi-IN"/>
        </w:rPr>
      </w:pPr>
    </w:p>
    <w:p w:rsidR="00B13CB6" w:rsidRDefault="00B13CB6" w:rsidP="00656322">
      <w:pPr>
        <w:pStyle w:val="PargrafodaLista"/>
        <w:numPr>
          <w:ilvl w:val="1"/>
          <w:numId w:val="1"/>
        </w:numPr>
        <w:spacing w:before="120"/>
        <w:rPr>
          <w:b/>
          <w:sz w:val="24"/>
          <w:lang w:eastAsia="zh-CN" w:bidi="hi-IN"/>
        </w:rPr>
      </w:pPr>
      <w:r>
        <w:rPr>
          <w:b/>
          <w:sz w:val="24"/>
          <w:lang w:eastAsia="zh-CN" w:bidi="hi-IN"/>
        </w:rPr>
        <w:t>Ainda para fins de HABILITAÇÃO. Será verificado o completo atendimento por parte do licitante no objeto ofertado em sua proposta de preços, para tal, o licitante deverá fornecer folders, manual descritivo</w:t>
      </w:r>
      <w:r w:rsidR="00EF4180">
        <w:rPr>
          <w:b/>
          <w:sz w:val="24"/>
          <w:lang w:eastAsia="zh-CN" w:bidi="hi-IN"/>
        </w:rPr>
        <w:t xml:space="preserve"> e de uso</w:t>
      </w:r>
      <w:r>
        <w:rPr>
          <w:b/>
          <w:sz w:val="24"/>
          <w:lang w:eastAsia="zh-CN" w:bidi="hi-IN"/>
        </w:rPr>
        <w:t xml:space="preserve"> do produto (em língua portuguesa), bem como completo detalhamento das especificações técnicas </w:t>
      </w:r>
      <w:r w:rsidR="005B10EA">
        <w:rPr>
          <w:b/>
          <w:sz w:val="24"/>
          <w:lang w:eastAsia="zh-CN" w:bidi="hi-IN"/>
        </w:rPr>
        <w:t>da impressora e insumos</w:t>
      </w:r>
      <w:r>
        <w:rPr>
          <w:b/>
          <w:sz w:val="24"/>
          <w:lang w:eastAsia="zh-CN" w:bidi="hi-IN"/>
        </w:rPr>
        <w:t xml:space="preserve"> ofertado</w:t>
      </w:r>
      <w:r w:rsidR="005B10EA">
        <w:rPr>
          <w:b/>
          <w:sz w:val="24"/>
          <w:lang w:eastAsia="zh-CN" w:bidi="hi-IN"/>
        </w:rPr>
        <w:t>s</w:t>
      </w:r>
      <w:r>
        <w:rPr>
          <w:b/>
          <w:sz w:val="24"/>
          <w:lang w:eastAsia="zh-CN" w:bidi="hi-IN"/>
        </w:rPr>
        <w:t>.</w:t>
      </w:r>
    </w:p>
    <w:p w:rsidR="0005415C" w:rsidRPr="00B13CB6" w:rsidRDefault="00B13CB6" w:rsidP="00B13CB6">
      <w:pPr>
        <w:pStyle w:val="PargrafodaLista"/>
        <w:numPr>
          <w:ilvl w:val="2"/>
          <w:numId w:val="1"/>
        </w:numPr>
        <w:spacing w:before="120"/>
      </w:pPr>
      <w:r>
        <w:rPr>
          <w:b/>
          <w:sz w:val="24"/>
          <w:lang w:eastAsia="zh-CN" w:bidi="hi-IN"/>
        </w:rPr>
        <w:t>Somente após completo atendimento das especificações técnicas do objeto deste certame, o licitante poderá ser declarado vencedor.</w:t>
      </w:r>
    </w:p>
    <w:p w:rsidR="00931680" w:rsidRPr="0017105B" w:rsidRDefault="00931680" w:rsidP="00931680">
      <w:pPr>
        <w:pStyle w:val="PargrafodaLista"/>
        <w:spacing w:before="120"/>
        <w:ind w:left="1080"/>
        <w:rPr>
          <w:rFonts w:cs="Arial"/>
          <w:color w:val="000000"/>
          <w:sz w:val="14"/>
          <w:szCs w:val="20"/>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31680" w:rsidRPr="0017105B" w:rsidRDefault="00931680" w:rsidP="00931680">
      <w:pPr>
        <w:pStyle w:val="PargrafodaLista"/>
        <w:spacing w:before="120"/>
        <w:ind w:left="397"/>
        <w:rPr>
          <w:b/>
          <w:sz w:val="14"/>
          <w:lang w:eastAsia="zh-CN" w:bidi="hi-IN"/>
        </w:rPr>
      </w:pPr>
      <w:r w:rsidRPr="00931680">
        <w:rPr>
          <w:rFonts w:cs="Arial"/>
          <w:bCs/>
          <w:szCs w:val="20"/>
        </w:rPr>
        <w:t xml:space="preserve"> </w:t>
      </w:r>
    </w:p>
    <w:p w:rsidR="00931680" w:rsidRPr="00931680" w:rsidRDefault="00931680" w:rsidP="00931680">
      <w:pPr>
        <w:pStyle w:val="PargrafodaLista"/>
        <w:numPr>
          <w:ilvl w:val="1"/>
          <w:numId w:val="1"/>
        </w:numPr>
        <w:spacing w:before="120"/>
        <w:rPr>
          <w:b/>
          <w:sz w:val="24"/>
          <w:lang w:eastAsia="zh-CN" w:bidi="hi-IN"/>
        </w:rPr>
      </w:pPr>
      <w:r w:rsidRPr="00931680">
        <w:rPr>
          <w:rFonts w:cs="Arial"/>
          <w:bCs/>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931680" w:rsidRPr="00931680" w:rsidRDefault="00931680" w:rsidP="00931680">
      <w:pPr>
        <w:pStyle w:val="PargrafodaLista"/>
        <w:numPr>
          <w:ilvl w:val="2"/>
          <w:numId w:val="1"/>
        </w:numPr>
        <w:rPr>
          <w:b/>
          <w:sz w:val="24"/>
          <w:lang w:eastAsia="zh-CN" w:bidi="hi-IN"/>
        </w:rPr>
      </w:pPr>
      <w:r w:rsidRPr="00931680">
        <w:rPr>
          <w:rFonts w:cs="Arial"/>
          <w:bCs/>
          <w:color w:val="000000"/>
          <w:szCs w:val="20"/>
        </w:rPr>
        <w:t>A declaração do vencedor acontecerá no momento imediatamente posterior à fase de habilitação.</w:t>
      </w:r>
    </w:p>
    <w:p w:rsidR="00931680" w:rsidRPr="0017105B" w:rsidRDefault="00931680" w:rsidP="00931680">
      <w:pPr>
        <w:pStyle w:val="PargrafodaLista"/>
        <w:ind w:left="1080"/>
        <w:rPr>
          <w:b/>
          <w:sz w:val="14"/>
          <w:lang w:eastAsia="zh-CN" w:bidi="hi-IN"/>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bCs/>
          <w:szCs w:val="20"/>
        </w:rPr>
        <w:t xml:space="preserve">Caso a </w:t>
      </w:r>
      <w:r w:rsidRPr="00931680">
        <w:rPr>
          <w:rFonts w:cs="Arial"/>
          <w:bCs/>
          <w:color w:val="00000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31680" w:rsidRPr="0017105B" w:rsidRDefault="00931680" w:rsidP="00931680">
      <w:pPr>
        <w:pStyle w:val="PargrafodaLista"/>
        <w:spacing w:before="120"/>
        <w:ind w:left="397"/>
        <w:rPr>
          <w:b/>
          <w:sz w:val="14"/>
          <w:lang w:eastAsia="zh-CN" w:bidi="hi-IN"/>
        </w:rPr>
      </w:pPr>
      <w:r w:rsidRPr="00931680">
        <w:rPr>
          <w:b/>
          <w:sz w:val="24"/>
          <w:lang w:eastAsia="zh-CN" w:bidi="hi-IN"/>
        </w:rPr>
        <w:t xml:space="preserve"> </w:t>
      </w:r>
    </w:p>
    <w:p w:rsidR="00931680" w:rsidRPr="00931680" w:rsidRDefault="00931680" w:rsidP="00931680">
      <w:pPr>
        <w:pStyle w:val="PargrafodaLista"/>
        <w:numPr>
          <w:ilvl w:val="1"/>
          <w:numId w:val="1"/>
        </w:numPr>
        <w:spacing w:before="120"/>
        <w:rPr>
          <w:b/>
          <w:sz w:val="24"/>
          <w:lang w:eastAsia="zh-CN" w:bidi="hi-IN"/>
        </w:rPr>
      </w:pPr>
      <w:r w:rsidRPr="00931680">
        <w:rPr>
          <w:rFonts w:cs="Arial"/>
          <w:bCs/>
          <w:color w:val="00000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931680" w:rsidRPr="003E3D34" w:rsidRDefault="00931680" w:rsidP="00931680">
      <w:pPr>
        <w:pStyle w:val="PargrafodaLista"/>
        <w:rPr>
          <w:b/>
          <w:sz w:val="14"/>
          <w:lang w:eastAsia="zh-CN" w:bidi="hi-IN"/>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color w:val="000000"/>
          <w:szCs w:val="20"/>
        </w:rPr>
        <w:t>Havendo necessidade de analisar minuciosamente os documentos exigidos, o Pregoeiro suspenderá a sessão, informando no “chat” a nova data e horário para a continuidade da mesma.</w:t>
      </w:r>
    </w:p>
    <w:p w:rsidR="00931680" w:rsidRPr="003E3D34" w:rsidRDefault="00931680" w:rsidP="00931680">
      <w:pPr>
        <w:pStyle w:val="PargrafodaLista"/>
        <w:rPr>
          <w:b/>
          <w:sz w:val="14"/>
          <w:lang w:eastAsia="zh-CN" w:bidi="hi-IN"/>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color w:val="000000"/>
          <w:szCs w:val="20"/>
        </w:rPr>
        <w:t>Será inabilitado o licitante que não comprovar sua habilitação, seja por não apresentar quaisquer dos documentos exigidos, ou apresentá-los em desacordo com o estabelecido neste Edital.</w:t>
      </w:r>
    </w:p>
    <w:p w:rsidR="00931680" w:rsidRPr="003E3D34" w:rsidRDefault="00931680" w:rsidP="00931680">
      <w:pPr>
        <w:pStyle w:val="PargrafodaLista"/>
        <w:rPr>
          <w:b/>
          <w:sz w:val="14"/>
          <w:lang w:eastAsia="zh-CN" w:bidi="hi-IN"/>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931680" w:rsidRPr="003E3D34" w:rsidRDefault="00931680" w:rsidP="00931680">
      <w:pPr>
        <w:pStyle w:val="PargrafodaLista"/>
        <w:rPr>
          <w:b/>
          <w:sz w:val="14"/>
          <w:lang w:eastAsia="zh-CN" w:bidi="hi-IN"/>
        </w:rPr>
      </w:pPr>
    </w:p>
    <w:p w:rsidR="00061B0C" w:rsidRPr="00931680" w:rsidRDefault="00931680" w:rsidP="00931680">
      <w:pPr>
        <w:pStyle w:val="PargrafodaLista"/>
        <w:numPr>
          <w:ilvl w:val="1"/>
          <w:numId w:val="1"/>
        </w:numPr>
        <w:spacing w:before="120"/>
        <w:rPr>
          <w:b/>
          <w:sz w:val="24"/>
          <w:lang w:eastAsia="zh-CN" w:bidi="hi-IN"/>
        </w:rPr>
      </w:pPr>
      <w:r w:rsidRPr="00931680">
        <w:rPr>
          <w:rFonts w:cs="Arial"/>
          <w:color w:val="000000"/>
          <w:szCs w:val="20"/>
        </w:rPr>
        <w:t>Constatado o atendimento às exigências de habilitação fixadas no Edital, o licitante será declarado vencedor.</w:t>
      </w:r>
    </w:p>
    <w:p w:rsidR="00061B0C" w:rsidRPr="00680F6C" w:rsidRDefault="00061B0C" w:rsidP="00BD565B">
      <w:pPr>
        <w:pStyle w:val="Ttulo2"/>
      </w:pPr>
      <w:r w:rsidRPr="00680F6C">
        <w:t>D</w:t>
      </w:r>
      <w:r w:rsidR="00931680" w:rsidRPr="00680F6C">
        <w:t>O ENCAMINHAMENTO DA PROPOSTA VENCEDORA</w:t>
      </w:r>
    </w:p>
    <w:p w:rsidR="00061B0C" w:rsidRPr="000402AB" w:rsidRDefault="00931680" w:rsidP="00061B0C">
      <w:pPr>
        <w:pStyle w:val="PargrafodaLista"/>
        <w:numPr>
          <w:ilvl w:val="1"/>
          <w:numId w:val="1"/>
        </w:numPr>
        <w:spacing w:before="120"/>
        <w:rPr>
          <w:sz w:val="24"/>
          <w:lang w:eastAsia="zh-CN" w:bidi="hi-IN"/>
        </w:rPr>
      </w:pPr>
      <w:r w:rsidRPr="000402AB">
        <w:rPr>
          <w:rFonts w:cs="Arial"/>
          <w:szCs w:val="20"/>
        </w:rPr>
        <w:t>A proposta final do licitante declarado vencedor deverá ser encaminhada no prazo de 02</w:t>
      </w:r>
      <w:r w:rsidRPr="000402AB">
        <w:rPr>
          <w:rFonts w:cs="Arial"/>
          <w:bCs/>
          <w:szCs w:val="20"/>
        </w:rPr>
        <w:t xml:space="preserve"> (duas) horas</w:t>
      </w:r>
      <w:r w:rsidRPr="000402AB">
        <w:rPr>
          <w:rFonts w:cs="Arial"/>
          <w:b/>
          <w:szCs w:val="20"/>
        </w:rPr>
        <w:t xml:space="preserve">, </w:t>
      </w:r>
      <w:r w:rsidRPr="000402AB">
        <w:rPr>
          <w:rFonts w:cs="Arial"/>
          <w:szCs w:val="20"/>
        </w:rPr>
        <w:t>a contar da solicitação do Pregoeiro no sistema eletrônico e deverá:</w:t>
      </w:r>
    </w:p>
    <w:p w:rsidR="00931680" w:rsidRPr="000402AB" w:rsidRDefault="003E3D34" w:rsidP="00931680">
      <w:pPr>
        <w:pStyle w:val="PargrafodaLista"/>
        <w:numPr>
          <w:ilvl w:val="2"/>
          <w:numId w:val="1"/>
        </w:numPr>
        <w:spacing w:before="120"/>
        <w:rPr>
          <w:sz w:val="24"/>
          <w:lang w:eastAsia="zh-CN" w:bidi="hi-IN"/>
        </w:rPr>
      </w:pPr>
      <w:r w:rsidRPr="000402AB">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3E3D34" w:rsidRPr="000402AB" w:rsidRDefault="003E3D34" w:rsidP="00931680">
      <w:pPr>
        <w:pStyle w:val="PargrafodaLista"/>
        <w:numPr>
          <w:ilvl w:val="2"/>
          <w:numId w:val="1"/>
        </w:numPr>
        <w:spacing w:before="120"/>
        <w:rPr>
          <w:sz w:val="24"/>
          <w:lang w:eastAsia="zh-CN" w:bidi="hi-IN"/>
        </w:rPr>
      </w:pPr>
      <w:r w:rsidRPr="000402AB">
        <w:rPr>
          <w:rFonts w:cs="Arial"/>
          <w:szCs w:val="20"/>
        </w:rPr>
        <w:t>Conter a indicação do banco, número da conta e agência do licitante vencedor, para fins de pagamento.</w:t>
      </w:r>
    </w:p>
    <w:p w:rsidR="003E3D34" w:rsidRPr="00151B33" w:rsidRDefault="003E3D34" w:rsidP="00931680">
      <w:pPr>
        <w:pStyle w:val="PargrafodaLista"/>
        <w:numPr>
          <w:ilvl w:val="2"/>
          <w:numId w:val="1"/>
        </w:numPr>
        <w:spacing w:before="120"/>
        <w:rPr>
          <w:sz w:val="24"/>
          <w:lang w:eastAsia="zh-CN" w:bidi="hi-IN"/>
        </w:rPr>
      </w:pPr>
      <w:r w:rsidRPr="00151B33">
        <w:rPr>
          <w:rFonts w:cs="Arial"/>
          <w:szCs w:val="20"/>
        </w:rPr>
        <w:t xml:space="preserve">Ser apresentada conforme modelo </w:t>
      </w:r>
      <w:r w:rsidRPr="00151B33">
        <w:rPr>
          <w:rFonts w:cs="Arial"/>
          <w:b/>
          <w:color w:val="000000" w:themeColor="text1"/>
          <w:szCs w:val="20"/>
        </w:rPr>
        <w:t>ANEXO II</w:t>
      </w:r>
      <w:r w:rsidRPr="00151B33">
        <w:rPr>
          <w:rFonts w:cs="Arial"/>
          <w:color w:val="000000" w:themeColor="text1"/>
          <w:szCs w:val="20"/>
        </w:rPr>
        <w:t xml:space="preserve"> </w:t>
      </w:r>
      <w:r w:rsidRPr="00151B33">
        <w:rPr>
          <w:rFonts w:cs="Arial"/>
          <w:szCs w:val="20"/>
        </w:rPr>
        <w:t>deste edital.</w:t>
      </w:r>
    </w:p>
    <w:p w:rsidR="003E3D34" w:rsidRPr="0017105B" w:rsidRDefault="003E3D34" w:rsidP="003E3D34">
      <w:pPr>
        <w:pStyle w:val="PargrafodaLista"/>
        <w:spacing w:before="120"/>
        <w:ind w:left="1080"/>
        <w:rPr>
          <w:sz w:val="14"/>
          <w:lang w:eastAsia="zh-CN" w:bidi="hi-IN"/>
        </w:rPr>
      </w:pPr>
    </w:p>
    <w:p w:rsidR="00931680" w:rsidRPr="000402AB" w:rsidRDefault="003E3D34" w:rsidP="00061B0C">
      <w:pPr>
        <w:pStyle w:val="PargrafodaLista"/>
        <w:numPr>
          <w:ilvl w:val="1"/>
          <w:numId w:val="1"/>
        </w:numPr>
        <w:spacing w:before="120"/>
        <w:rPr>
          <w:sz w:val="24"/>
          <w:lang w:eastAsia="zh-CN" w:bidi="hi-IN"/>
        </w:rPr>
      </w:pPr>
      <w:r w:rsidRPr="000402AB">
        <w:rPr>
          <w:rFonts w:cs="Arial"/>
          <w:szCs w:val="20"/>
        </w:rPr>
        <w:t>A proposta final deverá ser documentada nos autos e será levada em consideração no decorrer da execução do contrato e aplicação de eventual sanção à Contratada, se for o caso.</w:t>
      </w:r>
    </w:p>
    <w:p w:rsidR="003E3D34" w:rsidRPr="000402AB" w:rsidRDefault="003E3D34" w:rsidP="003E3D34">
      <w:pPr>
        <w:pStyle w:val="PargrafodaLista"/>
        <w:numPr>
          <w:ilvl w:val="2"/>
          <w:numId w:val="1"/>
        </w:numPr>
        <w:spacing w:before="120"/>
        <w:rPr>
          <w:sz w:val="24"/>
          <w:lang w:eastAsia="zh-CN" w:bidi="hi-IN"/>
        </w:rPr>
      </w:pPr>
      <w:r w:rsidRPr="000402AB">
        <w:rPr>
          <w:rFonts w:cs="Arial"/>
          <w:szCs w:val="20"/>
        </w:rPr>
        <w:t>Todas as especificações do objeto contidas na proposta, tais como marca, modelo, tipo, fabricante e procedência, vinculam a Contratada.</w:t>
      </w:r>
    </w:p>
    <w:p w:rsidR="00061B0C" w:rsidRPr="000402AB" w:rsidRDefault="00061B0C" w:rsidP="00061B0C">
      <w:pPr>
        <w:pStyle w:val="PargrafodaLista"/>
        <w:spacing w:before="120"/>
        <w:ind w:left="397"/>
        <w:rPr>
          <w:sz w:val="14"/>
          <w:lang w:eastAsia="zh-CN" w:bidi="hi-IN"/>
        </w:rPr>
      </w:pPr>
      <w:r w:rsidRPr="000402AB">
        <w:rPr>
          <w:rFonts w:eastAsia="Times New Roman" w:cs="Times New Roman"/>
          <w:color w:val="000000"/>
          <w:sz w:val="24"/>
          <w:lang w:eastAsia="pt-BR"/>
        </w:rPr>
        <w:t xml:space="preserve"> </w:t>
      </w:r>
    </w:p>
    <w:p w:rsidR="00061B0C" w:rsidRPr="000402AB" w:rsidRDefault="003E3D34" w:rsidP="00061B0C">
      <w:pPr>
        <w:pStyle w:val="PargrafodaLista"/>
        <w:numPr>
          <w:ilvl w:val="1"/>
          <w:numId w:val="1"/>
        </w:numPr>
        <w:spacing w:before="120"/>
        <w:rPr>
          <w:sz w:val="24"/>
          <w:lang w:eastAsia="zh-CN" w:bidi="hi-IN"/>
        </w:rPr>
      </w:pPr>
      <w:r w:rsidRPr="000402AB">
        <w:rPr>
          <w:rFonts w:cs="Arial"/>
          <w:szCs w:val="20"/>
        </w:rPr>
        <w:t>Os preços deverão ser expressos em moeda corrente nacional, o valor unitário em algarismos e o valor global em algarismos e por extenso (art. 5º da Lei nº 8.666/93).</w:t>
      </w:r>
    </w:p>
    <w:p w:rsidR="003E3D34" w:rsidRPr="000402AB" w:rsidRDefault="003E3D34" w:rsidP="003E3D34">
      <w:pPr>
        <w:pStyle w:val="PargrafodaLista"/>
        <w:numPr>
          <w:ilvl w:val="2"/>
          <w:numId w:val="1"/>
        </w:numPr>
        <w:spacing w:before="120"/>
        <w:rPr>
          <w:sz w:val="24"/>
          <w:lang w:eastAsia="zh-CN" w:bidi="hi-IN"/>
        </w:rPr>
      </w:pPr>
      <w:r w:rsidRPr="000402AB">
        <w:rPr>
          <w:rFonts w:cs="Arial"/>
          <w:szCs w:val="20"/>
        </w:rPr>
        <w:t>Ocorrendo divergência entre os preços unitários e o preço global, prevalecerão os primeiros; no caso de divergência entre os valores numéricos e os valores expressos por extenso, prevalecerão estes últimos.</w:t>
      </w:r>
    </w:p>
    <w:p w:rsidR="003E3D34" w:rsidRPr="000402AB" w:rsidRDefault="003E3D34" w:rsidP="003E3D34">
      <w:pPr>
        <w:pStyle w:val="PargrafodaLista"/>
        <w:spacing w:before="120"/>
        <w:ind w:left="1080"/>
        <w:rPr>
          <w:sz w:val="14"/>
          <w:lang w:eastAsia="zh-CN" w:bidi="hi-IN"/>
        </w:rPr>
      </w:pPr>
    </w:p>
    <w:p w:rsidR="003E3D34" w:rsidRPr="000402AB" w:rsidRDefault="003E3D34" w:rsidP="003E3D34">
      <w:pPr>
        <w:pStyle w:val="PargrafodaLista"/>
        <w:numPr>
          <w:ilvl w:val="1"/>
          <w:numId w:val="1"/>
        </w:numPr>
        <w:spacing w:before="120"/>
        <w:rPr>
          <w:rFonts w:cs="Arial"/>
          <w:szCs w:val="20"/>
        </w:rPr>
      </w:pPr>
      <w:r w:rsidRPr="000402AB">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3E3D34" w:rsidRPr="000402AB" w:rsidRDefault="003E3D34" w:rsidP="003E3D34">
      <w:pPr>
        <w:pStyle w:val="PargrafodaLista"/>
        <w:spacing w:before="120"/>
        <w:ind w:left="397"/>
        <w:rPr>
          <w:rFonts w:cs="Arial"/>
          <w:sz w:val="14"/>
          <w:szCs w:val="20"/>
        </w:rPr>
      </w:pPr>
      <w:r w:rsidRPr="000402AB">
        <w:rPr>
          <w:rFonts w:cs="Arial"/>
          <w:szCs w:val="20"/>
        </w:rPr>
        <w:t xml:space="preserve"> </w:t>
      </w:r>
    </w:p>
    <w:p w:rsidR="002C4104" w:rsidRPr="000402AB" w:rsidRDefault="003E3D34" w:rsidP="003E3D34">
      <w:pPr>
        <w:pStyle w:val="PargrafodaLista"/>
        <w:numPr>
          <w:ilvl w:val="1"/>
          <w:numId w:val="1"/>
        </w:numPr>
        <w:spacing w:before="120"/>
        <w:rPr>
          <w:sz w:val="24"/>
          <w:lang w:eastAsia="zh-CN" w:bidi="hi-IN"/>
        </w:rPr>
      </w:pPr>
      <w:r w:rsidRPr="000402AB">
        <w:rPr>
          <w:rFonts w:cs="Arial"/>
          <w:szCs w:val="20"/>
        </w:rPr>
        <w:t>A proposta deverá obedecer aos termos deste Edital e seus Anexos, não sendo considerada aquela que não corresponda às especificações ali contidas ou que estabeleça vínculo à proposta de outro licitante.</w:t>
      </w:r>
    </w:p>
    <w:p w:rsidR="008D4795" w:rsidRDefault="008D4795" w:rsidP="008D4795">
      <w:pPr>
        <w:pStyle w:val="PargrafodaLista"/>
        <w:rPr>
          <w:lang w:eastAsia="zh-CN" w:bidi="hi-IN"/>
        </w:rPr>
      </w:pPr>
    </w:p>
    <w:p w:rsidR="00C95BF6" w:rsidRDefault="00C95BF6" w:rsidP="00BD565B">
      <w:pPr>
        <w:pStyle w:val="Ttulo2"/>
      </w:pPr>
      <w:r>
        <w:t>DOS RECURSOS ADMINISTRATIVOS</w:t>
      </w:r>
    </w:p>
    <w:p w:rsidR="00C95BF6" w:rsidRPr="000402AB" w:rsidRDefault="000402AB" w:rsidP="00C95BF6">
      <w:pPr>
        <w:pStyle w:val="PargrafodaLista"/>
        <w:numPr>
          <w:ilvl w:val="1"/>
          <w:numId w:val="1"/>
        </w:numPr>
        <w:spacing w:before="120"/>
        <w:rPr>
          <w:sz w:val="24"/>
          <w:lang w:eastAsia="zh-CN" w:bidi="hi-IN"/>
        </w:rPr>
      </w:pPr>
      <w:r w:rsidRPr="000402AB">
        <w:rPr>
          <w:rFonts w:cs="Arial"/>
          <w:color w:val="000000"/>
          <w:szCs w:val="20"/>
        </w:rPr>
        <w:t xml:space="preserve">Declarado o vencedor e decorrida a fase de regularização fiscal e trabalhista da licitante qualificada como microempresa ou empresa de pequeno porte, se for o caso, será concedido o prazo de no mínimo </w:t>
      </w:r>
      <w:r w:rsidR="00A05C4F">
        <w:rPr>
          <w:rFonts w:cs="Arial"/>
          <w:color w:val="000000"/>
          <w:szCs w:val="20"/>
        </w:rPr>
        <w:t>30 (</w:t>
      </w:r>
      <w:r w:rsidRPr="000402AB">
        <w:rPr>
          <w:rFonts w:cs="Arial"/>
          <w:color w:val="000000"/>
          <w:szCs w:val="20"/>
        </w:rPr>
        <w:t>trinta</w:t>
      </w:r>
      <w:r w:rsidR="00A05C4F">
        <w:rPr>
          <w:rFonts w:cs="Arial"/>
          <w:color w:val="000000"/>
          <w:szCs w:val="20"/>
        </w:rPr>
        <w:t>)</w:t>
      </w:r>
      <w:r w:rsidRPr="000402AB">
        <w:rPr>
          <w:rFonts w:cs="Arial"/>
          <w:color w:val="000000"/>
          <w:szCs w:val="20"/>
        </w:rPr>
        <w:t xml:space="preserve"> minutos, para que qualquer licitante manifeste a intenção de recorrer, de forma motivada, isto é, indicando contra qual(</w:t>
      </w:r>
      <w:proofErr w:type="spellStart"/>
      <w:r w:rsidRPr="000402AB">
        <w:rPr>
          <w:rFonts w:cs="Arial"/>
          <w:color w:val="000000"/>
          <w:szCs w:val="20"/>
        </w:rPr>
        <w:t>is</w:t>
      </w:r>
      <w:proofErr w:type="spellEnd"/>
      <w:r w:rsidRPr="000402AB">
        <w:rPr>
          <w:rFonts w:cs="Arial"/>
          <w:color w:val="000000"/>
          <w:szCs w:val="20"/>
        </w:rPr>
        <w:t>) decisão(</w:t>
      </w:r>
      <w:proofErr w:type="spellStart"/>
      <w:r w:rsidRPr="000402AB">
        <w:rPr>
          <w:rFonts w:cs="Arial"/>
          <w:color w:val="000000"/>
          <w:szCs w:val="20"/>
        </w:rPr>
        <w:t>ões</w:t>
      </w:r>
      <w:proofErr w:type="spellEnd"/>
      <w:r w:rsidRPr="000402AB">
        <w:rPr>
          <w:rFonts w:cs="Arial"/>
          <w:color w:val="000000"/>
          <w:szCs w:val="20"/>
        </w:rPr>
        <w:t>) pretende recorrer e por quais motivos, em campo próprio do sistema.</w:t>
      </w:r>
    </w:p>
    <w:p w:rsidR="000402AB" w:rsidRPr="000402AB" w:rsidRDefault="000402AB" w:rsidP="000402AB">
      <w:pPr>
        <w:pStyle w:val="PargrafodaLista"/>
        <w:spacing w:before="120"/>
        <w:ind w:left="397"/>
        <w:rPr>
          <w:sz w:val="14"/>
          <w:lang w:eastAsia="zh-CN" w:bidi="hi-IN"/>
        </w:rPr>
      </w:pPr>
      <w:r w:rsidRPr="000402AB">
        <w:rPr>
          <w:rFonts w:cs="Arial"/>
          <w:color w:val="000000"/>
          <w:szCs w:val="20"/>
        </w:rPr>
        <w:t xml:space="preserve"> </w:t>
      </w:r>
    </w:p>
    <w:p w:rsidR="000402AB" w:rsidRPr="000402AB" w:rsidRDefault="000402AB" w:rsidP="00C95BF6">
      <w:pPr>
        <w:pStyle w:val="PargrafodaLista"/>
        <w:numPr>
          <w:ilvl w:val="1"/>
          <w:numId w:val="1"/>
        </w:numPr>
        <w:spacing w:before="120"/>
        <w:rPr>
          <w:sz w:val="24"/>
          <w:lang w:eastAsia="zh-CN" w:bidi="hi-IN"/>
        </w:rPr>
      </w:pPr>
      <w:r w:rsidRPr="000402AB">
        <w:rPr>
          <w:rFonts w:cs="Arial"/>
          <w:color w:val="000000"/>
          <w:szCs w:val="20"/>
        </w:rPr>
        <w:t>Havendo quem se manifeste, caberá ao Pregoeiro verificar a tempestividade e a existência de motivação da intenção de recorrer, para decidir se admite ou não o recurso, fundamentadamente.</w:t>
      </w:r>
    </w:p>
    <w:p w:rsidR="000402AB" w:rsidRPr="000402AB" w:rsidRDefault="000402AB" w:rsidP="000402AB">
      <w:pPr>
        <w:pStyle w:val="PargrafodaLista"/>
        <w:numPr>
          <w:ilvl w:val="2"/>
          <w:numId w:val="1"/>
        </w:numPr>
        <w:rPr>
          <w:sz w:val="24"/>
          <w:lang w:eastAsia="zh-CN" w:bidi="hi-IN"/>
        </w:rPr>
      </w:pPr>
      <w:r w:rsidRPr="000402AB">
        <w:rPr>
          <w:rFonts w:cs="Arial"/>
          <w:color w:val="000000"/>
          <w:szCs w:val="20"/>
        </w:rPr>
        <w:t>Nesse momento o Pregoeiro não adentrará no mérito recursal, mas apenas verificará as condições de admissibilidade do recurso.</w:t>
      </w:r>
    </w:p>
    <w:p w:rsidR="000402AB" w:rsidRPr="000402AB" w:rsidRDefault="000402AB" w:rsidP="000402AB">
      <w:pPr>
        <w:pStyle w:val="PargrafodaLista"/>
        <w:numPr>
          <w:ilvl w:val="2"/>
          <w:numId w:val="1"/>
        </w:numPr>
        <w:rPr>
          <w:sz w:val="24"/>
          <w:lang w:eastAsia="zh-CN" w:bidi="hi-IN"/>
        </w:rPr>
      </w:pPr>
      <w:r w:rsidRPr="000402AB">
        <w:rPr>
          <w:rFonts w:cs="Arial"/>
          <w:szCs w:val="20"/>
        </w:rPr>
        <w:t>A falta de manifestação motivada do licitante quanto à intenção de recorrer importará a decadência desse direito.</w:t>
      </w:r>
    </w:p>
    <w:p w:rsidR="000402AB" w:rsidRPr="000402AB" w:rsidRDefault="000402AB" w:rsidP="000402AB">
      <w:pPr>
        <w:pStyle w:val="PargrafodaLista"/>
        <w:numPr>
          <w:ilvl w:val="2"/>
          <w:numId w:val="1"/>
        </w:numPr>
        <w:rPr>
          <w:sz w:val="24"/>
          <w:lang w:eastAsia="zh-CN" w:bidi="hi-IN"/>
        </w:rPr>
      </w:pPr>
      <w:r w:rsidRPr="000402AB">
        <w:rPr>
          <w:rFonts w:cs="Arial"/>
          <w:szCs w:val="20"/>
        </w:rPr>
        <w:t xml:space="preserve">Uma vez admitido </w:t>
      </w:r>
      <w:r w:rsidRPr="000402AB">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402AB" w:rsidRPr="000402AB" w:rsidRDefault="000402AB" w:rsidP="000402AB">
      <w:pPr>
        <w:pStyle w:val="PargrafodaLista"/>
        <w:ind w:left="1080"/>
        <w:rPr>
          <w:rFonts w:cs="Arial"/>
          <w:color w:val="000000"/>
          <w:sz w:val="14"/>
          <w:szCs w:val="20"/>
        </w:rPr>
      </w:pPr>
    </w:p>
    <w:p w:rsidR="000402AB" w:rsidRPr="000402AB" w:rsidRDefault="000402AB" w:rsidP="000402AB">
      <w:pPr>
        <w:pStyle w:val="PargrafodaLista"/>
        <w:numPr>
          <w:ilvl w:val="1"/>
          <w:numId w:val="1"/>
        </w:numPr>
        <w:rPr>
          <w:sz w:val="24"/>
          <w:lang w:eastAsia="zh-CN" w:bidi="hi-IN"/>
        </w:rPr>
      </w:pPr>
      <w:r w:rsidRPr="000402AB">
        <w:rPr>
          <w:rFonts w:cs="Arial"/>
          <w:color w:val="000000"/>
          <w:szCs w:val="20"/>
        </w:rPr>
        <w:t>O acolhimento do recurso invalida tão somente os atos insuscetíveis de aproveitamento.</w:t>
      </w:r>
    </w:p>
    <w:p w:rsidR="000402AB" w:rsidRPr="000402AB" w:rsidRDefault="000402AB" w:rsidP="000402AB">
      <w:pPr>
        <w:pStyle w:val="PargrafodaLista"/>
        <w:ind w:left="397"/>
        <w:rPr>
          <w:sz w:val="14"/>
          <w:lang w:eastAsia="zh-CN" w:bidi="hi-IN"/>
        </w:rPr>
      </w:pPr>
      <w:r w:rsidRPr="000402AB">
        <w:rPr>
          <w:rFonts w:cs="Arial"/>
          <w:color w:val="000000"/>
          <w:szCs w:val="20"/>
        </w:rPr>
        <w:t xml:space="preserve"> </w:t>
      </w:r>
    </w:p>
    <w:p w:rsidR="000402AB" w:rsidRDefault="000402AB" w:rsidP="000402AB">
      <w:pPr>
        <w:pStyle w:val="PargrafodaLista"/>
        <w:numPr>
          <w:ilvl w:val="1"/>
          <w:numId w:val="1"/>
        </w:numPr>
        <w:rPr>
          <w:lang w:eastAsia="zh-CN" w:bidi="hi-IN"/>
        </w:rPr>
      </w:pPr>
      <w:r w:rsidRPr="000402AB">
        <w:rPr>
          <w:rFonts w:cs="Arial"/>
          <w:color w:val="000000"/>
          <w:szCs w:val="20"/>
        </w:rPr>
        <w:t>Os autos do processo permanecerão com vista franqueada aos interessados, no endereço constante neste Edital.</w:t>
      </w:r>
    </w:p>
    <w:p w:rsidR="000402AB" w:rsidRDefault="000402AB" w:rsidP="00BD565B">
      <w:pPr>
        <w:pStyle w:val="Ttulo2"/>
        <w:rPr>
          <w:rFonts w:eastAsiaTheme="minorHAnsi"/>
        </w:rPr>
      </w:pPr>
      <w:r>
        <w:rPr>
          <w:rFonts w:eastAsiaTheme="minorHAnsi"/>
        </w:rPr>
        <w:t>DA REABERTURA DA SESSÃO PÚBLICA</w:t>
      </w:r>
    </w:p>
    <w:p w:rsidR="000402AB" w:rsidRPr="001D76A7" w:rsidRDefault="001D76A7" w:rsidP="000402AB">
      <w:pPr>
        <w:pStyle w:val="PargrafodaLista"/>
        <w:numPr>
          <w:ilvl w:val="1"/>
          <w:numId w:val="1"/>
        </w:numPr>
        <w:rPr>
          <w:lang w:eastAsia="zh-CN" w:bidi="hi-IN"/>
        </w:rPr>
      </w:pPr>
      <w:r w:rsidRPr="001D76A7">
        <w:rPr>
          <w:lang w:eastAsia="zh-CN" w:bidi="hi-IN"/>
        </w:rPr>
        <w:t xml:space="preserve">A sessão pública poderá ser reaberta: </w:t>
      </w:r>
    </w:p>
    <w:p w:rsidR="001D76A7" w:rsidRPr="001D76A7" w:rsidRDefault="001D76A7" w:rsidP="001D76A7">
      <w:pPr>
        <w:pStyle w:val="PargrafodaLista"/>
        <w:numPr>
          <w:ilvl w:val="2"/>
          <w:numId w:val="1"/>
        </w:numPr>
        <w:rPr>
          <w:lang w:eastAsia="zh-CN" w:bidi="hi-IN"/>
        </w:rPr>
      </w:pPr>
      <w:r w:rsidRPr="001D76A7">
        <w:rPr>
          <w:lang w:eastAsia="zh-CN" w:bidi="hi-IN"/>
        </w:rPr>
        <w:t xml:space="preserve">Nas hipóteses de provimento de recurso que leve </w:t>
      </w:r>
      <w:proofErr w:type="spellStart"/>
      <w:r w:rsidRPr="001D76A7">
        <w:rPr>
          <w:lang w:eastAsia="zh-CN" w:bidi="hi-IN"/>
        </w:rPr>
        <w:t>á</w:t>
      </w:r>
      <w:proofErr w:type="spellEnd"/>
      <w:r w:rsidRPr="001D76A7">
        <w:rPr>
          <w:lang w:eastAsia="zh-CN" w:bidi="hi-IN"/>
        </w:rPr>
        <w:t xml:space="preserve"> anulação de atos anteriores </w:t>
      </w:r>
      <w:proofErr w:type="spellStart"/>
      <w:r w:rsidRPr="001D76A7">
        <w:rPr>
          <w:lang w:eastAsia="zh-CN" w:bidi="hi-IN"/>
        </w:rPr>
        <w:t>á</w:t>
      </w:r>
      <w:proofErr w:type="spellEnd"/>
      <w:r w:rsidRPr="001D76A7">
        <w:rPr>
          <w:lang w:eastAsia="zh-CN" w:bidi="hi-IN"/>
        </w:rPr>
        <w:t xml:space="preserve"> realização da sessão pública precedente ou em que seja anulada a própria sessão pública, situação em que serão repetidos os atos anulados e os que dele dependem. </w:t>
      </w:r>
    </w:p>
    <w:p w:rsidR="001D76A7" w:rsidRPr="001D76A7" w:rsidRDefault="001D76A7" w:rsidP="001D76A7">
      <w:pPr>
        <w:pStyle w:val="PargrafodaLista"/>
        <w:numPr>
          <w:ilvl w:val="2"/>
          <w:numId w:val="1"/>
        </w:numPr>
        <w:rPr>
          <w:lang w:eastAsia="zh-CN" w:bidi="hi-IN"/>
        </w:rPr>
      </w:pPr>
      <w:r w:rsidRPr="001D76A7">
        <w:rPr>
          <w:lang w:eastAsia="zh-CN" w:bidi="hi-IN"/>
        </w:rPr>
        <w:t xml:space="preserve">Quando houver erro na aceitação do preço melhor classificado ou quando o licitante declarado vencedor não assinar o contrato, não retirar o instrumento equivalente ou não comprovar a regularização fiscal e trabalhista, nos termos do art. 43, § 1º da LC n° 123/2006. Nessas hipóteses, serão adotados os procedimentos imediatamente posteriores ao encerramento da etapa de lances. </w:t>
      </w:r>
    </w:p>
    <w:p w:rsidR="001D76A7" w:rsidRPr="001D76A7" w:rsidRDefault="001D76A7" w:rsidP="001D76A7">
      <w:pPr>
        <w:pStyle w:val="PargrafodaLista"/>
        <w:ind w:left="1080"/>
        <w:rPr>
          <w:sz w:val="12"/>
          <w:lang w:eastAsia="zh-CN" w:bidi="hi-IN"/>
        </w:rPr>
      </w:pPr>
    </w:p>
    <w:p w:rsidR="001D76A7" w:rsidRPr="001D76A7" w:rsidRDefault="001D76A7" w:rsidP="001D76A7">
      <w:pPr>
        <w:pStyle w:val="PargrafodaLista"/>
        <w:numPr>
          <w:ilvl w:val="1"/>
          <w:numId w:val="1"/>
        </w:numPr>
        <w:rPr>
          <w:lang w:eastAsia="zh-CN" w:bidi="hi-IN"/>
        </w:rPr>
      </w:pPr>
      <w:r w:rsidRPr="001D76A7">
        <w:rPr>
          <w:rFonts w:eastAsiaTheme="minorEastAsia" w:cs="Arial"/>
          <w:bCs/>
        </w:rPr>
        <w:t>Todos os licitantes remanescentes deverão ser convocados para acompanhar a sessão reaberta.</w:t>
      </w:r>
    </w:p>
    <w:p w:rsidR="001D76A7" w:rsidRPr="001D76A7" w:rsidRDefault="001D76A7" w:rsidP="001D76A7">
      <w:pPr>
        <w:pStyle w:val="PargrafodaLista"/>
        <w:numPr>
          <w:ilvl w:val="2"/>
          <w:numId w:val="1"/>
        </w:numPr>
        <w:rPr>
          <w:lang w:eastAsia="zh-CN" w:bidi="hi-IN"/>
        </w:rPr>
      </w:pPr>
      <w:r w:rsidRPr="001D76A7">
        <w:rPr>
          <w:rFonts w:eastAsiaTheme="minorEastAsia" w:cs="Arial"/>
          <w:bCs/>
        </w:rPr>
        <w:t>A convocação se dará por meio do sistema eletrônico (“chat”), e-mail, ou, ainda, fac-símile, de acordo com a fase do procedimento licitatório.</w:t>
      </w:r>
    </w:p>
    <w:p w:rsidR="001D76A7" w:rsidRPr="001D76A7" w:rsidRDefault="001D76A7" w:rsidP="001D76A7">
      <w:pPr>
        <w:pStyle w:val="PargrafodaLista"/>
        <w:numPr>
          <w:ilvl w:val="2"/>
          <w:numId w:val="1"/>
        </w:numPr>
        <w:rPr>
          <w:lang w:eastAsia="zh-CN" w:bidi="hi-IN"/>
        </w:rPr>
      </w:pPr>
      <w:r w:rsidRPr="001D76A7">
        <w:rPr>
          <w:rFonts w:eastAsiaTheme="minorEastAsia" w:cs="Arial"/>
          <w:bCs/>
        </w:rPr>
        <w:t xml:space="preserve">A convocação feita por e-mail ou fac-símile dar-se-á de acordo com os dados contidos no SICAF, sendo responsabilidade do licitante manter seus dados cadastrais atualizados. </w:t>
      </w:r>
    </w:p>
    <w:p w:rsidR="001D76A7" w:rsidRPr="000402AB" w:rsidRDefault="001D76A7" w:rsidP="001D76A7">
      <w:pPr>
        <w:pStyle w:val="PargrafodaLista"/>
        <w:ind w:left="397"/>
        <w:rPr>
          <w:lang w:eastAsia="zh-CN" w:bidi="hi-IN"/>
        </w:rPr>
      </w:pPr>
    </w:p>
    <w:p w:rsidR="0096239C" w:rsidRDefault="0096239C" w:rsidP="00BD565B">
      <w:pPr>
        <w:pStyle w:val="Ttulo2"/>
        <w:rPr>
          <w:rFonts w:eastAsiaTheme="minorHAnsi"/>
        </w:rPr>
      </w:pPr>
      <w:r>
        <w:rPr>
          <w:rFonts w:eastAsiaTheme="minorHAnsi"/>
        </w:rPr>
        <w:t>DA ADJUDICAÇÃO</w:t>
      </w:r>
      <w:r w:rsidR="00A35228">
        <w:rPr>
          <w:rFonts w:eastAsiaTheme="minorHAnsi"/>
        </w:rPr>
        <w:t xml:space="preserve"> E HOMOLOGAÇÃO</w:t>
      </w:r>
    </w:p>
    <w:p w:rsidR="00A35228" w:rsidRPr="00A35228" w:rsidRDefault="00A35228" w:rsidP="00A35228">
      <w:pPr>
        <w:pStyle w:val="PargrafodaLista"/>
        <w:numPr>
          <w:ilvl w:val="1"/>
          <w:numId w:val="1"/>
        </w:numPr>
        <w:spacing w:before="120"/>
        <w:rPr>
          <w:sz w:val="24"/>
          <w:lang w:eastAsia="zh-CN" w:bidi="hi-IN"/>
        </w:rPr>
      </w:pPr>
      <w:r w:rsidRPr="00A35228">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96239C" w:rsidRPr="00A35228" w:rsidRDefault="0096239C" w:rsidP="0096239C">
      <w:pPr>
        <w:pStyle w:val="PargrafodaLista"/>
        <w:spacing w:before="120"/>
        <w:ind w:left="397"/>
        <w:rPr>
          <w:sz w:val="16"/>
          <w:lang w:eastAsia="zh-CN" w:bidi="hi-IN"/>
        </w:rPr>
      </w:pPr>
      <w:r w:rsidRPr="00A35228">
        <w:rPr>
          <w:rFonts w:eastAsia="Times New Roman" w:cs="Times New Roman"/>
          <w:color w:val="000000"/>
          <w:sz w:val="24"/>
          <w:lang w:eastAsia="pt-BR"/>
        </w:rPr>
        <w:t xml:space="preserve"> </w:t>
      </w:r>
    </w:p>
    <w:p w:rsidR="0096239C" w:rsidRPr="00A35228" w:rsidRDefault="00A35228" w:rsidP="00A35228">
      <w:pPr>
        <w:pStyle w:val="PargrafodaLista"/>
        <w:numPr>
          <w:ilvl w:val="1"/>
          <w:numId w:val="1"/>
        </w:numPr>
        <w:spacing w:before="120"/>
        <w:rPr>
          <w:sz w:val="24"/>
          <w:lang w:eastAsia="zh-CN" w:bidi="hi-IN"/>
        </w:rPr>
      </w:pPr>
      <w:r w:rsidRPr="00A35228">
        <w:rPr>
          <w:rFonts w:cs="Arial"/>
          <w:color w:val="000000"/>
          <w:szCs w:val="20"/>
        </w:rPr>
        <w:t>Após a fase recursal, constatada a regularidade dos atos praticados, a autoridade competente homologará o procedimento licitatório.</w:t>
      </w:r>
    </w:p>
    <w:p w:rsidR="00680F6C" w:rsidRDefault="00680F6C" w:rsidP="00BD565B">
      <w:pPr>
        <w:pStyle w:val="Ttulo2"/>
        <w:rPr>
          <w:rFonts w:eastAsiaTheme="minorHAnsi"/>
        </w:rPr>
      </w:pPr>
      <w:r>
        <w:rPr>
          <w:rFonts w:eastAsiaTheme="minorHAnsi"/>
        </w:rPr>
        <w:t>DA GARANTIA DE EXECUÇÃO</w:t>
      </w:r>
    </w:p>
    <w:p w:rsidR="00680F6C" w:rsidRPr="00680F6C" w:rsidRDefault="00507B4F" w:rsidP="00680F6C">
      <w:pPr>
        <w:pStyle w:val="PargrafodaLista"/>
        <w:numPr>
          <w:ilvl w:val="1"/>
          <w:numId w:val="1"/>
        </w:numPr>
        <w:rPr>
          <w:lang w:eastAsia="zh-CN" w:bidi="hi-IN"/>
        </w:rPr>
      </w:pPr>
      <w:r w:rsidRPr="00680F6C">
        <w:rPr>
          <w:rFonts w:cs="Arial"/>
        </w:rPr>
        <w:t xml:space="preserve">Será exigida a prestação de garantia na presente contratação, conforme regras constantes do Termo de </w:t>
      </w:r>
      <w:r>
        <w:rPr>
          <w:rFonts w:cs="Arial"/>
        </w:rPr>
        <w:t>contrato</w:t>
      </w:r>
      <w:r w:rsidRPr="00680F6C">
        <w:rPr>
          <w:rFonts w:cs="Arial"/>
        </w:rPr>
        <w:t>.</w:t>
      </w:r>
    </w:p>
    <w:p w:rsidR="0096239C" w:rsidRPr="00394DBF" w:rsidRDefault="0096239C" w:rsidP="00BD565B">
      <w:pPr>
        <w:pStyle w:val="Ttulo2"/>
        <w:rPr>
          <w:rFonts w:eastAsiaTheme="minorHAnsi"/>
        </w:rPr>
      </w:pPr>
      <w:r w:rsidRPr="00394DBF">
        <w:rPr>
          <w:rFonts w:eastAsiaTheme="minorHAnsi"/>
        </w:rPr>
        <w:t>D</w:t>
      </w:r>
      <w:r w:rsidR="006E3786">
        <w:rPr>
          <w:rFonts w:eastAsiaTheme="minorHAnsi"/>
        </w:rPr>
        <w:t>O TERMO DE CONTRATO OU INSTRUMENTO EQUIVALENTE</w:t>
      </w:r>
      <w:r w:rsidRPr="00394DBF">
        <w:rPr>
          <w:rFonts w:eastAsiaTheme="minorHAnsi"/>
        </w:rPr>
        <w:t xml:space="preserve"> </w:t>
      </w:r>
      <w:r w:rsidRPr="00BF6261">
        <w:rPr>
          <w:rFonts w:eastAsiaTheme="minorHAnsi"/>
        </w:rPr>
        <w:t>CONTRATAÇÃO</w:t>
      </w:r>
    </w:p>
    <w:p w:rsidR="0096239C" w:rsidRPr="006E3786" w:rsidRDefault="006E3786" w:rsidP="0096239C">
      <w:pPr>
        <w:pStyle w:val="PargrafodaLista"/>
        <w:numPr>
          <w:ilvl w:val="1"/>
          <w:numId w:val="1"/>
        </w:numPr>
        <w:spacing w:before="120"/>
        <w:rPr>
          <w:lang w:eastAsia="zh-CN" w:bidi="hi-IN"/>
        </w:rPr>
      </w:pPr>
      <w:r w:rsidRPr="006E3786">
        <w:rPr>
          <w:rFonts w:eastAsia="Arial" w:cs="Arial"/>
        </w:rPr>
        <w:t>Após a homologação da licitação, em sendo realizada a contratação, será firmado Termo de Contrato ou emitido instrumento equivalente.</w:t>
      </w:r>
    </w:p>
    <w:p w:rsidR="006E3786" w:rsidRPr="006E3786" w:rsidRDefault="006E3786" w:rsidP="0096239C">
      <w:pPr>
        <w:pStyle w:val="PargrafodaLista"/>
        <w:numPr>
          <w:ilvl w:val="1"/>
          <w:numId w:val="1"/>
        </w:numPr>
        <w:spacing w:before="120"/>
        <w:rPr>
          <w:lang w:eastAsia="zh-CN" w:bidi="hi-IN"/>
        </w:rPr>
      </w:pPr>
      <w:r w:rsidRPr="006E3786">
        <w:rPr>
          <w:rFonts w:eastAsia="Arial" w:cs="Arial"/>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3786" w:rsidRPr="006E3786" w:rsidRDefault="006E3786" w:rsidP="006E3786">
      <w:pPr>
        <w:pStyle w:val="PargrafodaLista"/>
        <w:numPr>
          <w:ilvl w:val="2"/>
          <w:numId w:val="1"/>
        </w:numPr>
        <w:spacing w:before="120"/>
        <w:rPr>
          <w:lang w:eastAsia="zh-CN" w:bidi="hi-IN"/>
        </w:rPr>
      </w:pPr>
      <w:r w:rsidRPr="006E3786">
        <w:rPr>
          <w:rFonts w:eastAsia="Arial" w:cs="Arial"/>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rsidR="006E3786" w:rsidRPr="006E3786" w:rsidRDefault="006E3786" w:rsidP="006E3786">
      <w:pPr>
        <w:pStyle w:val="PargrafodaLista"/>
        <w:numPr>
          <w:ilvl w:val="2"/>
          <w:numId w:val="1"/>
        </w:numPr>
        <w:spacing w:before="120"/>
        <w:rPr>
          <w:lang w:eastAsia="zh-CN" w:bidi="hi-IN"/>
        </w:rPr>
      </w:pPr>
      <w:r w:rsidRPr="006E3786">
        <w:rPr>
          <w:rFonts w:eastAsia="Arial" w:cs="Arial"/>
        </w:rPr>
        <w:t>O prazo previsto no subitem anterior poderá ser prorrogado, por igual período, por solicitação justificada do adjudicatário e aceita pela Administração.</w:t>
      </w:r>
    </w:p>
    <w:p w:rsidR="006E3786" w:rsidRPr="006E3786" w:rsidRDefault="006E3786" w:rsidP="006E3786">
      <w:pPr>
        <w:pStyle w:val="PargrafodaLista"/>
        <w:spacing w:before="120"/>
        <w:ind w:left="1080"/>
        <w:rPr>
          <w:sz w:val="14"/>
          <w:lang w:eastAsia="zh-CN" w:bidi="hi-IN"/>
        </w:rPr>
      </w:pPr>
    </w:p>
    <w:p w:rsidR="006E3786" w:rsidRPr="006E3786" w:rsidRDefault="006E3786" w:rsidP="0096239C">
      <w:pPr>
        <w:pStyle w:val="PargrafodaLista"/>
        <w:numPr>
          <w:ilvl w:val="1"/>
          <w:numId w:val="1"/>
        </w:numPr>
        <w:spacing w:before="120"/>
        <w:rPr>
          <w:lang w:eastAsia="zh-CN" w:bidi="hi-IN"/>
        </w:rPr>
      </w:pPr>
      <w:r w:rsidRPr="006E3786">
        <w:rPr>
          <w:rFonts w:eastAsia="Arial" w:cs="Arial"/>
        </w:rPr>
        <w:t>O Aceite da Nota de Empenho ou do instrumento equivalente, emitida à empresa adjudicada, implica no reconhecimento de que:</w:t>
      </w:r>
    </w:p>
    <w:p w:rsidR="006E3786" w:rsidRPr="006E3786" w:rsidRDefault="006E3786" w:rsidP="006E3786">
      <w:pPr>
        <w:pStyle w:val="PargrafodaLista"/>
        <w:numPr>
          <w:ilvl w:val="2"/>
          <w:numId w:val="1"/>
        </w:numPr>
        <w:spacing w:before="120"/>
        <w:rPr>
          <w:sz w:val="24"/>
          <w:lang w:eastAsia="zh-CN" w:bidi="hi-IN"/>
        </w:rPr>
      </w:pPr>
      <w:r w:rsidRPr="006E3786">
        <w:rPr>
          <w:rFonts w:eastAsia="Arial" w:cs="Arial"/>
          <w:color w:val="000000"/>
          <w:szCs w:val="20"/>
        </w:rPr>
        <w:t>Referida Nota está substituindo o contrato, aplicando-se à relação de negócios ali estabelecida as disposições da Lei nº 8.666, de 1993;</w:t>
      </w:r>
    </w:p>
    <w:p w:rsidR="006E3786" w:rsidRPr="006E3786" w:rsidRDefault="006E3786" w:rsidP="006E3786">
      <w:pPr>
        <w:pStyle w:val="PargrafodaLista"/>
        <w:numPr>
          <w:ilvl w:val="2"/>
          <w:numId w:val="1"/>
        </w:numPr>
        <w:spacing w:before="120"/>
        <w:rPr>
          <w:sz w:val="24"/>
          <w:lang w:eastAsia="zh-CN" w:bidi="hi-IN"/>
        </w:rPr>
      </w:pPr>
      <w:r w:rsidRPr="006E3786">
        <w:rPr>
          <w:rFonts w:eastAsia="Arial" w:cs="Arial"/>
          <w:color w:val="000000"/>
          <w:szCs w:val="20"/>
        </w:rPr>
        <w:t>A contratada se vincula à sua proposta e às previsões contidas no edital e seus anexos;</w:t>
      </w:r>
    </w:p>
    <w:p w:rsidR="006E3786" w:rsidRPr="006E3786" w:rsidRDefault="006E3786" w:rsidP="006E3786">
      <w:pPr>
        <w:pStyle w:val="PargrafodaLista"/>
        <w:numPr>
          <w:ilvl w:val="2"/>
          <w:numId w:val="1"/>
        </w:numPr>
        <w:spacing w:before="120"/>
        <w:rPr>
          <w:sz w:val="24"/>
          <w:lang w:eastAsia="zh-CN" w:bidi="hi-IN"/>
        </w:rPr>
      </w:pPr>
      <w:r w:rsidRPr="006E3786">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r w:rsidRPr="006E3786">
        <w:rPr>
          <w:rFonts w:eastAsia="Arial" w:cs="Arial"/>
          <w:sz w:val="24"/>
        </w:rPr>
        <w:t xml:space="preserve"> </w:t>
      </w:r>
    </w:p>
    <w:p w:rsidR="006E3786" w:rsidRPr="00A11FED" w:rsidRDefault="00A11FED" w:rsidP="00A11FED">
      <w:pPr>
        <w:pStyle w:val="PargrafodaLista"/>
        <w:tabs>
          <w:tab w:val="left" w:pos="3120"/>
        </w:tabs>
        <w:spacing w:before="120"/>
        <w:ind w:left="397"/>
        <w:rPr>
          <w:sz w:val="14"/>
          <w:lang w:eastAsia="zh-CN" w:bidi="hi-IN"/>
        </w:rPr>
      </w:pPr>
      <w:r w:rsidRPr="00A11FED">
        <w:rPr>
          <w:rFonts w:eastAsia="Arial" w:cs="Arial"/>
          <w:sz w:val="14"/>
        </w:rPr>
        <w:tab/>
      </w:r>
    </w:p>
    <w:p w:rsidR="006E3786" w:rsidRPr="000C3F17" w:rsidRDefault="006E3786" w:rsidP="0096239C">
      <w:pPr>
        <w:pStyle w:val="PargrafodaLista"/>
        <w:numPr>
          <w:ilvl w:val="1"/>
          <w:numId w:val="1"/>
        </w:numPr>
        <w:spacing w:before="120"/>
        <w:rPr>
          <w:lang w:eastAsia="zh-CN" w:bidi="hi-IN"/>
        </w:rPr>
      </w:pPr>
      <w:r w:rsidRPr="000C3F17">
        <w:rPr>
          <w:rFonts w:eastAsia="Arial" w:cs="Arial"/>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6E3786" w:rsidRPr="000C3F17" w:rsidRDefault="006E3786" w:rsidP="006E3786">
      <w:pPr>
        <w:pStyle w:val="PargrafodaLista"/>
        <w:ind w:left="1080"/>
        <w:rPr>
          <w:sz w:val="14"/>
          <w:lang w:eastAsia="zh-CN" w:bidi="hi-IN"/>
        </w:rPr>
      </w:pPr>
    </w:p>
    <w:p w:rsidR="006E3786" w:rsidRPr="000C3F17" w:rsidRDefault="000C3F17" w:rsidP="0096239C">
      <w:pPr>
        <w:pStyle w:val="PargrafodaLista"/>
        <w:numPr>
          <w:ilvl w:val="1"/>
          <w:numId w:val="1"/>
        </w:numPr>
        <w:spacing w:before="120"/>
        <w:rPr>
          <w:sz w:val="24"/>
          <w:lang w:eastAsia="zh-CN" w:bidi="hi-IN"/>
        </w:rPr>
      </w:pPr>
      <w:r w:rsidRPr="000C3F17">
        <w:rPr>
          <w:rFonts w:cs="Arial"/>
          <w:color w:val="000000"/>
          <w:szCs w:val="20"/>
        </w:rPr>
        <w:t>Na assinatura do contrato</w:t>
      </w:r>
      <w:r w:rsidR="008D4673">
        <w:rPr>
          <w:rFonts w:cs="Arial"/>
          <w:color w:val="000000"/>
          <w:szCs w:val="20"/>
        </w:rPr>
        <w:t xml:space="preserve"> ou recebimento de instrumento equivalente</w:t>
      </w:r>
      <w:r w:rsidRPr="000C3F17">
        <w:rPr>
          <w:rFonts w:cs="Arial"/>
          <w:color w:val="000000"/>
          <w:szCs w:val="20"/>
        </w:rPr>
        <w:t>, será exigida a comprovação das condições de habilitação consignadas no edital, que deverão ser mantidas pelo licitante durante a vigência do contrato.</w:t>
      </w:r>
    </w:p>
    <w:p w:rsidR="000C3F17" w:rsidRPr="000C3F17" w:rsidRDefault="000C3F17" w:rsidP="000C3F17">
      <w:pPr>
        <w:pStyle w:val="PargrafodaLista"/>
        <w:spacing w:before="120"/>
        <w:ind w:left="397"/>
        <w:rPr>
          <w:sz w:val="14"/>
          <w:lang w:eastAsia="zh-CN" w:bidi="hi-IN"/>
        </w:rPr>
      </w:pPr>
      <w:r w:rsidRPr="000C3F17">
        <w:rPr>
          <w:rFonts w:cs="Arial"/>
          <w:color w:val="000000"/>
          <w:szCs w:val="20"/>
        </w:rPr>
        <w:t xml:space="preserve"> </w:t>
      </w:r>
    </w:p>
    <w:p w:rsidR="0096239C" w:rsidRPr="00394DBF" w:rsidRDefault="000C3F17" w:rsidP="000C3F17">
      <w:pPr>
        <w:pStyle w:val="PargrafodaLista"/>
        <w:numPr>
          <w:ilvl w:val="1"/>
          <w:numId w:val="1"/>
        </w:numPr>
        <w:spacing w:before="120"/>
        <w:rPr>
          <w:lang w:eastAsia="zh-CN" w:bidi="hi-IN"/>
        </w:rPr>
      </w:pPr>
      <w:r w:rsidRPr="000C3F17">
        <w:rPr>
          <w:rFonts w:cs="Arial"/>
          <w:color w:val="00000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0C3F17">
        <w:rPr>
          <w:rFonts w:eastAsia="Arial" w:cs="Arial"/>
          <w:color w:val="000000"/>
          <w:szCs w:val="20"/>
        </w:rPr>
        <w:t>.</w:t>
      </w:r>
    </w:p>
    <w:p w:rsidR="005C0402" w:rsidRDefault="005C0402" w:rsidP="00BD565B">
      <w:pPr>
        <w:pStyle w:val="Ttulo2"/>
      </w:pPr>
      <w:r>
        <w:t>DO REAJUSTE EM SENTIDO GERAL</w:t>
      </w:r>
    </w:p>
    <w:p w:rsidR="005C0402" w:rsidRPr="00641347" w:rsidRDefault="008D4673" w:rsidP="005C0402">
      <w:pPr>
        <w:pStyle w:val="PargrafodaLista"/>
        <w:numPr>
          <w:ilvl w:val="1"/>
          <w:numId w:val="1"/>
        </w:numPr>
        <w:rPr>
          <w:lang w:eastAsia="zh-CN" w:bidi="hi-IN"/>
        </w:rPr>
      </w:pPr>
      <w:r>
        <w:rPr>
          <w:rFonts w:cs="Arial"/>
          <w:color w:val="000000" w:themeColor="text1"/>
        </w:rPr>
        <w:t xml:space="preserve">Não será permitido o reajuste dos preços </w:t>
      </w:r>
      <w:r w:rsidR="004A2BA7">
        <w:rPr>
          <w:rFonts w:cs="Arial"/>
          <w:color w:val="000000" w:themeColor="text1"/>
        </w:rPr>
        <w:t xml:space="preserve">objeto desta </w:t>
      </w:r>
      <w:r>
        <w:rPr>
          <w:rFonts w:cs="Arial"/>
          <w:color w:val="000000" w:themeColor="text1"/>
        </w:rPr>
        <w:t>licitação, sendo o licitante responsável pelos seus preços propostos.</w:t>
      </w:r>
    </w:p>
    <w:p w:rsidR="0096239C" w:rsidRPr="00394DBF" w:rsidRDefault="0096239C" w:rsidP="00BD565B">
      <w:pPr>
        <w:pStyle w:val="Ttulo2"/>
      </w:pPr>
      <w:r w:rsidRPr="00394DBF">
        <w:t xml:space="preserve">DOS ENCARGOS DO CREA-MT </w:t>
      </w:r>
      <w:r w:rsidRPr="00DC0B40">
        <w:t>E DA LICITANTE VENCEDORA</w:t>
      </w:r>
    </w:p>
    <w:p w:rsidR="0009463B" w:rsidRPr="00394DBF" w:rsidRDefault="00394DBF" w:rsidP="0009463B">
      <w:pPr>
        <w:pStyle w:val="PargrafodaLista"/>
        <w:numPr>
          <w:ilvl w:val="1"/>
          <w:numId w:val="1"/>
        </w:numPr>
        <w:spacing w:before="120"/>
        <w:rPr>
          <w:lang w:eastAsia="zh-CN" w:bidi="hi-IN"/>
        </w:rPr>
      </w:pPr>
      <w:r>
        <w:rPr>
          <w:rFonts w:eastAsia="Times New Roman" w:cs="Times New Roman"/>
          <w:color w:val="000000"/>
          <w:lang w:eastAsia="pt-BR"/>
        </w:rPr>
        <w:t xml:space="preserve">As obrigações desta licitação, firmadas entre o CREA-MT e a Licitante Contratada, decorrem a partir da homologação desta licitação, observando-se as condições estabelecidas neste Edital e seus anexos, inclusive no Termo de Referência, </w:t>
      </w:r>
      <w:r w:rsidR="008201E3">
        <w:rPr>
          <w:rFonts w:eastAsia="Times New Roman" w:cs="Times New Roman"/>
          <w:color w:val="000000"/>
          <w:lang w:eastAsia="pt-BR"/>
        </w:rPr>
        <w:t>minuta do Contrato</w:t>
      </w:r>
      <w:r>
        <w:rPr>
          <w:rFonts w:eastAsia="Times New Roman" w:cs="Times New Roman"/>
          <w:color w:val="000000"/>
          <w:lang w:eastAsia="pt-BR"/>
        </w:rPr>
        <w:t>, e ainda na legislação vigente.</w:t>
      </w:r>
    </w:p>
    <w:p w:rsidR="0009463B" w:rsidRPr="00394DBF" w:rsidRDefault="0009463B" w:rsidP="0009463B">
      <w:pPr>
        <w:pStyle w:val="PargrafodaLista"/>
        <w:spacing w:before="120"/>
        <w:ind w:left="397"/>
        <w:rPr>
          <w:sz w:val="14"/>
          <w:lang w:eastAsia="zh-CN" w:bidi="hi-IN"/>
        </w:rPr>
      </w:pPr>
      <w:r w:rsidRPr="00394DBF">
        <w:rPr>
          <w:rFonts w:eastAsia="Times New Roman" w:cs="Times New Roman"/>
          <w:lang w:eastAsia="pt-BR"/>
        </w:rPr>
        <w:t xml:space="preserve"> </w:t>
      </w:r>
    </w:p>
    <w:p w:rsidR="007F3B6C" w:rsidRDefault="00394DBF" w:rsidP="007F3B6C">
      <w:pPr>
        <w:pStyle w:val="PargrafodaLista"/>
        <w:numPr>
          <w:ilvl w:val="1"/>
          <w:numId w:val="1"/>
        </w:numPr>
        <w:spacing w:before="120"/>
        <w:rPr>
          <w:lang w:eastAsia="zh-CN" w:bidi="hi-IN"/>
        </w:rPr>
      </w:pPr>
      <w:r>
        <w:rPr>
          <w:rFonts w:eastAsia="Times New Roman" w:cs="Times New Roman"/>
          <w:color w:val="000000"/>
          <w:lang w:eastAsia="pt-BR"/>
        </w:rPr>
        <w:t>Caberão à Licitante vencedora e ao CREA-MT, as responsabilidades constantes do Termo de Referência e consequente Contrato, ambos anexos a este edital.</w:t>
      </w:r>
    </w:p>
    <w:p w:rsidR="0009463B" w:rsidRDefault="0009463B" w:rsidP="00BD565B">
      <w:pPr>
        <w:pStyle w:val="Ttulo2"/>
      </w:pPr>
      <w:r>
        <w:t xml:space="preserve">DO </w:t>
      </w:r>
      <w:r w:rsidRPr="00A11FED">
        <w:t>RECEBIMENTO E PAGAMENTO</w:t>
      </w:r>
    </w:p>
    <w:p w:rsidR="00394DBF" w:rsidRPr="008201E3" w:rsidRDefault="008201E3" w:rsidP="006E66B7">
      <w:pPr>
        <w:pStyle w:val="PargrafodaLista"/>
        <w:numPr>
          <w:ilvl w:val="1"/>
          <w:numId w:val="6"/>
        </w:numPr>
        <w:spacing w:before="120" w:line="256" w:lineRule="auto"/>
        <w:rPr>
          <w:lang w:eastAsia="zh-CN" w:bidi="hi-IN"/>
        </w:rPr>
      </w:pPr>
      <w:r w:rsidRPr="008201E3">
        <w:rPr>
          <w:lang w:eastAsia="zh-CN" w:bidi="hi-IN"/>
        </w:rPr>
        <w:t xml:space="preserve"> </w:t>
      </w:r>
      <w:r w:rsidRPr="008201E3">
        <w:rPr>
          <w:rFonts w:cs="Arial"/>
          <w:color w:val="000000"/>
        </w:rPr>
        <w:t>Os critérios de recebimento e aceitação do objeto e de fiscalização estão previstos no Termo de Referência.</w:t>
      </w:r>
    </w:p>
    <w:p w:rsidR="008201E3" w:rsidRPr="008201E3" w:rsidRDefault="008201E3" w:rsidP="006E66B7">
      <w:pPr>
        <w:pStyle w:val="PargrafodaLista"/>
        <w:numPr>
          <w:ilvl w:val="1"/>
          <w:numId w:val="6"/>
        </w:numPr>
        <w:spacing w:before="120" w:line="256" w:lineRule="auto"/>
        <w:rPr>
          <w:lang w:eastAsia="zh-CN" w:bidi="hi-IN"/>
        </w:rPr>
      </w:pPr>
      <w:r w:rsidRPr="008201E3">
        <w:rPr>
          <w:rFonts w:cs="Arial"/>
          <w:color w:val="000000"/>
        </w:rPr>
        <w:t xml:space="preserve">As regras acerca do pagamento são as estabelecidas no Termo de </w:t>
      </w:r>
      <w:r>
        <w:rPr>
          <w:rFonts w:cs="Arial"/>
          <w:color w:val="000000"/>
        </w:rPr>
        <w:t>Contrato</w:t>
      </w:r>
      <w:r w:rsidRPr="008201E3">
        <w:rPr>
          <w:rFonts w:cs="Arial"/>
          <w:color w:val="000000"/>
        </w:rPr>
        <w:t>, anexo a este Edital.</w:t>
      </w:r>
    </w:p>
    <w:p w:rsidR="002634E1" w:rsidRPr="002634E1" w:rsidRDefault="002634E1" w:rsidP="002634E1">
      <w:pPr>
        <w:pStyle w:val="PargrafodaLista"/>
        <w:tabs>
          <w:tab w:val="left" w:pos="1095"/>
        </w:tabs>
        <w:spacing w:before="120"/>
        <w:ind w:left="397"/>
        <w:rPr>
          <w:sz w:val="14"/>
          <w:lang w:eastAsia="zh-CN" w:bidi="hi-IN"/>
        </w:rPr>
      </w:pPr>
      <w:r w:rsidRPr="008201E3">
        <w:rPr>
          <w:rFonts w:eastAsia="Times New Roman" w:cs="Times New Roman"/>
          <w:color w:val="000000"/>
          <w:lang w:eastAsia="pt-BR"/>
        </w:rPr>
        <w:t xml:space="preserve"> </w:t>
      </w:r>
      <w:r>
        <w:rPr>
          <w:rFonts w:eastAsia="Times New Roman" w:cs="Times New Roman"/>
          <w:color w:val="000000"/>
          <w:lang w:eastAsia="pt-BR"/>
        </w:rPr>
        <w:tab/>
      </w:r>
    </w:p>
    <w:p w:rsidR="004F1D72" w:rsidRDefault="004F1D72" w:rsidP="00BD565B">
      <w:pPr>
        <w:pStyle w:val="Ttulo2"/>
      </w:pPr>
      <w:r>
        <w:t xml:space="preserve">DA GESTÃO E FISCALIZAÇÃO </w:t>
      </w:r>
    </w:p>
    <w:p w:rsidR="004F1D72" w:rsidRPr="00133218" w:rsidRDefault="004F1D72" w:rsidP="004F1D72">
      <w:pPr>
        <w:pStyle w:val="PargrafodaLista"/>
        <w:numPr>
          <w:ilvl w:val="1"/>
          <w:numId w:val="1"/>
        </w:numPr>
        <w:spacing w:before="120"/>
        <w:rPr>
          <w:lang w:eastAsia="zh-CN" w:bidi="hi-IN"/>
        </w:rPr>
      </w:pPr>
      <w:r w:rsidRPr="00133218">
        <w:t>Para o acompanhamento e fiscalização da execução do objeto, o CREA-MT designará um servidor como fiscal, cuja atuação se dará no interesse exclusivo da Administração, conforme Termo de Referência e minuta do Contrato</w:t>
      </w:r>
      <w:r w:rsidR="00133218">
        <w:t xml:space="preserve"> </w:t>
      </w:r>
      <w:r w:rsidRPr="00133218">
        <w:t>anexa a este Edital.</w:t>
      </w:r>
    </w:p>
    <w:p w:rsidR="00696BC9" w:rsidRPr="00696BC9" w:rsidRDefault="00696BC9" w:rsidP="00696BC9">
      <w:pPr>
        <w:pStyle w:val="PargrafodaLista"/>
        <w:spacing w:before="120"/>
        <w:ind w:left="397"/>
        <w:rPr>
          <w:sz w:val="14"/>
          <w:lang w:eastAsia="zh-CN" w:bidi="hi-IN"/>
        </w:rPr>
      </w:pPr>
    </w:p>
    <w:p w:rsidR="00696BC9" w:rsidRPr="00696BC9" w:rsidRDefault="00696BC9" w:rsidP="004F1D72">
      <w:pPr>
        <w:pStyle w:val="PargrafodaLista"/>
        <w:numPr>
          <w:ilvl w:val="1"/>
          <w:numId w:val="1"/>
        </w:numPr>
        <w:spacing w:before="120"/>
        <w:rPr>
          <w:lang w:eastAsia="zh-CN" w:bidi="hi-IN"/>
        </w:rPr>
      </w:pPr>
      <w:r w:rsidRPr="00696BC9">
        <w:rPr>
          <w:rFonts w:cs="Times New Roman"/>
        </w:rPr>
        <w:t>A fiscalização, exercida no interesse exclusivo do CREA-MT, não exclui e nem reduz a responsabilidade da CONTRATADA, inclusive perante terceiros, por qualquer irregularidade e, na sua ocorrência, não implica em corresponsabilidade da Administração ou dos seus agentes e prepostos, salvo quanto a estes, se decorrente de ação ou omissão funcional apuradas na forma da legislação vigente.</w:t>
      </w:r>
    </w:p>
    <w:p w:rsidR="0096239C" w:rsidRDefault="004F1D72" w:rsidP="00BD565B">
      <w:pPr>
        <w:pStyle w:val="Ttulo2"/>
      </w:pPr>
      <w:r>
        <w:t>DA MORA</w:t>
      </w:r>
    </w:p>
    <w:p w:rsidR="004F1D72" w:rsidRDefault="004F1D72" w:rsidP="004F1D72">
      <w:pPr>
        <w:pStyle w:val="PargrafodaLista"/>
        <w:numPr>
          <w:ilvl w:val="1"/>
          <w:numId w:val="1"/>
        </w:numPr>
        <w:spacing w:before="120"/>
        <w:rPr>
          <w:lang w:eastAsia="zh-CN" w:bidi="hi-IN"/>
        </w:rPr>
      </w:pPr>
      <w:r w:rsidRPr="00687A9F">
        <w:t>O atraso na execução do objeto, sem justificativa formal aceita pelo CREA-MT, constitui a Licitante Contratada em mora, sujeitando-a a multa prevista no</w:t>
      </w:r>
      <w:r w:rsidR="007F2387">
        <w:t>s artigos 77 a 80 da lei 8.666/1993</w:t>
      </w:r>
      <w:r w:rsidRPr="00687A9F">
        <w:t xml:space="preserve"> e </w:t>
      </w:r>
      <w:r w:rsidR="00C337BA">
        <w:t xml:space="preserve">demais normas </w:t>
      </w:r>
      <w:r w:rsidR="00DC0B40">
        <w:t>vigentes.</w:t>
      </w:r>
    </w:p>
    <w:p w:rsidR="004F1D72" w:rsidRPr="004F1D72" w:rsidRDefault="004F1D72" w:rsidP="004F1D72">
      <w:pPr>
        <w:pStyle w:val="PargrafodaLista"/>
        <w:spacing w:before="120"/>
        <w:ind w:left="397"/>
        <w:rPr>
          <w:sz w:val="14"/>
          <w:lang w:eastAsia="zh-CN" w:bidi="hi-IN"/>
        </w:rPr>
      </w:pPr>
      <w:r>
        <w:t xml:space="preserve"> </w:t>
      </w:r>
    </w:p>
    <w:p w:rsidR="004F1D72" w:rsidRDefault="004F1D72" w:rsidP="004F1D72">
      <w:pPr>
        <w:pStyle w:val="PargrafodaLista"/>
        <w:numPr>
          <w:ilvl w:val="1"/>
          <w:numId w:val="1"/>
        </w:numPr>
        <w:spacing w:before="120"/>
        <w:rPr>
          <w:lang w:eastAsia="zh-CN" w:bidi="hi-IN"/>
        </w:rPr>
      </w:pPr>
      <w:r w:rsidRPr="00687A9F">
        <w:t>Nos casos de eventuais atrasos de pagamento, desde que a Licitante Contratada não tenha concorrido de alguma forma para tanto, fica convencionado que os encargos moratórios devidos pelo CREA-MT, entre a data de vencimento e a do dia do efetivo pagamento do Documento Fiscal, serão calculados por meio da aplicação da fórmula constante da minuta contratual anexa a este Edital.</w:t>
      </w:r>
    </w:p>
    <w:p w:rsidR="004F1D72" w:rsidRPr="00C8043A" w:rsidRDefault="004F1D72" w:rsidP="00BD565B">
      <w:pPr>
        <w:pStyle w:val="Ttulo2"/>
      </w:pPr>
      <w:r w:rsidRPr="00C8043A">
        <w:t>DAS SANÇÕES</w:t>
      </w:r>
    </w:p>
    <w:p w:rsidR="004F1D72" w:rsidRPr="004F1D72" w:rsidRDefault="001950CA" w:rsidP="004F1D72">
      <w:pPr>
        <w:pStyle w:val="PargrafodaLista"/>
        <w:numPr>
          <w:ilvl w:val="1"/>
          <w:numId w:val="1"/>
        </w:numPr>
        <w:spacing w:before="120"/>
        <w:rPr>
          <w:lang w:eastAsia="zh-CN" w:bidi="hi-IN"/>
        </w:rPr>
      </w:pPr>
      <w:r>
        <w:t xml:space="preserve">O CREA-MT poderá, garantida a defesa prévia, aplicar sanções administrativas à empresa nos termos dos </w:t>
      </w:r>
      <w:proofErr w:type="spellStart"/>
      <w:r>
        <w:t>arts</w:t>
      </w:r>
      <w:proofErr w:type="spellEnd"/>
      <w:r>
        <w:t>. 86 e 87 da Lei nº 8.666/93 e demais previstos na Lei 10.520/2002.</w:t>
      </w:r>
    </w:p>
    <w:p w:rsidR="004F1D72" w:rsidRDefault="001950CA" w:rsidP="00FF7676">
      <w:pPr>
        <w:pStyle w:val="PargrafodaLista"/>
        <w:numPr>
          <w:ilvl w:val="1"/>
          <w:numId w:val="1"/>
        </w:numPr>
        <w:spacing w:before="120"/>
        <w:rPr>
          <w:lang w:eastAsia="zh-CN" w:bidi="hi-IN"/>
        </w:rPr>
      </w:pPr>
      <w:r>
        <w:t>No caso de atraso injustificado no cumprimento das obrigações assumidas, no que diz respeito ao prazo de entrega do objeto ou da prestação de serviço será aplicada multa de mora nos seguintes termos:</w:t>
      </w:r>
    </w:p>
    <w:p w:rsidR="001950CA" w:rsidRDefault="001950CA" w:rsidP="00DB766B">
      <w:pPr>
        <w:pStyle w:val="PargrafodaLista"/>
        <w:numPr>
          <w:ilvl w:val="0"/>
          <w:numId w:val="8"/>
        </w:numPr>
        <w:spacing w:before="120"/>
        <w:rPr>
          <w:lang w:eastAsia="zh-CN" w:bidi="hi-IN"/>
        </w:rPr>
      </w:pPr>
      <w:r>
        <w:t xml:space="preserve">Multa de 0,25% (vinte e cinco centésimos por cento) sobre o valor da parcela inadimplida, por dia de atraso das obrigações cujo cumprimento seja estabelecido em dias ou em períodos a eles correspondentes, até o 15º (décimo quinto) dia; </w:t>
      </w:r>
    </w:p>
    <w:p w:rsidR="001950CA" w:rsidRDefault="001950CA" w:rsidP="00DB766B">
      <w:pPr>
        <w:pStyle w:val="PargrafodaLista"/>
        <w:numPr>
          <w:ilvl w:val="0"/>
          <w:numId w:val="8"/>
        </w:numPr>
        <w:spacing w:before="120"/>
        <w:rPr>
          <w:lang w:eastAsia="zh-CN" w:bidi="hi-IN"/>
        </w:rPr>
      </w:pPr>
      <w:r>
        <w:t>Multa de 5% (cinco por cento) sobre o valor da parcela inadimplida, quando o atraso for superior a 15 (quinze) dias;</w:t>
      </w:r>
    </w:p>
    <w:p w:rsidR="001950CA" w:rsidRPr="001950CA" w:rsidRDefault="001950CA" w:rsidP="001950CA">
      <w:pPr>
        <w:pStyle w:val="PargrafodaLista"/>
        <w:spacing w:before="120"/>
        <w:ind w:left="1117"/>
        <w:rPr>
          <w:sz w:val="10"/>
          <w:szCs w:val="10"/>
          <w:lang w:eastAsia="zh-CN" w:bidi="hi-IN"/>
        </w:rPr>
      </w:pPr>
    </w:p>
    <w:p w:rsidR="001950CA" w:rsidRDefault="001950CA" w:rsidP="004F1D72">
      <w:pPr>
        <w:pStyle w:val="PargrafodaLista"/>
        <w:numPr>
          <w:ilvl w:val="1"/>
          <w:numId w:val="1"/>
        </w:numPr>
        <w:spacing w:before="120"/>
        <w:rPr>
          <w:lang w:eastAsia="zh-CN" w:bidi="hi-IN"/>
        </w:rPr>
      </w:pPr>
      <w:r>
        <w:t>No caso de inexecução total ou parcial das obrigações assumidas poderão ser aplicadas as seguintes sanções:</w:t>
      </w:r>
    </w:p>
    <w:p w:rsidR="001950CA" w:rsidRDefault="001950CA" w:rsidP="00DB766B">
      <w:pPr>
        <w:pStyle w:val="PargrafodaLista"/>
        <w:numPr>
          <w:ilvl w:val="0"/>
          <w:numId w:val="9"/>
        </w:numPr>
        <w:spacing w:before="120"/>
        <w:rPr>
          <w:lang w:eastAsia="zh-CN" w:bidi="hi-IN"/>
        </w:rPr>
      </w:pPr>
      <w:r>
        <w:t>Advertência;</w:t>
      </w:r>
    </w:p>
    <w:p w:rsidR="001950CA" w:rsidRDefault="001950CA" w:rsidP="00DB766B">
      <w:pPr>
        <w:pStyle w:val="PargrafodaLista"/>
        <w:numPr>
          <w:ilvl w:val="0"/>
          <w:numId w:val="9"/>
        </w:numPr>
        <w:spacing w:before="120"/>
        <w:rPr>
          <w:lang w:eastAsia="zh-CN" w:bidi="hi-IN"/>
        </w:rPr>
      </w:pPr>
      <w:r>
        <w:t>Multa:</w:t>
      </w:r>
    </w:p>
    <w:p w:rsidR="001950CA" w:rsidRDefault="001950CA" w:rsidP="00DB766B">
      <w:pPr>
        <w:pStyle w:val="PargrafodaLista"/>
        <w:numPr>
          <w:ilvl w:val="0"/>
          <w:numId w:val="10"/>
        </w:numPr>
        <w:spacing w:before="120"/>
        <w:ind w:left="1134"/>
        <w:rPr>
          <w:lang w:eastAsia="zh-CN" w:bidi="hi-IN"/>
        </w:rPr>
      </w:pPr>
      <w:r>
        <w:t xml:space="preserve">No caso de </w:t>
      </w:r>
      <w:r>
        <w:rPr>
          <w:b/>
        </w:rPr>
        <w:t>inexecução parcial</w:t>
      </w:r>
      <w:r>
        <w:t xml:space="preserve"> do contrato, garantida a ampla defesa e o contraditório, será aplicada multa de até 10% (dez por cento) sobre o valor da parcela inadimplida.</w:t>
      </w:r>
    </w:p>
    <w:p w:rsidR="001950CA" w:rsidRDefault="001950CA" w:rsidP="00DB766B">
      <w:pPr>
        <w:pStyle w:val="PargrafodaLista"/>
        <w:numPr>
          <w:ilvl w:val="0"/>
          <w:numId w:val="10"/>
        </w:numPr>
        <w:spacing w:before="120"/>
        <w:ind w:left="1134"/>
        <w:rPr>
          <w:lang w:eastAsia="zh-CN" w:bidi="hi-IN"/>
        </w:rPr>
      </w:pPr>
      <w:r>
        <w:t xml:space="preserve">No caso de </w:t>
      </w:r>
      <w:r>
        <w:rPr>
          <w:b/>
        </w:rPr>
        <w:t>inexecução total</w:t>
      </w:r>
      <w:r>
        <w:t xml:space="preserve"> do contrato, garantida a ampla defesa e o contraditório, será aplicada multa de até 20% (vinte por cento) sobre o valor da parcela inadimplida.</w:t>
      </w:r>
    </w:p>
    <w:p w:rsidR="001950CA" w:rsidRDefault="001950CA" w:rsidP="001950CA">
      <w:pPr>
        <w:spacing w:before="120"/>
        <w:ind w:left="851"/>
        <w:rPr>
          <w:lang w:eastAsia="zh-CN" w:bidi="hi-IN"/>
        </w:rPr>
      </w:pPr>
      <w:r>
        <w:t xml:space="preserve">Caso a aplicação de multa resulte em valores exorbitantes e/ou desproporcionais, poderá ocorrer a redução do percentual aplicado a critério </w:t>
      </w:r>
      <w:r>
        <w:rPr>
          <w:b/>
        </w:rPr>
        <w:t xml:space="preserve">discricionário da Administração, </w:t>
      </w:r>
      <w:r>
        <w:t>sempre com a análise do caso concreto.</w:t>
      </w:r>
    </w:p>
    <w:p w:rsidR="001950CA" w:rsidRDefault="001950CA" w:rsidP="00DB766B">
      <w:pPr>
        <w:pStyle w:val="PargrafodaLista"/>
        <w:numPr>
          <w:ilvl w:val="0"/>
          <w:numId w:val="9"/>
        </w:numPr>
        <w:spacing w:before="120"/>
        <w:rPr>
          <w:lang w:eastAsia="zh-CN" w:bidi="hi-IN"/>
        </w:rPr>
      </w:pPr>
      <w:r>
        <w:t xml:space="preserve">Impedimento de licitar e contratar com a União, pelo prazo de até 5 (cinco) anos, sem prejuízo das multas previstas neste Edital, na Ata de Registro de Preços e demais cominações legais, com o consequente descredenciamento no SICAF, a Contratada que: </w:t>
      </w:r>
    </w:p>
    <w:p w:rsidR="001950CA" w:rsidRDefault="001950CA" w:rsidP="00DB766B">
      <w:pPr>
        <w:pStyle w:val="PargrafodaLista"/>
        <w:numPr>
          <w:ilvl w:val="0"/>
          <w:numId w:val="11"/>
        </w:numPr>
        <w:spacing w:before="120"/>
        <w:rPr>
          <w:lang w:eastAsia="zh-CN" w:bidi="hi-IN"/>
        </w:rPr>
      </w:pPr>
      <w:r>
        <w:t xml:space="preserve"> Apresentar documentação falsa;</w:t>
      </w:r>
    </w:p>
    <w:p w:rsidR="001950CA" w:rsidRDefault="001950CA" w:rsidP="00DB766B">
      <w:pPr>
        <w:pStyle w:val="PargrafodaLista"/>
        <w:numPr>
          <w:ilvl w:val="0"/>
          <w:numId w:val="11"/>
        </w:numPr>
        <w:spacing w:before="120"/>
        <w:rPr>
          <w:lang w:eastAsia="zh-CN" w:bidi="hi-IN"/>
        </w:rPr>
      </w:pPr>
      <w:r>
        <w:t>Comportar-se de modo inidôneo;</w:t>
      </w:r>
    </w:p>
    <w:p w:rsidR="001950CA" w:rsidRDefault="001950CA" w:rsidP="00DB766B">
      <w:pPr>
        <w:pStyle w:val="PargrafodaLista"/>
        <w:numPr>
          <w:ilvl w:val="0"/>
          <w:numId w:val="11"/>
        </w:numPr>
        <w:spacing w:before="120"/>
        <w:rPr>
          <w:lang w:eastAsia="zh-CN" w:bidi="hi-IN"/>
        </w:rPr>
      </w:pPr>
      <w:r>
        <w:t>Fizer declaração falsa;</w:t>
      </w:r>
    </w:p>
    <w:p w:rsidR="001950CA" w:rsidRDefault="001950CA" w:rsidP="00DB766B">
      <w:pPr>
        <w:pStyle w:val="PargrafodaLista"/>
        <w:numPr>
          <w:ilvl w:val="0"/>
          <w:numId w:val="11"/>
        </w:numPr>
        <w:spacing w:before="120"/>
        <w:rPr>
          <w:lang w:eastAsia="zh-CN" w:bidi="hi-IN"/>
        </w:rPr>
      </w:pPr>
      <w:r>
        <w:t>Cometer fraude fiscal;</w:t>
      </w:r>
    </w:p>
    <w:p w:rsidR="001950CA" w:rsidRDefault="001950CA" w:rsidP="00DB766B">
      <w:pPr>
        <w:pStyle w:val="PargrafodaLista"/>
        <w:numPr>
          <w:ilvl w:val="0"/>
          <w:numId w:val="11"/>
        </w:numPr>
        <w:spacing w:before="120"/>
        <w:rPr>
          <w:lang w:eastAsia="zh-CN" w:bidi="hi-IN"/>
        </w:rPr>
      </w:pPr>
      <w:r>
        <w:t>Falhar ou fraudar na execução do contrato;</w:t>
      </w:r>
    </w:p>
    <w:p w:rsidR="001950CA" w:rsidRDefault="001950CA" w:rsidP="00DB766B">
      <w:pPr>
        <w:pStyle w:val="PargrafodaLista"/>
        <w:numPr>
          <w:ilvl w:val="0"/>
          <w:numId w:val="11"/>
        </w:numPr>
        <w:spacing w:before="120"/>
        <w:rPr>
          <w:lang w:eastAsia="zh-CN" w:bidi="hi-IN"/>
        </w:rPr>
      </w:pPr>
      <w:r>
        <w:t>Ensejar o retardamento da execução do objeto.</w:t>
      </w:r>
    </w:p>
    <w:p w:rsidR="00D208D8" w:rsidRPr="00D208D8" w:rsidRDefault="00D208D8" w:rsidP="00D208D8">
      <w:pPr>
        <w:pStyle w:val="PargrafodaLista"/>
        <w:spacing w:before="120"/>
        <w:ind w:left="1477"/>
        <w:rPr>
          <w:sz w:val="10"/>
          <w:szCs w:val="10"/>
          <w:lang w:eastAsia="zh-CN" w:bidi="hi-IN"/>
        </w:rPr>
      </w:pPr>
    </w:p>
    <w:p w:rsidR="001950CA" w:rsidRDefault="00D208D8" w:rsidP="00DB766B">
      <w:pPr>
        <w:pStyle w:val="PargrafodaLista"/>
        <w:numPr>
          <w:ilvl w:val="0"/>
          <w:numId w:val="9"/>
        </w:numPr>
        <w:spacing w:before="120"/>
        <w:rPr>
          <w:lang w:eastAsia="zh-CN" w:bidi="hi-IN"/>
        </w:rPr>
      </w:pPr>
      <w:r>
        <w:t>Suspensão temporária do direito de participar em licitação e impedimento de contratar com a Administração, por prazo não superior a 2 (dois) anos.</w:t>
      </w:r>
    </w:p>
    <w:p w:rsidR="00D208D8" w:rsidRPr="00D208D8" w:rsidRDefault="00D208D8" w:rsidP="00D208D8">
      <w:pPr>
        <w:pStyle w:val="PargrafodaLista"/>
        <w:spacing w:before="120"/>
        <w:ind w:left="1117"/>
        <w:rPr>
          <w:sz w:val="10"/>
          <w:szCs w:val="10"/>
        </w:rPr>
      </w:pPr>
    </w:p>
    <w:p w:rsidR="00D208D8" w:rsidRDefault="00D208D8" w:rsidP="00D208D8">
      <w:pPr>
        <w:pStyle w:val="PargrafodaLista"/>
        <w:numPr>
          <w:ilvl w:val="2"/>
          <w:numId w:val="1"/>
        </w:numPr>
        <w:spacing w:before="120"/>
        <w:rPr>
          <w:lang w:eastAsia="zh-CN" w:bidi="hi-IN"/>
        </w:rPr>
      </w:pPr>
      <w:r>
        <w:t>Poderá ser aplicada, cumulativamente ou não com as sanções previstas nos incisos I, III e IV, a multa prevista no inciso II.</w:t>
      </w:r>
    </w:p>
    <w:p w:rsidR="00D208D8" w:rsidRPr="00D208D8" w:rsidRDefault="00D208D8" w:rsidP="00D208D8">
      <w:pPr>
        <w:pStyle w:val="PargrafodaLista"/>
        <w:spacing w:before="120"/>
        <w:ind w:left="1080"/>
        <w:rPr>
          <w:sz w:val="10"/>
          <w:szCs w:val="10"/>
          <w:lang w:eastAsia="zh-CN" w:bidi="hi-IN"/>
        </w:rPr>
      </w:pPr>
    </w:p>
    <w:p w:rsidR="001950CA" w:rsidRDefault="00D208D8" w:rsidP="004F1D72">
      <w:pPr>
        <w:pStyle w:val="PargrafodaLista"/>
        <w:numPr>
          <w:ilvl w:val="1"/>
          <w:numId w:val="1"/>
        </w:numPr>
        <w:spacing w:before="120"/>
        <w:rPr>
          <w:lang w:eastAsia="zh-CN" w:bidi="hi-IN"/>
        </w:rPr>
      </w:pPr>
      <w:r>
        <w:t>No caso de não-recolhimento do valor da multa dentro de 5 (cinco) dias úteis a contar da data da intimação para o pagamento a importância será descontada da garantia prestada ou dos pagamentos a que fizer jus a empresa ou será cobrada judicialmente a dívida, consoante o disposto no § 3º do art. 86 e § 1º do art. 87 da Lei nº 8.666/93, acrescida de juros moratórios de 1% (um por cento) ao mês.</w:t>
      </w:r>
    </w:p>
    <w:p w:rsidR="00D208D8" w:rsidRPr="00D208D8" w:rsidRDefault="00D208D8" w:rsidP="00D208D8">
      <w:pPr>
        <w:pStyle w:val="PargrafodaLista"/>
        <w:spacing w:before="120"/>
        <w:ind w:left="397"/>
        <w:rPr>
          <w:sz w:val="10"/>
          <w:szCs w:val="10"/>
          <w:lang w:eastAsia="zh-CN" w:bidi="hi-IN"/>
        </w:rPr>
      </w:pPr>
      <w:r>
        <w:t xml:space="preserve"> </w:t>
      </w:r>
    </w:p>
    <w:p w:rsidR="00D208D8" w:rsidRDefault="00D208D8" w:rsidP="004F1D72">
      <w:pPr>
        <w:pStyle w:val="PargrafodaLista"/>
        <w:numPr>
          <w:ilvl w:val="1"/>
          <w:numId w:val="1"/>
        </w:numPr>
        <w:spacing w:before="120"/>
        <w:rPr>
          <w:lang w:eastAsia="zh-CN" w:bidi="hi-IN"/>
        </w:rPr>
      </w:pPr>
      <w:r>
        <w:t xml:space="preserve">Os atos administrativos de aplicação das sanções previstas nos incisos III e IV do tópico 3 acima, bem como o cancelamento </w:t>
      </w:r>
      <w:r w:rsidR="00565161">
        <w:t>do contrato</w:t>
      </w:r>
      <w:r>
        <w:t>, serão publicados resumidamente no Diário Oficial da União.</w:t>
      </w:r>
    </w:p>
    <w:p w:rsidR="00D208D8" w:rsidRPr="00D208D8" w:rsidRDefault="00D208D8" w:rsidP="00D208D8">
      <w:pPr>
        <w:pStyle w:val="PargrafodaLista"/>
        <w:rPr>
          <w:sz w:val="10"/>
          <w:szCs w:val="10"/>
          <w:lang w:eastAsia="zh-CN" w:bidi="hi-IN"/>
        </w:rPr>
      </w:pPr>
    </w:p>
    <w:p w:rsidR="00D208D8" w:rsidRDefault="00D208D8" w:rsidP="004F1D72">
      <w:pPr>
        <w:pStyle w:val="PargrafodaLista"/>
        <w:numPr>
          <w:ilvl w:val="1"/>
          <w:numId w:val="1"/>
        </w:numPr>
        <w:spacing w:before="120"/>
        <w:rPr>
          <w:lang w:eastAsia="zh-CN" w:bidi="hi-IN"/>
        </w:rPr>
      </w:pPr>
      <w:r>
        <w:t>Fica, também, impedido de licitar e contratar com a União, pelo prazo de até 5 (cinco) anos, sem prejuízo das multas previstas neste Edital e demais cominações legais, com o consequente descredenciamento no SICAF, o licitante que:</w:t>
      </w:r>
    </w:p>
    <w:p w:rsidR="00D208D8" w:rsidRDefault="00D208D8" w:rsidP="00DB766B">
      <w:pPr>
        <w:pStyle w:val="PargrafodaLista"/>
        <w:numPr>
          <w:ilvl w:val="0"/>
          <w:numId w:val="12"/>
        </w:numPr>
        <w:rPr>
          <w:lang w:eastAsia="zh-CN" w:bidi="hi-IN"/>
        </w:rPr>
      </w:pPr>
      <w:r>
        <w:t xml:space="preserve">Não assinar </w:t>
      </w:r>
      <w:r w:rsidR="0022729D">
        <w:t>o contrato</w:t>
      </w:r>
      <w:r>
        <w:t>, quando convocado dentro do prazo de validade da sua proposta;</w:t>
      </w:r>
    </w:p>
    <w:p w:rsidR="00D208D8" w:rsidRDefault="00D208D8" w:rsidP="00DB766B">
      <w:pPr>
        <w:pStyle w:val="PargrafodaLista"/>
        <w:numPr>
          <w:ilvl w:val="0"/>
          <w:numId w:val="12"/>
        </w:numPr>
        <w:rPr>
          <w:lang w:eastAsia="zh-CN" w:bidi="hi-IN"/>
        </w:rPr>
      </w:pPr>
      <w:r>
        <w:t>Deixar de apresentar documentação exigida para o certame;</w:t>
      </w:r>
    </w:p>
    <w:p w:rsidR="00D208D8" w:rsidRDefault="00D208D8" w:rsidP="00DB766B">
      <w:pPr>
        <w:pStyle w:val="PargrafodaLista"/>
        <w:numPr>
          <w:ilvl w:val="0"/>
          <w:numId w:val="12"/>
        </w:numPr>
        <w:rPr>
          <w:lang w:eastAsia="zh-CN" w:bidi="hi-IN"/>
        </w:rPr>
      </w:pPr>
      <w:r>
        <w:t>Apresentar documentação falsa;</w:t>
      </w:r>
    </w:p>
    <w:p w:rsidR="00D208D8" w:rsidRDefault="00D208D8" w:rsidP="00DB766B">
      <w:pPr>
        <w:pStyle w:val="PargrafodaLista"/>
        <w:numPr>
          <w:ilvl w:val="0"/>
          <w:numId w:val="12"/>
        </w:numPr>
        <w:rPr>
          <w:lang w:eastAsia="zh-CN" w:bidi="hi-IN"/>
        </w:rPr>
      </w:pPr>
      <w:r>
        <w:t>Não mantiver a proposta;</w:t>
      </w:r>
    </w:p>
    <w:p w:rsidR="00D208D8" w:rsidRDefault="00D208D8" w:rsidP="00DB766B">
      <w:pPr>
        <w:pStyle w:val="PargrafodaLista"/>
        <w:numPr>
          <w:ilvl w:val="0"/>
          <w:numId w:val="12"/>
        </w:numPr>
        <w:rPr>
          <w:lang w:eastAsia="zh-CN" w:bidi="hi-IN"/>
        </w:rPr>
      </w:pPr>
      <w:r>
        <w:t>Comportar-se de modo inidôneo;</w:t>
      </w:r>
    </w:p>
    <w:p w:rsidR="00D208D8" w:rsidRDefault="00D208D8" w:rsidP="00DB766B">
      <w:pPr>
        <w:pStyle w:val="PargrafodaLista"/>
        <w:numPr>
          <w:ilvl w:val="0"/>
          <w:numId w:val="12"/>
        </w:numPr>
        <w:rPr>
          <w:lang w:eastAsia="zh-CN" w:bidi="hi-IN"/>
        </w:rPr>
      </w:pPr>
      <w:r>
        <w:t>Fizer declaração falsa;</w:t>
      </w:r>
    </w:p>
    <w:p w:rsidR="00D208D8" w:rsidRDefault="00D208D8" w:rsidP="00DB766B">
      <w:pPr>
        <w:pStyle w:val="PargrafodaLista"/>
        <w:numPr>
          <w:ilvl w:val="0"/>
          <w:numId w:val="12"/>
        </w:numPr>
        <w:rPr>
          <w:lang w:eastAsia="zh-CN" w:bidi="hi-IN"/>
        </w:rPr>
      </w:pPr>
      <w:r>
        <w:t>Cometer fraude fiscal.</w:t>
      </w:r>
    </w:p>
    <w:p w:rsidR="00D208D8" w:rsidRPr="00D208D8" w:rsidRDefault="00D208D8" w:rsidP="00D208D8">
      <w:pPr>
        <w:pStyle w:val="PargrafodaLista"/>
        <w:ind w:left="1080"/>
        <w:rPr>
          <w:sz w:val="10"/>
          <w:szCs w:val="10"/>
          <w:lang w:eastAsia="zh-CN" w:bidi="hi-IN"/>
        </w:rPr>
      </w:pPr>
    </w:p>
    <w:p w:rsidR="00D208D8" w:rsidRDefault="00D208D8" w:rsidP="004F1D72">
      <w:pPr>
        <w:pStyle w:val="PargrafodaLista"/>
        <w:numPr>
          <w:ilvl w:val="1"/>
          <w:numId w:val="1"/>
        </w:numPr>
        <w:spacing w:before="120"/>
        <w:rPr>
          <w:lang w:eastAsia="zh-CN" w:bidi="hi-IN"/>
        </w:rPr>
      </w:pPr>
      <w:r>
        <w:t>De acordo com o artigo 88 da Lei nº 8.666/1993, serão aplicadas as sanções previstas nos incisos III e IV do artigo 87 da referida lei à CONTRATADA ou aos profissionais que, em razão dos contratos regidos pela citada lei:</w:t>
      </w:r>
    </w:p>
    <w:p w:rsidR="00D208D8" w:rsidRDefault="00D208D8" w:rsidP="00DB766B">
      <w:pPr>
        <w:pStyle w:val="PargrafodaLista"/>
        <w:numPr>
          <w:ilvl w:val="0"/>
          <w:numId w:val="13"/>
        </w:numPr>
        <w:spacing w:before="120"/>
        <w:rPr>
          <w:lang w:eastAsia="zh-CN" w:bidi="hi-IN"/>
        </w:rPr>
      </w:pPr>
      <w:r>
        <w:t>Tenham sofrido condenação definitiva por praticarem, por meios dolosos, fraudes fiscais no recolhimento de quaisquer tributos;</w:t>
      </w:r>
    </w:p>
    <w:p w:rsidR="00D208D8" w:rsidRDefault="00D208D8" w:rsidP="00DB766B">
      <w:pPr>
        <w:pStyle w:val="PargrafodaLista"/>
        <w:numPr>
          <w:ilvl w:val="0"/>
          <w:numId w:val="13"/>
        </w:numPr>
        <w:spacing w:before="120"/>
        <w:rPr>
          <w:lang w:eastAsia="zh-CN" w:bidi="hi-IN"/>
        </w:rPr>
      </w:pPr>
      <w:r>
        <w:t>Tenham praticado atos ilícitos visando a frustrar os objetivos da licitação;</w:t>
      </w:r>
    </w:p>
    <w:p w:rsidR="00D208D8" w:rsidRDefault="00D208D8" w:rsidP="00DB766B">
      <w:pPr>
        <w:pStyle w:val="PargrafodaLista"/>
        <w:numPr>
          <w:ilvl w:val="0"/>
          <w:numId w:val="13"/>
        </w:numPr>
        <w:spacing w:before="120"/>
        <w:rPr>
          <w:lang w:eastAsia="zh-CN" w:bidi="hi-IN"/>
        </w:rPr>
      </w:pPr>
      <w:r>
        <w:t>Demonstrem não possuir idoneidade para contratar com a Administração em virtude de atos ilícitos praticados.</w:t>
      </w:r>
    </w:p>
    <w:p w:rsidR="00D208D8" w:rsidRPr="00D208D8" w:rsidRDefault="00D208D8" w:rsidP="00D208D8">
      <w:pPr>
        <w:pStyle w:val="PargrafodaLista"/>
        <w:spacing w:before="120"/>
        <w:ind w:left="757"/>
        <w:rPr>
          <w:sz w:val="10"/>
          <w:szCs w:val="10"/>
          <w:lang w:eastAsia="zh-CN" w:bidi="hi-IN"/>
        </w:rPr>
      </w:pPr>
      <w:r>
        <w:t xml:space="preserve"> </w:t>
      </w:r>
    </w:p>
    <w:p w:rsidR="00D208D8" w:rsidRDefault="00D208D8" w:rsidP="004F1D72">
      <w:pPr>
        <w:pStyle w:val="PargrafodaLista"/>
        <w:numPr>
          <w:ilvl w:val="1"/>
          <w:numId w:val="1"/>
        </w:numPr>
        <w:spacing w:before="120"/>
        <w:rPr>
          <w:lang w:eastAsia="zh-CN" w:bidi="hi-IN"/>
        </w:rPr>
      </w:pPr>
      <w:r>
        <w:t>A utilização dos benefícios concedidos pela Lei Complementar nº 123/2006 por licitante que não se enquadre na definição legal reservada a essas categorias configura fraude ao certame, sujeitando o licitante à aplicação de penalidades previstas na legislação vigente, neste Edital e seus Anexos.</w:t>
      </w:r>
    </w:p>
    <w:p w:rsidR="00D208D8" w:rsidRPr="00D208D8" w:rsidRDefault="00D208D8" w:rsidP="00D208D8">
      <w:pPr>
        <w:pStyle w:val="PargrafodaLista"/>
        <w:spacing w:before="120"/>
        <w:ind w:left="397"/>
        <w:rPr>
          <w:sz w:val="10"/>
          <w:szCs w:val="10"/>
          <w:lang w:eastAsia="zh-CN" w:bidi="hi-IN"/>
        </w:rPr>
      </w:pPr>
    </w:p>
    <w:p w:rsidR="00A45ADD" w:rsidRPr="00A45ADD" w:rsidRDefault="00D208D8" w:rsidP="00B7614D">
      <w:pPr>
        <w:pStyle w:val="PargrafodaLista"/>
        <w:numPr>
          <w:ilvl w:val="1"/>
          <w:numId w:val="1"/>
        </w:numPr>
        <w:spacing w:before="120"/>
        <w:rPr>
          <w:lang w:eastAsia="zh-CN" w:bidi="hi-IN"/>
        </w:rPr>
      </w:pPr>
      <w:r>
        <w:t xml:space="preserve">A aplicação das sanções previstas neste Edital não exclui a possibilidade de aplicação de outras, dispostas na Lei nº 8.666/1993 e no art. </w:t>
      </w:r>
      <w:r w:rsidR="0022729D">
        <w:t>49</w:t>
      </w:r>
      <w:r>
        <w:t xml:space="preserve"> do Decreto nº </w:t>
      </w:r>
      <w:r w:rsidR="0022729D">
        <w:t>10.024/2019</w:t>
      </w:r>
      <w:r>
        <w:t>, inclusive a responsabilização do licitante por eventuais perdas e danos causados ao Conselho Regional de Engenharia e Agronomia do Estado de Mato Grosso – CREA-MT.</w:t>
      </w:r>
    </w:p>
    <w:p w:rsidR="00A45ADD" w:rsidRDefault="003B6B40" w:rsidP="00BD565B">
      <w:pPr>
        <w:pStyle w:val="Ttulo2"/>
      </w:pPr>
      <w:r>
        <w:t>DAS IMPUGNAÇÕES AO EDITAL E DOS ESCLARECIMENTOS</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 impugnação a este Edital poderá ser interposta por qualquer pessoa, física ou jurídica, em até 0</w:t>
      </w:r>
      <w:r w:rsidR="00F5495B">
        <w:rPr>
          <w:rFonts w:eastAsia="Times New Roman" w:cs="Times New Roman"/>
          <w:color w:val="000000"/>
          <w:lang w:eastAsia="pt-BR"/>
        </w:rPr>
        <w:t>3</w:t>
      </w:r>
      <w:r w:rsidRPr="00687A9F">
        <w:rPr>
          <w:rFonts w:eastAsia="Times New Roman" w:cs="Times New Roman"/>
          <w:color w:val="000000"/>
          <w:lang w:eastAsia="pt-BR"/>
        </w:rPr>
        <w:t xml:space="preserve"> (dois) dias úteis antes da data fixada para a abertura da sessão, nos termos do art. </w:t>
      </w:r>
      <w:r w:rsidR="00F5495B">
        <w:rPr>
          <w:rFonts w:eastAsia="Times New Roman" w:cs="Times New Roman"/>
          <w:color w:val="000000"/>
          <w:lang w:eastAsia="pt-BR"/>
        </w:rPr>
        <w:t>24</w:t>
      </w:r>
      <w:r w:rsidRPr="00687A9F">
        <w:rPr>
          <w:rFonts w:eastAsia="Times New Roman" w:cs="Times New Roman"/>
          <w:color w:val="000000"/>
          <w:lang w:eastAsia="pt-BR"/>
        </w:rPr>
        <w:t xml:space="preserve"> do Decreto nº </w:t>
      </w:r>
      <w:r w:rsidR="00F5495B">
        <w:rPr>
          <w:rFonts w:eastAsia="Times New Roman" w:cs="Times New Roman"/>
          <w:color w:val="000000"/>
          <w:lang w:eastAsia="pt-BR"/>
        </w:rPr>
        <w:t>10.024/2019</w:t>
      </w:r>
      <w:r w:rsidRPr="00687A9F">
        <w:rPr>
          <w:rFonts w:eastAsia="Times New Roman" w:cs="Times New Roman"/>
          <w:color w:val="000000"/>
          <w:lang w:eastAsia="pt-BR"/>
        </w:rPr>
        <w:t xml:space="preserve">, por escrito diretamente ao Setor de Licitações e Contratos, no endereço indicado no preâmbulo, por </w:t>
      </w:r>
      <w:r w:rsidRPr="00687A9F">
        <w:rPr>
          <w:rFonts w:eastAsia="Times New Roman" w:cs="Times New Roman"/>
          <w:i/>
          <w:color w:val="000000"/>
          <w:lang w:eastAsia="pt-BR"/>
        </w:rPr>
        <w:t>e</w:t>
      </w:r>
      <w:r w:rsidR="00F5495B">
        <w:rPr>
          <w:rFonts w:eastAsia="Times New Roman" w:cs="Times New Roman"/>
          <w:i/>
          <w:color w:val="000000"/>
          <w:lang w:eastAsia="pt-BR"/>
        </w:rPr>
        <w:t>-</w:t>
      </w:r>
      <w:r w:rsidRPr="00687A9F">
        <w:rPr>
          <w:rFonts w:eastAsia="Times New Roman" w:cs="Times New Roman"/>
          <w:i/>
          <w:color w:val="000000"/>
          <w:lang w:eastAsia="pt-BR"/>
        </w:rPr>
        <w:t>mail</w:t>
      </w:r>
      <w:r w:rsidRPr="00687A9F">
        <w:rPr>
          <w:rFonts w:eastAsia="Times New Roman" w:cs="Times New Roman"/>
          <w:color w:val="000000"/>
          <w:lang w:eastAsia="pt-BR"/>
        </w:rPr>
        <w:t xml:space="preserve">, para o endereço eletrônico </w:t>
      </w:r>
      <w:r w:rsidRPr="00687A9F">
        <w:rPr>
          <w:rFonts w:eastAsia="Times New Roman" w:cs="Times New Roman"/>
          <w:color w:val="0000FF"/>
          <w:u w:val="single" w:color="0000FF"/>
          <w:lang w:eastAsia="pt-BR"/>
        </w:rPr>
        <w:t>licitacao@crea-mt.org.br</w:t>
      </w:r>
      <w:r w:rsidRPr="00687A9F">
        <w:rPr>
          <w:rFonts w:eastAsia="Times New Roman" w:cs="Times New Roman"/>
          <w:color w:val="000000"/>
          <w:lang w:eastAsia="pt-BR"/>
        </w:rPr>
        <w:t xml:space="preserve">. Serão consideradas a data e hora de recebimento aqueles indicados no sistema de protocolo, ou no </w:t>
      </w:r>
      <w:r w:rsidRPr="00687A9F">
        <w:rPr>
          <w:rFonts w:eastAsia="Times New Roman" w:cs="Times New Roman"/>
          <w:i/>
          <w:color w:val="000000"/>
          <w:lang w:eastAsia="pt-BR"/>
        </w:rPr>
        <w:t>e-mail</w:t>
      </w:r>
      <w:r w:rsidRPr="00687A9F">
        <w:rPr>
          <w:rFonts w:eastAsia="Times New Roman" w:cs="Times New Roman"/>
          <w:color w:val="000000"/>
          <w:lang w:eastAsia="pt-BR"/>
        </w:rPr>
        <w:t>, conforme o caso, todos do CREA-MT.</w:t>
      </w:r>
    </w:p>
    <w:p w:rsidR="003B6B40" w:rsidRPr="003B6B40" w:rsidRDefault="003B6B40" w:rsidP="003B6B40">
      <w:pPr>
        <w:pStyle w:val="PargrafodaLista"/>
        <w:spacing w:before="120"/>
        <w:ind w:left="397"/>
        <w:rPr>
          <w:sz w:val="14"/>
          <w:lang w:eastAsia="zh-CN" w:bidi="hi-IN"/>
        </w:rPr>
      </w:pPr>
      <w:r>
        <w:rPr>
          <w:rFonts w:eastAsia="Times New Roman" w:cs="Times New Roman"/>
          <w:color w:val="000000"/>
          <w:lang w:eastAsia="pt-BR"/>
        </w:rPr>
        <w:t xml:space="preserve"> </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O Pregoeiro, auxiliado pelo setor responsável pela elaboração do edital e/ou seus anexos, decidirá sobre a impugnação.</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Acolhida a impugnação deste Edital, será designada nova data para a realização do certame, se for o caso, conforme estabelecido no art. 21, §4º, da Lei nº 8.666/93 e art. 2</w:t>
      </w:r>
      <w:r w:rsidR="00F5495B">
        <w:rPr>
          <w:rFonts w:eastAsia="Times New Roman" w:cs="Times New Roman"/>
          <w:color w:val="000000"/>
          <w:lang w:eastAsia="pt-BR"/>
        </w:rPr>
        <w:t>2</w:t>
      </w:r>
      <w:r w:rsidRPr="00687A9F">
        <w:rPr>
          <w:rFonts w:eastAsia="Times New Roman" w:cs="Times New Roman"/>
          <w:color w:val="000000"/>
          <w:lang w:eastAsia="pt-BR"/>
        </w:rPr>
        <w:t xml:space="preserve"> do Decreto nº </w:t>
      </w:r>
      <w:r w:rsidR="00F5495B">
        <w:rPr>
          <w:rFonts w:eastAsia="Times New Roman" w:cs="Times New Roman"/>
          <w:color w:val="000000"/>
          <w:lang w:eastAsia="pt-BR"/>
        </w:rPr>
        <w:t>10.024/2019</w:t>
      </w:r>
      <w:r w:rsidRPr="00687A9F">
        <w:rPr>
          <w:rFonts w:eastAsia="Times New Roman" w:cs="Times New Roman"/>
          <w:color w:val="000000"/>
          <w:lang w:eastAsia="pt-BR"/>
        </w:rPr>
        <w:t>.</w:t>
      </w:r>
    </w:p>
    <w:p w:rsidR="003B6B40" w:rsidRPr="003B6B40" w:rsidRDefault="003B6B40" w:rsidP="003B6B40">
      <w:pPr>
        <w:pStyle w:val="PargrafodaLista"/>
        <w:rPr>
          <w:sz w:val="14"/>
          <w:lang w:eastAsia="zh-CN" w:bidi="hi-IN"/>
        </w:rPr>
      </w:pPr>
    </w:p>
    <w:p w:rsidR="003B6B40" w:rsidRPr="00F82167"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 xml:space="preserve">Esclarecimentos relativos a esta licitação, inclusive técnicas, deverão ser solicitados ao Setor de Licitações e Contratos, no endereço indicado no preâmbulo, por meio do telefone (65) 3315-3010 ou ainda, ou por intermédio do e-mail </w:t>
      </w:r>
      <w:r w:rsidRPr="00687A9F">
        <w:rPr>
          <w:rFonts w:eastAsia="Times New Roman" w:cs="Times New Roman"/>
          <w:color w:val="0000FF"/>
          <w:u w:val="single" w:color="0000FF"/>
          <w:lang w:eastAsia="pt-BR"/>
        </w:rPr>
        <w:t>licitacao@crea-mt.org.br</w:t>
      </w:r>
      <w:r w:rsidRPr="00687A9F">
        <w:rPr>
          <w:rFonts w:eastAsia="Times New Roman" w:cs="Times New Roman"/>
          <w:color w:val="000000"/>
          <w:lang w:eastAsia="pt-BR"/>
        </w:rPr>
        <w:t>, com antecedência de no mínimo 03 (três) dias úteis à data marcada para a abertu</w:t>
      </w:r>
      <w:r w:rsidR="00F82167">
        <w:rPr>
          <w:rFonts w:eastAsia="Times New Roman" w:cs="Times New Roman"/>
          <w:color w:val="000000"/>
          <w:lang w:eastAsia="pt-BR"/>
        </w:rPr>
        <w:t>ra da licitação, conforme art. 23</w:t>
      </w:r>
      <w:r w:rsidRPr="00687A9F">
        <w:rPr>
          <w:rFonts w:eastAsia="Times New Roman" w:cs="Times New Roman"/>
          <w:color w:val="000000"/>
          <w:lang w:eastAsia="pt-BR"/>
        </w:rPr>
        <w:t xml:space="preserve"> do Decreto nº </w:t>
      </w:r>
      <w:r w:rsidR="00F82167">
        <w:rPr>
          <w:rFonts w:eastAsia="Times New Roman" w:cs="Times New Roman"/>
          <w:color w:val="000000"/>
          <w:lang w:eastAsia="pt-BR"/>
        </w:rPr>
        <w:t>10.024/2019</w:t>
      </w:r>
      <w:r w:rsidRPr="00687A9F">
        <w:rPr>
          <w:rFonts w:eastAsia="Times New Roman" w:cs="Times New Roman"/>
          <w:color w:val="000000"/>
          <w:lang w:eastAsia="pt-BR"/>
        </w:rPr>
        <w:t>.</w:t>
      </w:r>
    </w:p>
    <w:p w:rsidR="00F82167" w:rsidRPr="00F82167" w:rsidRDefault="00F82167" w:rsidP="00F82167">
      <w:pPr>
        <w:pStyle w:val="PargrafodaLista"/>
        <w:rPr>
          <w:sz w:val="12"/>
          <w:lang w:eastAsia="zh-CN" w:bidi="hi-IN"/>
        </w:rPr>
      </w:pPr>
    </w:p>
    <w:p w:rsidR="00F82167" w:rsidRPr="00F82167" w:rsidRDefault="00F82167" w:rsidP="003B6B40">
      <w:pPr>
        <w:pStyle w:val="PargrafodaLista"/>
        <w:numPr>
          <w:ilvl w:val="1"/>
          <w:numId w:val="1"/>
        </w:numPr>
        <w:spacing w:before="120"/>
        <w:rPr>
          <w:sz w:val="24"/>
          <w:lang w:eastAsia="zh-CN" w:bidi="hi-IN"/>
        </w:rPr>
      </w:pPr>
      <w:r w:rsidRPr="00F82167">
        <w:rPr>
          <w:rFonts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p w:rsidR="00F82167" w:rsidRPr="00F82167" w:rsidRDefault="00F82167" w:rsidP="00F82167">
      <w:pPr>
        <w:pStyle w:val="PargrafodaLista"/>
        <w:tabs>
          <w:tab w:val="left" w:pos="1875"/>
        </w:tabs>
        <w:rPr>
          <w:sz w:val="14"/>
          <w:lang w:eastAsia="zh-CN" w:bidi="hi-IN"/>
        </w:rPr>
      </w:pPr>
      <w:r w:rsidRPr="00F82167">
        <w:rPr>
          <w:sz w:val="24"/>
          <w:lang w:eastAsia="zh-CN" w:bidi="hi-IN"/>
        </w:rPr>
        <w:tab/>
      </w:r>
    </w:p>
    <w:p w:rsidR="00F82167" w:rsidRPr="00F82167" w:rsidRDefault="00F82167" w:rsidP="003B6B40">
      <w:pPr>
        <w:pStyle w:val="PargrafodaLista"/>
        <w:numPr>
          <w:ilvl w:val="1"/>
          <w:numId w:val="1"/>
        </w:numPr>
        <w:spacing w:before="120"/>
        <w:rPr>
          <w:sz w:val="24"/>
          <w:lang w:eastAsia="zh-CN" w:bidi="hi-IN"/>
        </w:rPr>
      </w:pPr>
      <w:r w:rsidRPr="00F82167">
        <w:rPr>
          <w:rFonts w:cs="Arial"/>
          <w:color w:val="000000"/>
          <w:szCs w:val="20"/>
        </w:rPr>
        <w:t>As impugnações e pedidos de esclarecimentos não suspendem os prazos previstos no certame.</w:t>
      </w:r>
    </w:p>
    <w:p w:rsidR="00F82167" w:rsidRPr="00F82167" w:rsidRDefault="00F82167" w:rsidP="00F82167">
      <w:pPr>
        <w:pStyle w:val="PargrafodaLista"/>
        <w:numPr>
          <w:ilvl w:val="2"/>
          <w:numId w:val="1"/>
        </w:numPr>
        <w:rPr>
          <w:sz w:val="24"/>
          <w:lang w:eastAsia="zh-CN" w:bidi="hi-IN"/>
        </w:rPr>
      </w:pPr>
      <w:r w:rsidRPr="00F82167">
        <w:rPr>
          <w:rFonts w:cs="Arial"/>
          <w:color w:val="000000"/>
          <w:szCs w:val="20"/>
        </w:rPr>
        <w:t>A concessão de efeito suspensivo à impugnação é medida excepcional e deverá ser motivada pelo pregoeiro, nos autos do processo de licitação.</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As comunicações, solicitações, notificações ou intimações do CREA-MT decorrentes desta licitação, serão feitas, conforme o caso, pessoalmente, publicadas no Diário Oficial da União ou no site do CREA-MT, ou ainda, encaminhadas via e-mail, para o número ou endereço eletrônico indicado pelo licitante na documentação ou proposta apresentada. Considerar-se-á recebida pelo destinatário, para todos os efeitos legais, a data da ciência, da publicação ou no primeiro dia útil seguinte ao do envio da mensagem eletrônica.</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 xml:space="preserve">A decisão quanto à impugnação, resposta a questionamentos ou avisos em geral dar-se-á, </w:t>
      </w:r>
      <w:r w:rsidRPr="00687A9F">
        <w:rPr>
          <w:rFonts w:eastAsia="Times New Roman" w:cs="Times New Roman"/>
          <w:color w:val="000000"/>
          <w:u w:val="single" w:color="000000"/>
          <w:lang w:eastAsia="pt-BR"/>
        </w:rPr>
        <w:t>exclusivamente,</w:t>
      </w:r>
      <w:r w:rsidRPr="00687A9F">
        <w:rPr>
          <w:rFonts w:eastAsia="Times New Roman" w:cs="Times New Roman"/>
          <w:color w:val="000000"/>
          <w:lang w:eastAsia="pt-BR"/>
        </w:rPr>
        <w:t xml:space="preserve"> por intermédio do sistema </w:t>
      </w:r>
      <w:proofErr w:type="spellStart"/>
      <w:r w:rsidRPr="00687A9F">
        <w:rPr>
          <w:rFonts w:eastAsia="Times New Roman" w:cs="Times New Roman"/>
          <w:i/>
          <w:color w:val="000000"/>
          <w:lang w:eastAsia="pt-BR"/>
        </w:rPr>
        <w:t>Comprasnet</w:t>
      </w:r>
      <w:proofErr w:type="spellEnd"/>
      <w:r w:rsidRPr="00687A9F">
        <w:rPr>
          <w:rFonts w:eastAsia="Times New Roman" w:cs="Times New Roman"/>
          <w:color w:val="000000"/>
          <w:lang w:eastAsia="pt-BR"/>
        </w:rPr>
        <w:t>.</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As informações complementares, esclarecimentos de dúvidas ou impugnações relativas a esta licitação, bem como as respectivas decisões e/ou respostas e todas as demais informações relativas à licitação, constarão dos autos e estarão à disposição de todos os interessados no Setor de Licitações e Contratos do CREA-MT.</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Não será conhecido a impugnação ou pedido de esclarecimento se vencido o respectivo prazo.</w:t>
      </w:r>
    </w:p>
    <w:p w:rsidR="003B6B40" w:rsidRDefault="003B6B40" w:rsidP="00BD565B">
      <w:pPr>
        <w:pStyle w:val="Ttulo2"/>
      </w:pPr>
      <w:r>
        <w:t>DAS DISPOSIÇÕES GERAIS</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Este Edital estará à disposição dos interessados nos locais indicados no preâmbulo.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Todas as referências de tempo no Edital, no aviso e durante a sessão pública observarão</w:t>
      </w:r>
      <w:r w:rsidRPr="00687A9F">
        <w:rPr>
          <w:rFonts w:eastAsia="Times New Roman" w:cs="Times New Roman"/>
          <w:b/>
          <w:color w:val="000000"/>
          <w:lang w:eastAsia="pt-BR"/>
        </w:rPr>
        <w:t xml:space="preserve"> </w:t>
      </w:r>
      <w:r w:rsidRPr="00687A9F">
        <w:rPr>
          <w:rFonts w:eastAsia="Times New Roman" w:cs="Times New Roman"/>
          <w:color w:val="000000"/>
          <w:lang w:eastAsia="pt-BR"/>
        </w:rPr>
        <w:t>obrigatoriamente o horário de Brasília - DF e, dessa forma, serão registradas no sistema eletrônico e na</w:t>
      </w:r>
      <w:r w:rsidRPr="00687A9F">
        <w:rPr>
          <w:rFonts w:eastAsia="Times New Roman" w:cs="Times New Roman"/>
          <w:b/>
          <w:color w:val="000000"/>
          <w:lang w:eastAsia="pt-BR"/>
        </w:rPr>
        <w:t xml:space="preserve"> </w:t>
      </w:r>
      <w:r w:rsidRPr="00687A9F">
        <w:rPr>
          <w:rFonts w:eastAsia="Times New Roman" w:cs="Times New Roman"/>
          <w:color w:val="000000"/>
          <w:lang w:eastAsia="pt-BR"/>
        </w:rPr>
        <w:t>documentação relativa ao certame.</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 indicação do lance vencedor, a classificação dos lances apresentados e demais informações</w:t>
      </w:r>
      <w:r w:rsidRPr="00687A9F">
        <w:rPr>
          <w:rFonts w:eastAsia="Times New Roman" w:cs="Times New Roman"/>
          <w:b/>
          <w:color w:val="000000"/>
          <w:lang w:eastAsia="pt-BR"/>
        </w:rPr>
        <w:t xml:space="preserve"> </w:t>
      </w:r>
      <w:r w:rsidRPr="00687A9F">
        <w:rPr>
          <w:rFonts w:eastAsia="Times New Roman" w:cs="Times New Roman"/>
          <w:color w:val="000000"/>
          <w:lang w:eastAsia="pt-BR"/>
        </w:rPr>
        <w:t>relativas à sessão pública do pregão constarão exclusivamente da ata divulgada no sistema eletrônico.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Aplicam-se a esta licitação, subsidiariamente, a Lei n.º 8.078, de 11 de setembro de 1990 -</w:t>
      </w:r>
      <w:r w:rsidRPr="00687A9F">
        <w:rPr>
          <w:rFonts w:eastAsia="Times New Roman" w:cs="Times New Roman"/>
          <w:b/>
          <w:color w:val="000000"/>
          <w:lang w:eastAsia="pt-BR"/>
        </w:rPr>
        <w:t xml:space="preserve"> </w:t>
      </w:r>
      <w:r w:rsidRPr="00687A9F">
        <w:rPr>
          <w:rFonts w:eastAsia="Times New Roman" w:cs="Times New Roman"/>
          <w:color w:val="000000"/>
          <w:lang w:eastAsia="pt-BR"/>
        </w:rPr>
        <w:t>Código de Proteção e Defesa do Consumidor, e demais normas legais pertinentes.</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O CREA-MT reserva-se ao direito de optar pela adjudicação</w:t>
      </w:r>
      <w:r w:rsidRPr="00687A9F">
        <w:rPr>
          <w:rFonts w:eastAsia="Times New Roman" w:cs="Times New Roman"/>
          <w:b/>
          <w:color w:val="000000"/>
          <w:lang w:eastAsia="pt-BR"/>
        </w:rPr>
        <w:t xml:space="preserve"> </w:t>
      </w:r>
      <w:r w:rsidRPr="00687A9F">
        <w:rPr>
          <w:rFonts w:eastAsia="Times New Roman" w:cs="Times New Roman"/>
          <w:color w:val="000000"/>
          <w:lang w:eastAsia="pt-BR"/>
        </w:rPr>
        <w:t>à empresa colocada em segundo lugar, e assim, sucessivamente, se a primeira</w:t>
      </w:r>
      <w:r w:rsidRPr="00687A9F">
        <w:rPr>
          <w:rFonts w:eastAsia="Times New Roman" w:cs="Times New Roman"/>
          <w:b/>
          <w:color w:val="000000"/>
          <w:lang w:eastAsia="pt-BR"/>
        </w:rPr>
        <w:t xml:space="preserve"> </w:t>
      </w:r>
      <w:r w:rsidRPr="00687A9F">
        <w:rPr>
          <w:rFonts w:eastAsia="Times New Roman" w:cs="Times New Roman"/>
          <w:color w:val="000000"/>
          <w:lang w:eastAsia="pt-BR"/>
        </w:rPr>
        <w:t>colocada não apresentar os documentos exigidos ou não atender às qualificações do</w:t>
      </w:r>
      <w:r w:rsidRPr="00687A9F">
        <w:rPr>
          <w:rFonts w:eastAsia="Times New Roman" w:cs="Times New Roman"/>
          <w:b/>
          <w:color w:val="000000"/>
          <w:lang w:eastAsia="pt-BR"/>
        </w:rPr>
        <w:t xml:space="preserve"> </w:t>
      </w:r>
      <w:r w:rsidRPr="00687A9F">
        <w:rPr>
          <w:rFonts w:eastAsia="Times New Roman" w:cs="Times New Roman"/>
          <w:color w:val="000000"/>
          <w:lang w:eastAsia="pt-BR"/>
        </w:rPr>
        <w:t>presente edital, sujeitando-se a empresa recusante às penalidades legais cabíveis.</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Ao CREA-MT é reservado o direito de revogar esta licitação por</w:t>
      </w:r>
      <w:r w:rsidRPr="00687A9F">
        <w:rPr>
          <w:rFonts w:eastAsia="Times New Roman" w:cs="Times New Roman"/>
          <w:b/>
          <w:color w:val="000000"/>
          <w:lang w:eastAsia="pt-BR"/>
        </w:rPr>
        <w:t xml:space="preserve"> </w:t>
      </w:r>
      <w:r w:rsidRPr="00687A9F">
        <w:rPr>
          <w:rFonts w:eastAsia="Times New Roman" w:cs="Times New Roman"/>
          <w:color w:val="000000"/>
          <w:lang w:eastAsia="pt-BR"/>
        </w:rPr>
        <w:t>razões de interesse público, decorrente de fato superveniente devidamente</w:t>
      </w:r>
      <w:r w:rsidRPr="00687A9F">
        <w:rPr>
          <w:rFonts w:eastAsia="Times New Roman" w:cs="Times New Roman"/>
          <w:b/>
          <w:color w:val="000000"/>
          <w:lang w:eastAsia="pt-BR"/>
        </w:rPr>
        <w:t xml:space="preserve"> </w:t>
      </w:r>
      <w:r w:rsidRPr="00687A9F">
        <w:rPr>
          <w:rFonts w:eastAsia="Times New Roman" w:cs="Times New Roman"/>
          <w:color w:val="000000"/>
          <w:lang w:eastAsia="pt-BR"/>
        </w:rPr>
        <w:t>comprovado, ou anula-la, no todo ou em parte, por ilegalidade, de ofício ou por</w:t>
      </w:r>
      <w:r w:rsidRPr="00687A9F">
        <w:rPr>
          <w:rFonts w:eastAsia="Times New Roman" w:cs="Times New Roman"/>
          <w:b/>
          <w:color w:val="000000"/>
          <w:lang w:eastAsia="pt-BR"/>
        </w:rPr>
        <w:t xml:space="preserve"> </w:t>
      </w:r>
      <w:r w:rsidRPr="00687A9F">
        <w:rPr>
          <w:rFonts w:eastAsia="Times New Roman" w:cs="Times New Roman"/>
          <w:color w:val="000000"/>
          <w:lang w:eastAsia="pt-BR"/>
        </w:rPr>
        <w:t>provocação de terceiros, mediante ato escrito e devidamente fundamentado.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Até a data da convocação para assinatura do contrato, poderá a licitante vencedora ser excluída da licitação, sem direito a indenização ou ressarcimento e sem prejuízo de outras sanções cabíveis, se o CREA-MT tiver conhecimento de qualquer fato ou circunstância superveniente, anterior ou posterior ao julgamento desta licitação, que desabone sua idoneidade ou capacidade financeira, técnica, administrativa, garantidos a ampla defesa e o contraditório.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As licitantes são responsáveis pela fidelidade e legitimidade das informações e dos documentos apresentados em qualquer fase desta licitação.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É facultado ao pregoeiro e/ou a autoridade competente:</w:t>
      </w:r>
    </w:p>
    <w:p w:rsidR="00F77334" w:rsidRPr="00F77334" w:rsidRDefault="00F77334" w:rsidP="006E66B7">
      <w:pPr>
        <w:pStyle w:val="PargrafodaLista"/>
        <w:numPr>
          <w:ilvl w:val="0"/>
          <w:numId w:val="3"/>
        </w:numPr>
        <w:spacing w:before="120"/>
        <w:rPr>
          <w:lang w:eastAsia="zh-CN" w:bidi="hi-IN"/>
        </w:rPr>
      </w:pPr>
      <w:r w:rsidRPr="00687A9F">
        <w:rPr>
          <w:rFonts w:eastAsia="Times New Roman" w:cs="Times New Roman"/>
          <w:color w:val="000000"/>
          <w:lang w:eastAsia="pt-BR"/>
        </w:rPr>
        <w:t>Promover diligência destinada a esclarecer ou complementar a instrução do processo, em qualquer fase do Pregão, sendo vedada à inclusão posterior de documento que deveria constar originariamente da proposta;</w:t>
      </w:r>
    </w:p>
    <w:p w:rsidR="003B6B40" w:rsidRPr="00F77334" w:rsidRDefault="003B6B40" w:rsidP="006E66B7">
      <w:pPr>
        <w:pStyle w:val="PargrafodaLista"/>
        <w:numPr>
          <w:ilvl w:val="0"/>
          <w:numId w:val="3"/>
        </w:numPr>
        <w:spacing w:before="120"/>
        <w:rPr>
          <w:lang w:eastAsia="zh-CN" w:bidi="hi-IN"/>
        </w:rPr>
      </w:pPr>
      <w:r>
        <w:rPr>
          <w:lang w:eastAsia="zh-CN" w:bidi="hi-IN"/>
        </w:rPr>
        <w:t xml:space="preserve"> </w:t>
      </w:r>
      <w:r w:rsidR="00F77334" w:rsidRPr="00687A9F">
        <w:rPr>
          <w:rFonts w:eastAsia="Times New Roman" w:cs="Times New Roman"/>
          <w:color w:val="000000"/>
          <w:lang w:eastAsia="pt-BR"/>
        </w:rPr>
        <w:t>Solicitar o original de qualquer documento, sempre que tiver dúvidas e/ou julgar necessário para a eficiente elucidação de eventuais questionamentos;</w:t>
      </w:r>
    </w:p>
    <w:p w:rsidR="00F77334" w:rsidRPr="00F77334" w:rsidRDefault="00F77334" w:rsidP="006E66B7">
      <w:pPr>
        <w:pStyle w:val="PargrafodaLista"/>
        <w:numPr>
          <w:ilvl w:val="0"/>
          <w:numId w:val="3"/>
        </w:numPr>
        <w:spacing w:before="120"/>
        <w:rPr>
          <w:lang w:eastAsia="zh-CN" w:bidi="hi-IN"/>
        </w:rPr>
      </w:pPr>
      <w:r w:rsidRPr="00687A9F">
        <w:rPr>
          <w:rFonts w:eastAsia="Times New Roman" w:cs="Times New Roman"/>
          <w:color w:val="000000"/>
          <w:lang w:eastAsia="pt-BR"/>
        </w:rPr>
        <w:t>Dirimir no ato, quaisquer controvérsias fúteis e improcedentes, que bem indiquem a intenção dos seus autores de impedir, fraudar ou perturbar os atos licitatórios;</w:t>
      </w:r>
    </w:p>
    <w:p w:rsidR="00F77334" w:rsidRPr="00F77334" w:rsidRDefault="00F77334" w:rsidP="006E66B7">
      <w:pPr>
        <w:pStyle w:val="PargrafodaLista"/>
        <w:numPr>
          <w:ilvl w:val="0"/>
          <w:numId w:val="3"/>
        </w:numPr>
        <w:spacing w:before="120"/>
        <w:rPr>
          <w:lang w:eastAsia="zh-CN" w:bidi="hi-IN"/>
        </w:rPr>
      </w:pPr>
      <w:r w:rsidRPr="00687A9F">
        <w:rPr>
          <w:rFonts w:eastAsia="Times New Roman" w:cs="Times New Roman"/>
          <w:color w:val="000000"/>
          <w:lang w:eastAsia="pt-BR"/>
        </w:rPr>
        <w:t>Relevar erros formais ou simples omissões em quaisquer documentos, para fins de habilitação e classificação do proponente, desde que sejam irrelevantes, não firam o entendimento da proposta e o ato não acarrete violação aos princípios da licitação;</w:t>
      </w:r>
    </w:p>
    <w:p w:rsidR="00F77334" w:rsidRPr="00F77334" w:rsidRDefault="00F77334" w:rsidP="006E66B7">
      <w:pPr>
        <w:pStyle w:val="PargrafodaLista"/>
        <w:numPr>
          <w:ilvl w:val="0"/>
          <w:numId w:val="3"/>
        </w:numPr>
        <w:spacing w:before="120"/>
        <w:rPr>
          <w:lang w:eastAsia="zh-CN" w:bidi="hi-IN"/>
        </w:rPr>
      </w:pPr>
      <w:r w:rsidRPr="00687A9F">
        <w:rPr>
          <w:rFonts w:eastAsia="Times New Roman" w:cs="Times New Roman"/>
          <w:color w:val="000000"/>
          <w:lang w:eastAsia="pt-BR"/>
        </w:rPr>
        <w:t>Convocar licitantes para quaisquer esclarecimentos porventura necessários ao entendimento de suas propostas;</w:t>
      </w:r>
    </w:p>
    <w:p w:rsidR="00F77334" w:rsidRPr="00F77334" w:rsidRDefault="00F77334" w:rsidP="006E66B7">
      <w:pPr>
        <w:pStyle w:val="PargrafodaLista"/>
        <w:numPr>
          <w:ilvl w:val="0"/>
          <w:numId w:val="3"/>
        </w:numPr>
        <w:spacing w:before="120"/>
        <w:rPr>
          <w:lang w:eastAsia="zh-CN" w:bidi="hi-IN"/>
        </w:rPr>
      </w:pPr>
      <w:r w:rsidRPr="00687A9F">
        <w:rPr>
          <w:rFonts w:eastAsia="Times New Roman" w:cs="Times New Roman"/>
          <w:color w:val="000000"/>
          <w:lang w:eastAsia="pt-BR"/>
        </w:rPr>
        <w:t>Desclassificar as propostas que não atenderem as exigências contidas neste Edital</w:t>
      </w:r>
      <w:r w:rsidRPr="00687A9F">
        <w:rPr>
          <w:rFonts w:eastAsia="Times New Roman" w:cs="Times New Roman"/>
          <w:b/>
          <w:color w:val="000000"/>
          <w:lang w:eastAsia="pt-BR"/>
        </w:rPr>
        <w:t>.</w:t>
      </w:r>
    </w:p>
    <w:p w:rsidR="003B6B40" w:rsidRPr="00F77334" w:rsidRDefault="00F77334" w:rsidP="003B6B40">
      <w:pPr>
        <w:pStyle w:val="PargrafodaLista"/>
        <w:numPr>
          <w:ilvl w:val="1"/>
          <w:numId w:val="1"/>
        </w:numPr>
        <w:spacing w:before="120"/>
        <w:rPr>
          <w:lang w:eastAsia="zh-CN" w:bidi="hi-IN"/>
        </w:rPr>
      </w:pPr>
      <w:r w:rsidRPr="00687A9F">
        <w:rPr>
          <w:rFonts w:eastAsia="Times New Roman" w:cs="Times New Roman"/>
          <w:color w:val="000000"/>
          <w:lang w:eastAsia="pt-BR"/>
        </w:rPr>
        <w:t>A apresentação da proposta de licitação fará prova de que a proponente:</w:t>
      </w:r>
    </w:p>
    <w:p w:rsidR="00F77334" w:rsidRPr="00F77334" w:rsidRDefault="00F77334" w:rsidP="006E66B7">
      <w:pPr>
        <w:pStyle w:val="PargrafodaLista"/>
        <w:numPr>
          <w:ilvl w:val="0"/>
          <w:numId w:val="4"/>
        </w:numPr>
        <w:spacing w:before="120"/>
        <w:rPr>
          <w:lang w:eastAsia="zh-CN" w:bidi="hi-IN"/>
        </w:rPr>
      </w:pPr>
      <w:r w:rsidRPr="00687A9F">
        <w:rPr>
          <w:rFonts w:eastAsia="Times New Roman" w:cs="Times New Roman"/>
          <w:color w:val="000000"/>
          <w:lang w:eastAsia="pt-BR"/>
        </w:rPr>
        <w:t>Examinou criteriosamente todos os documentos deste Edital e seus anexos, que os comparou entre si e obteve do CREA-MT as informações necessárias, antes de apresentá-la;</w:t>
      </w:r>
    </w:p>
    <w:p w:rsidR="00F77334" w:rsidRPr="00F77334" w:rsidRDefault="00F77334" w:rsidP="006E66B7">
      <w:pPr>
        <w:pStyle w:val="PargrafodaLista"/>
        <w:numPr>
          <w:ilvl w:val="0"/>
          <w:numId w:val="4"/>
        </w:numPr>
        <w:spacing w:before="120"/>
        <w:rPr>
          <w:lang w:eastAsia="zh-CN" w:bidi="hi-IN"/>
        </w:rPr>
      </w:pPr>
      <w:r w:rsidRPr="00687A9F">
        <w:rPr>
          <w:rFonts w:eastAsia="Times New Roman" w:cs="Times New Roman"/>
          <w:color w:val="000000"/>
          <w:lang w:eastAsia="pt-BR"/>
        </w:rPr>
        <w:t>Conhece todas as especificações e condições para a execução do objeto;</w:t>
      </w:r>
    </w:p>
    <w:p w:rsidR="00F77334" w:rsidRPr="00F77334" w:rsidRDefault="00F77334" w:rsidP="006E66B7">
      <w:pPr>
        <w:pStyle w:val="PargrafodaLista"/>
        <w:numPr>
          <w:ilvl w:val="0"/>
          <w:numId w:val="4"/>
        </w:numPr>
        <w:spacing w:before="120"/>
        <w:rPr>
          <w:lang w:eastAsia="zh-CN" w:bidi="hi-IN"/>
        </w:rPr>
      </w:pPr>
      <w:r w:rsidRPr="00687A9F">
        <w:rPr>
          <w:rFonts w:eastAsia="Times New Roman" w:cs="Times New Roman"/>
          <w:color w:val="000000"/>
          <w:lang w:eastAsia="pt-BR"/>
        </w:rPr>
        <w:t>Considerou que os elementos desta licitação permitiram a elaboração de uma proposta totalmente satisfatória.</w:t>
      </w:r>
    </w:p>
    <w:p w:rsidR="00F77334" w:rsidRPr="00F77334" w:rsidRDefault="00F77334" w:rsidP="003B6B40">
      <w:pPr>
        <w:pStyle w:val="PargrafodaLista"/>
        <w:numPr>
          <w:ilvl w:val="1"/>
          <w:numId w:val="1"/>
        </w:numPr>
        <w:spacing w:before="120"/>
        <w:rPr>
          <w:lang w:eastAsia="zh-CN" w:bidi="hi-IN"/>
        </w:rPr>
      </w:pPr>
      <w:r w:rsidRPr="00687A9F">
        <w:rPr>
          <w:rFonts w:eastAsia="Times New Roman" w:cs="Times New Roman"/>
          <w:color w:val="000000"/>
          <w:lang w:eastAsia="pt-BR"/>
        </w:rPr>
        <w:t>Reserva-se ainda, ao CREA-MT, o direito de paralisar ou suspender a qualquer tempo a execução do objeto, desde que haja conveniência para a Administração, devidamente autorizada e fundamentada. Se isso vier a ocorrer, a Licitante Contratada terá direito a receber os serviços efetivamente executados até a paralisação.</w:t>
      </w:r>
    </w:p>
    <w:p w:rsidR="00F77334" w:rsidRPr="00F77334" w:rsidRDefault="00F77334" w:rsidP="003B6B40">
      <w:pPr>
        <w:pStyle w:val="PargrafodaLista"/>
        <w:numPr>
          <w:ilvl w:val="1"/>
          <w:numId w:val="1"/>
        </w:numPr>
        <w:spacing w:before="120"/>
        <w:rPr>
          <w:lang w:eastAsia="zh-CN" w:bidi="hi-IN"/>
        </w:rPr>
      </w:pPr>
      <w:r w:rsidRPr="00687A9F">
        <w:rPr>
          <w:rFonts w:eastAsia="Times New Roman" w:cs="Times New Roman"/>
          <w:color w:val="000000"/>
          <w:lang w:eastAsia="pt-BR"/>
        </w:rPr>
        <w:t>Integram este Edital os seguintes anexos:</w:t>
      </w:r>
    </w:p>
    <w:p w:rsidR="00F77334" w:rsidRPr="00F77334" w:rsidRDefault="00F77334" w:rsidP="006E66B7">
      <w:pPr>
        <w:pStyle w:val="PargrafodaLista"/>
        <w:numPr>
          <w:ilvl w:val="0"/>
          <w:numId w:val="5"/>
        </w:numPr>
        <w:spacing w:before="120"/>
        <w:rPr>
          <w:lang w:eastAsia="zh-CN" w:bidi="hi-IN"/>
        </w:rPr>
      </w:pPr>
      <w:r w:rsidRPr="00687A9F">
        <w:rPr>
          <w:rFonts w:eastAsia="Times New Roman" w:cs="Times New Roman"/>
          <w:color w:val="000000"/>
          <w:lang w:eastAsia="pt-BR"/>
        </w:rPr>
        <w:t>Anexo I – Termo de Referência;</w:t>
      </w:r>
    </w:p>
    <w:p w:rsidR="00F77334" w:rsidRPr="00651F9C" w:rsidRDefault="00F77334" w:rsidP="006E66B7">
      <w:pPr>
        <w:pStyle w:val="PargrafodaLista"/>
        <w:numPr>
          <w:ilvl w:val="0"/>
          <w:numId w:val="5"/>
        </w:numPr>
        <w:spacing w:before="120"/>
        <w:rPr>
          <w:lang w:eastAsia="zh-CN" w:bidi="hi-IN"/>
        </w:rPr>
      </w:pPr>
      <w:r w:rsidRPr="00687A9F">
        <w:rPr>
          <w:rFonts w:eastAsia="Times New Roman" w:cs="Times New Roman"/>
          <w:color w:val="000000"/>
          <w:lang w:eastAsia="pt-BR"/>
        </w:rPr>
        <w:t>Anexo II – Modelo de Proposta de Preços;</w:t>
      </w:r>
    </w:p>
    <w:p w:rsidR="00BD565B" w:rsidRPr="006F0D88" w:rsidRDefault="00A06C44" w:rsidP="006E66B7">
      <w:pPr>
        <w:pStyle w:val="PargrafodaLista"/>
        <w:numPr>
          <w:ilvl w:val="0"/>
          <w:numId w:val="5"/>
        </w:numPr>
        <w:spacing w:before="120"/>
        <w:rPr>
          <w:lang w:eastAsia="zh-CN" w:bidi="hi-IN"/>
        </w:rPr>
      </w:pPr>
      <w:r>
        <w:rPr>
          <w:rFonts w:eastAsia="Times New Roman" w:cs="Times New Roman"/>
          <w:color w:val="000000"/>
          <w:lang w:eastAsia="pt-BR"/>
        </w:rPr>
        <w:t>Anexo III</w:t>
      </w:r>
      <w:r w:rsidR="00BD565B">
        <w:rPr>
          <w:rFonts w:eastAsia="Times New Roman" w:cs="Times New Roman"/>
          <w:color w:val="000000"/>
          <w:lang w:eastAsia="pt-BR"/>
        </w:rPr>
        <w:t xml:space="preserve"> – Minuta do Contrato</w:t>
      </w:r>
    </w:p>
    <w:p w:rsidR="00F77334" w:rsidRPr="003B6B40" w:rsidRDefault="00F77334" w:rsidP="003B6B40">
      <w:pPr>
        <w:pStyle w:val="PargrafodaLista"/>
        <w:numPr>
          <w:ilvl w:val="1"/>
          <w:numId w:val="1"/>
        </w:numPr>
        <w:spacing w:before="120"/>
        <w:rPr>
          <w:lang w:eastAsia="zh-CN" w:bidi="hi-IN"/>
        </w:rPr>
      </w:pPr>
      <w:r w:rsidRPr="00687A9F">
        <w:rPr>
          <w:rFonts w:eastAsia="Times New Roman" w:cs="Times New Roman"/>
          <w:color w:val="000000"/>
          <w:lang w:eastAsia="pt-BR"/>
        </w:rPr>
        <w:t xml:space="preserve">As questões decorrentes da execução deste Instrumento, que não possam ser dirimidas administrativamente serão processadas e julgadas na Justiça Federal, Seção Judiciária </w:t>
      </w:r>
      <w:r>
        <w:rPr>
          <w:rFonts w:eastAsia="Times New Roman" w:cs="Times New Roman"/>
          <w:color w:val="000000"/>
          <w:lang w:eastAsia="pt-BR"/>
        </w:rPr>
        <w:t xml:space="preserve">do </w:t>
      </w:r>
      <w:r w:rsidR="00B7614D">
        <w:rPr>
          <w:rFonts w:eastAsia="Times New Roman" w:cs="Times New Roman"/>
          <w:color w:val="000000"/>
          <w:lang w:eastAsia="pt-BR"/>
        </w:rPr>
        <w:t>E</w:t>
      </w:r>
      <w:r>
        <w:rPr>
          <w:rFonts w:eastAsia="Times New Roman" w:cs="Times New Roman"/>
          <w:color w:val="000000"/>
          <w:lang w:eastAsia="pt-BR"/>
        </w:rPr>
        <w:t xml:space="preserve">stado </w:t>
      </w:r>
      <w:r w:rsidR="00B7614D">
        <w:rPr>
          <w:rFonts w:eastAsia="Times New Roman" w:cs="Times New Roman"/>
          <w:color w:val="000000"/>
          <w:lang w:eastAsia="pt-BR"/>
        </w:rPr>
        <w:t>de Mato Grosso</w:t>
      </w:r>
      <w:r w:rsidRPr="00687A9F">
        <w:rPr>
          <w:rFonts w:eastAsia="Times New Roman" w:cs="Times New Roman"/>
          <w:color w:val="000000"/>
          <w:lang w:eastAsia="pt-BR"/>
        </w:rPr>
        <w:t>.</w:t>
      </w:r>
    </w:p>
    <w:p w:rsidR="00A06C44" w:rsidRDefault="00A06C44" w:rsidP="00402C6D">
      <w:pPr>
        <w:spacing w:after="98"/>
        <w:jc w:val="right"/>
        <w:rPr>
          <w:rFonts w:eastAsia="Times New Roman" w:cs="Times New Roman"/>
          <w:color w:val="FF0000"/>
          <w:lang w:eastAsia="pt-BR"/>
        </w:rPr>
      </w:pPr>
    </w:p>
    <w:p w:rsidR="00A06C44" w:rsidRDefault="00A06C44" w:rsidP="00402C6D">
      <w:pPr>
        <w:spacing w:after="98"/>
        <w:jc w:val="right"/>
        <w:rPr>
          <w:rFonts w:eastAsia="Times New Roman" w:cs="Times New Roman"/>
          <w:color w:val="FF0000"/>
          <w:lang w:eastAsia="pt-BR"/>
        </w:rPr>
      </w:pPr>
    </w:p>
    <w:p w:rsidR="00A06C44" w:rsidRDefault="00A06C44" w:rsidP="00402C6D">
      <w:pPr>
        <w:spacing w:after="98"/>
        <w:jc w:val="right"/>
        <w:rPr>
          <w:rFonts w:eastAsia="Times New Roman" w:cs="Times New Roman"/>
          <w:color w:val="FF0000"/>
          <w:lang w:eastAsia="pt-BR"/>
        </w:rPr>
      </w:pPr>
    </w:p>
    <w:p w:rsidR="00A06C44" w:rsidRDefault="00A06C44" w:rsidP="00402C6D">
      <w:pPr>
        <w:spacing w:after="98"/>
        <w:jc w:val="right"/>
        <w:rPr>
          <w:rFonts w:eastAsia="Times New Roman" w:cs="Times New Roman"/>
          <w:color w:val="FF0000"/>
          <w:lang w:eastAsia="pt-BR"/>
        </w:rPr>
      </w:pPr>
    </w:p>
    <w:p w:rsidR="00A06C44" w:rsidRDefault="00A06C44" w:rsidP="00402C6D">
      <w:pPr>
        <w:spacing w:after="98"/>
        <w:jc w:val="right"/>
        <w:rPr>
          <w:rFonts w:eastAsia="Times New Roman" w:cs="Times New Roman"/>
          <w:color w:val="FF0000"/>
          <w:lang w:eastAsia="pt-BR"/>
        </w:rPr>
      </w:pPr>
    </w:p>
    <w:p w:rsidR="00A06C44" w:rsidRDefault="00A06C44" w:rsidP="00402C6D">
      <w:pPr>
        <w:spacing w:after="98"/>
        <w:jc w:val="right"/>
        <w:rPr>
          <w:rFonts w:eastAsia="Times New Roman" w:cs="Times New Roman"/>
          <w:color w:val="FF0000"/>
          <w:lang w:eastAsia="pt-BR"/>
        </w:rPr>
      </w:pPr>
    </w:p>
    <w:p w:rsidR="00A06C44" w:rsidRDefault="00A06C44" w:rsidP="00402C6D">
      <w:pPr>
        <w:spacing w:after="98"/>
        <w:jc w:val="right"/>
        <w:rPr>
          <w:rFonts w:eastAsia="Times New Roman" w:cs="Times New Roman"/>
          <w:color w:val="FF0000"/>
          <w:lang w:eastAsia="pt-BR"/>
        </w:rPr>
      </w:pPr>
    </w:p>
    <w:p w:rsidR="00402C6D" w:rsidRPr="004F05E9" w:rsidRDefault="004F05E9" w:rsidP="00402C6D">
      <w:pPr>
        <w:spacing w:after="98"/>
        <w:jc w:val="right"/>
        <w:rPr>
          <w:rFonts w:eastAsia="Times New Roman" w:cs="Times New Roman"/>
          <w:color w:val="000000" w:themeColor="text1"/>
          <w:lang w:eastAsia="pt-BR"/>
        </w:rPr>
      </w:pPr>
      <w:r w:rsidRPr="004F05E9">
        <w:rPr>
          <w:rFonts w:eastAsia="Times New Roman" w:cs="Times New Roman"/>
          <w:color w:val="000000" w:themeColor="text1"/>
          <w:lang w:eastAsia="pt-BR"/>
        </w:rPr>
        <w:t>Cuiabá, 18 de Março de 2021</w:t>
      </w:r>
    </w:p>
    <w:p w:rsidR="00C249CE" w:rsidRPr="00687A9F" w:rsidRDefault="00C249CE" w:rsidP="00402C6D">
      <w:pPr>
        <w:spacing w:after="98"/>
        <w:jc w:val="right"/>
        <w:rPr>
          <w:rFonts w:eastAsia="Times New Roman" w:cs="Times New Roman"/>
          <w:color w:val="000000"/>
          <w:lang w:eastAsia="pt-BR"/>
        </w:rPr>
      </w:pPr>
      <w:r w:rsidRPr="00687A9F">
        <w:rPr>
          <w:rFonts w:eastAsia="Times New Roman" w:cs="Times New Roman"/>
          <w:color w:val="000000"/>
          <w:lang w:eastAsia="pt-BR"/>
        </w:rPr>
        <w:t xml:space="preserve"> </w:t>
      </w:r>
    </w:p>
    <w:p w:rsidR="00A06C44" w:rsidRDefault="00A06C44" w:rsidP="00C249CE">
      <w:pPr>
        <w:spacing w:after="0" w:line="240" w:lineRule="auto"/>
        <w:jc w:val="center"/>
        <w:rPr>
          <w:rFonts w:eastAsia="Times New Roman" w:cs="Times New Roman"/>
          <w:color w:val="000000"/>
          <w:lang w:eastAsia="pt-BR"/>
        </w:rPr>
      </w:pPr>
    </w:p>
    <w:p w:rsidR="00A06C44" w:rsidRDefault="00A06C44" w:rsidP="00C249CE">
      <w:pPr>
        <w:spacing w:after="0" w:line="240" w:lineRule="auto"/>
        <w:jc w:val="center"/>
        <w:rPr>
          <w:rFonts w:eastAsia="Times New Roman" w:cs="Times New Roman"/>
          <w:color w:val="000000"/>
          <w:lang w:eastAsia="pt-BR"/>
        </w:rPr>
      </w:pPr>
    </w:p>
    <w:p w:rsidR="00A06C44" w:rsidRDefault="00A06C44" w:rsidP="00C249CE">
      <w:pPr>
        <w:spacing w:after="0" w:line="240" w:lineRule="auto"/>
        <w:jc w:val="center"/>
        <w:rPr>
          <w:rFonts w:eastAsia="Times New Roman" w:cs="Times New Roman"/>
          <w:color w:val="000000"/>
          <w:lang w:eastAsia="pt-BR"/>
        </w:rPr>
      </w:pPr>
    </w:p>
    <w:p w:rsidR="00C249CE" w:rsidRPr="00687A9F" w:rsidRDefault="00A06C44" w:rsidP="00C249CE">
      <w:pPr>
        <w:spacing w:after="0" w:line="240" w:lineRule="auto"/>
        <w:jc w:val="center"/>
        <w:rPr>
          <w:rFonts w:eastAsia="Times New Roman" w:cs="Times New Roman"/>
          <w:color w:val="000000"/>
          <w:lang w:eastAsia="pt-BR"/>
        </w:rPr>
      </w:pPr>
      <w:r>
        <w:rPr>
          <w:rFonts w:eastAsia="Times New Roman" w:cs="Times New Roman"/>
          <w:color w:val="000000"/>
          <w:lang w:eastAsia="pt-BR"/>
        </w:rPr>
        <w:t>JOÃO VITOR RODRIGUES</w:t>
      </w:r>
    </w:p>
    <w:p w:rsidR="00C249CE" w:rsidRDefault="00A06C44" w:rsidP="00C249CE">
      <w:pPr>
        <w:spacing w:after="0" w:line="240" w:lineRule="auto"/>
        <w:jc w:val="center"/>
        <w:rPr>
          <w:rFonts w:eastAsia="Times New Roman" w:cs="Times New Roman"/>
          <w:b/>
          <w:color w:val="000000"/>
          <w:lang w:eastAsia="pt-BR"/>
        </w:rPr>
      </w:pPr>
      <w:r>
        <w:rPr>
          <w:rFonts w:eastAsia="Times New Roman" w:cs="Times New Roman"/>
          <w:b/>
          <w:color w:val="000000"/>
          <w:lang w:eastAsia="pt-BR"/>
        </w:rPr>
        <w:t>VICE-PRESIDENTE CPL</w:t>
      </w:r>
    </w:p>
    <w:p w:rsidR="00E342B9" w:rsidRDefault="00E342B9" w:rsidP="00C249CE">
      <w:pPr>
        <w:spacing w:after="0" w:line="240" w:lineRule="auto"/>
        <w:jc w:val="center"/>
        <w:rPr>
          <w:rFonts w:eastAsia="Times New Roman" w:cs="Times New Roman"/>
          <w:b/>
          <w:color w:val="000000"/>
          <w:lang w:eastAsia="pt-BR"/>
        </w:rPr>
      </w:pPr>
    </w:p>
    <w:p w:rsidR="00E342B9" w:rsidRDefault="00E342B9" w:rsidP="00F3396A">
      <w:pPr>
        <w:rPr>
          <w:rFonts w:eastAsia="Times New Roman" w:cs="Times New Roman"/>
          <w:b/>
          <w:color w:val="000000"/>
          <w:lang w:eastAsia="pt-BR"/>
        </w:rPr>
      </w:pPr>
    </w:p>
    <w:p w:rsidR="002F4CD2" w:rsidRDefault="002F4CD2" w:rsidP="00C249CE">
      <w:pPr>
        <w:spacing w:after="0" w:line="240" w:lineRule="auto"/>
        <w:jc w:val="center"/>
        <w:rPr>
          <w:rFonts w:eastAsia="Times New Roman" w:cs="Times New Roman"/>
          <w:b/>
          <w:color w:val="000000"/>
          <w:lang w:eastAsia="pt-BR"/>
        </w:rPr>
      </w:pPr>
    </w:p>
    <w:p w:rsidR="00881754" w:rsidRDefault="00881754" w:rsidP="00C249CE">
      <w:pPr>
        <w:spacing w:after="0" w:line="240" w:lineRule="auto"/>
        <w:jc w:val="center"/>
        <w:rPr>
          <w:rFonts w:eastAsia="Times New Roman" w:cs="Times New Roman"/>
          <w:b/>
          <w:color w:val="000000"/>
          <w:lang w:eastAsia="pt-BR"/>
        </w:rPr>
      </w:pPr>
    </w:p>
    <w:p w:rsidR="00881754" w:rsidRDefault="00881754" w:rsidP="00C249CE">
      <w:pPr>
        <w:spacing w:after="0" w:line="240" w:lineRule="auto"/>
        <w:jc w:val="center"/>
        <w:rPr>
          <w:rFonts w:eastAsia="Times New Roman" w:cs="Times New Roman"/>
          <w:b/>
          <w:color w:val="000000"/>
          <w:lang w:eastAsia="pt-BR"/>
        </w:rPr>
      </w:pPr>
    </w:p>
    <w:p w:rsidR="00881754" w:rsidRDefault="00881754" w:rsidP="00C249CE">
      <w:pPr>
        <w:spacing w:after="0" w:line="240" w:lineRule="auto"/>
        <w:jc w:val="center"/>
        <w:rPr>
          <w:rFonts w:eastAsia="Times New Roman" w:cs="Times New Roman"/>
          <w:b/>
          <w:color w:val="000000"/>
          <w:lang w:eastAsia="pt-BR"/>
        </w:rPr>
      </w:pPr>
    </w:p>
    <w:p w:rsidR="00881754" w:rsidRDefault="00881754" w:rsidP="00C249CE">
      <w:pPr>
        <w:spacing w:after="0" w:line="240" w:lineRule="auto"/>
        <w:jc w:val="center"/>
        <w:rPr>
          <w:rFonts w:eastAsia="Times New Roman" w:cs="Times New Roman"/>
          <w:b/>
          <w:color w:val="000000"/>
          <w:lang w:eastAsia="pt-BR"/>
        </w:rPr>
      </w:pPr>
    </w:p>
    <w:p w:rsidR="001416CD" w:rsidRDefault="001416CD" w:rsidP="00C249CE">
      <w:pPr>
        <w:spacing w:after="0" w:line="240" w:lineRule="auto"/>
        <w:jc w:val="center"/>
        <w:rPr>
          <w:rFonts w:eastAsia="Times New Roman" w:cs="Times New Roman"/>
          <w:b/>
          <w:color w:val="000000"/>
          <w:lang w:eastAsia="pt-BR"/>
        </w:rPr>
      </w:pPr>
    </w:p>
    <w:p w:rsidR="001416CD" w:rsidRDefault="001416CD" w:rsidP="00C249CE">
      <w:pPr>
        <w:spacing w:after="0" w:line="240" w:lineRule="auto"/>
        <w:jc w:val="center"/>
        <w:rPr>
          <w:rFonts w:eastAsia="Times New Roman" w:cs="Times New Roman"/>
          <w:b/>
          <w:color w:val="000000"/>
          <w:lang w:eastAsia="pt-BR"/>
        </w:rPr>
      </w:pPr>
    </w:p>
    <w:p w:rsidR="001416CD" w:rsidRDefault="001416CD" w:rsidP="00C249CE">
      <w:pPr>
        <w:spacing w:after="0" w:line="240" w:lineRule="auto"/>
        <w:jc w:val="center"/>
        <w:rPr>
          <w:rFonts w:eastAsia="Times New Roman" w:cs="Times New Roman"/>
          <w:b/>
          <w:color w:val="000000"/>
          <w:lang w:eastAsia="pt-BR"/>
        </w:rPr>
      </w:pPr>
    </w:p>
    <w:p w:rsidR="001416CD" w:rsidRDefault="001416CD" w:rsidP="00C249CE">
      <w:pPr>
        <w:spacing w:after="0" w:line="240" w:lineRule="auto"/>
        <w:jc w:val="center"/>
        <w:rPr>
          <w:rFonts w:eastAsia="Times New Roman" w:cs="Times New Roman"/>
          <w:b/>
          <w:color w:val="000000"/>
          <w:lang w:eastAsia="pt-BR"/>
        </w:rPr>
      </w:pPr>
    </w:p>
    <w:p w:rsidR="006303FD" w:rsidRDefault="006303FD" w:rsidP="00C249CE">
      <w:pPr>
        <w:spacing w:after="0" w:line="240" w:lineRule="auto"/>
        <w:jc w:val="center"/>
        <w:rPr>
          <w:rFonts w:eastAsia="Times New Roman" w:cs="Times New Roman"/>
          <w:b/>
          <w:color w:val="000000"/>
          <w:lang w:eastAsia="pt-BR"/>
        </w:rPr>
      </w:pPr>
    </w:p>
    <w:p w:rsidR="001416CD" w:rsidRDefault="001416CD" w:rsidP="00C249CE">
      <w:pPr>
        <w:spacing w:after="0" w:line="240" w:lineRule="auto"/>
        <w:jc w:val="center"/>
        <w:rPr>
          <w:rFonts w:eastAsia="Times New Roman" w:cs="Times New Roman"/>
          <w:b/>
          <w:color w:val="000000"/>
          <w:lang w:eastAsia="pt-BR"/>
        </w:rPr>
      </w:pPr>
    </w:p>
    <w:p w:rsidR="001416CD" w:rsidRDefault="00F755CC" w:rsidP="00C249CE">
      <w:pPr>
        <w:spacing w:after="0" w:line="240" w:lineRule="auto"/>
        <w:jc w:val="center"/>
        <w:rPr>
          <w:rFonts w:eastAsia="Times New Roman" w:cs="Times New Roman"/>
          <w:b/>
          <w:color w:val="000000"/>
          <w:lang w:eastAsia="pt-BR"/>
        </w:rPr>
      </w:pPr>
      <w:r>
        <w:rPr>
          <w:rFonts w:eastAsia="Times New Roman" w:cs="Times New Roman"/>
          <w:b/>
          <w:color w:val="000000"/>
          <w:lang w:eastAsia="pt-BR"/>
        </w:rPr>
        <w:t>ANEXO I</w:t>
      </w:r>
    </w:p>
    <w:p w:rsidR="00F91844" w:rsidRDefault="00F91844" w:rsidP="00C249CE">
      <w:pPr>
        <w:spacing w:after="0" w:line="240" w:lineRule="auto"/>
        <w:jc w:val="center"/>
        <w:rPr>
          <w:rFonts w:eastAsia="Times New Roman" w:cs="Times New Roman"/>
          <w:b/>
          <w:color w:val="000000"/>
          <w:lang w:eastAsia="pt-BR"/>
        </w:rPr>
      </w:pPr>
    </w:p>
    <w:p w:rsidR="00571814" w:rsidRDefault="00571814" w:rsidP="00571814">
      <w:pPr>
        <w:spacing w:after="0" w:line="256" w:lineRule="auto"/>
        <w:ind w:left="110"/>
        <w:jc w:val="center"/>
        <w:rPr>
          <w:rFonts w:ascii="Arial" w:hAnsi="Arial" w:cs="Arial"/>
          <w:b/>
          <w:sz w:val="20"/>
          <w:szCs w:val="20"/>
        </w:rPr>
      </w:pPr>
    </w:p>
    <w:p w:rsidR="00571814" w:rsidRDefault="00571814" w:rsidP="00571814">
      <w:pPr>
        <w:spacing w:after="0" w:line="256" w:lineRule="auto"/>
        <w:ind w:left="110"/>
        <w:jc w:val="center"/>
        <w:rPr>
          <w:rFonts w:ascii="Arial" w:hAnsi="Arial" w:cs="Arial"/>
          <w:b/>
          <w:sz w:val="20"/>
          <w:szCs w:val="20"/>
        </w:rPr>
      </w:pPr>
    </w:p>
    <w:p w:rsidR="00F755CC" w:rsidRPr="00F755CC" w:rsidRDefault="00F755CC" w:rsidP="00F755CC">
      <w:pPr>
        <w:jc w:val="center"/>
        <w:rPr>
          <w:rStyle w:val="nfaseSutil"/>
          <w:b/>
          <w:i w:val="0"/>
          <w:color w:val="000000" w:themeColor="text1"/>
        </w:rPr>
      </w:pPr>
      <w:r>
        <w:rPr>
          <w:rStyle w:val="nfaseSutil"/>
          <w:b/>
          <w:i w:val="0"/>
          <w:color w:val="000000" w:themeColor="text1"/>
        </w:rPr>
        <w:t>TERMO DE REFERÊ</w:t>
      </w:r>
      <w:r w:rsidRPr="00F755CC">
        <w:rPr>
          <w:rStyle w:val="nfaseSutil"/>
          <w:b/>
          <w:i w:val="0"/>
          <w:color w:val="000000" w:themeColor="text1"/>
        </w:rPr>
        <w:t>NCIA</w:t>
      </w:r>
    </w:p>
    <w:p w:rsidR="00F755CC" w:rsidRPr="00F755CC" w:rsidRDefault="00F755CC" w:rsidP="00F755CC">
      <w:pPr>
        <w:rPr>
          <w:rStyle w:val="nfaseSutil"/>
          <w:color w:val="000000" w:themeColor="text1"/>
        </w:rPr>
      </w:pPr>
    </w:p>
    <w:p w:rsidR="00F755CC" w:rsidRPr="00F755CC" w:rsidRDefault="00F755CC" w:rsidP="00F755CC">
      <w:pPr>
        <w:rPr>
          <w:rStyle w:val="nfaseSutil"/>
          <w:b/>
          <w:color w:val="000000" w:themeColor="text1"/>
        </w:rPr>
      </w:pPr>
      <w:r w:rsidRPr="00F755CC">
        <w:rPr>
          <w:rStyle w:val="nfaseSutil"/>
          <w:b/>
          <w:i w:val="0"/>
          <w:color w:val="000000" w:themeColor="text1"/>
        </w:rPr>
        <w:t>1</w:t>
      </w:r>
      <w:r w:rsidRPr="00F755CC">
        <w:rPr>
          <w:rStyle w:val="nfaseSutil"/>
          <w:b/>
          <w:color w:val="000000" w:themeColor="text1"/>
        </w:rPr>
        <w:t xml:space="preserve"> - </w:t>
      </w:r>
      <w:r w:rsidRPr="00F755CC">
        <w:rPr>
          <w:rStyle w:val="nfaseSutil"/>
          <w:b/>
          <w:i w:val="0"/>
          <w:color w:val="000000" w:themeColor="text1"/>
        </w:rPr>
        <w:t>DO OBJETO</w:t>
      </w:r>
    </w:p>
    <w:p w:rsidR="00F755CC" w:rsidRPr="00F755CC" w:rsidRDefault="00F755CC" w:rsidP="00F755CC">
      <w:pPr>
        <w:rPr>
          <w:i/>
          <w:color w:val="000000" w:themeColor="text1"/>
        </w:rPr>
      </w:pPr>
      <w:r w:rsidRPr="00F755CC">
        <w:rPr>
          <w:rStyle w:val="nfaseSutil"/>
          <w:rFonts w:eastAsia="Arial Narrow"/>
          <w:b/>
          <w:i w:val="0"/>
          <w:color w:val="000000" w:themeColor="text1"/>
        </w:rPr>
        <w:t>1.1</w:t>
      </w:r>
      <w:r w:rsidRPr="00F755CC">
        <w:rPr>
          <w:rStyle w:val="nfaseSutil"/>
          <w:rFonts w:eastAsia="Arial Narrow"/>
          <w:i w:val="0"/>
          <w:color w:val="000000" w:themeColor="text1"/>
        </w:rPr>
        <w:t xml:space="preserve"> - Aquisição de </w:t>
      </w:r>
      <w:r w:rsidRPr="00F755CC">
        <w:rPr>
          <w:rStyle w:val="nfaseSutil"/>
          <w:i w:val="0"/>
          <w:color w:val="000000" w:themeColor="text1"/>
        </w:rPr>
        <w:t>impressora de cartões com módulo de laminação incluso e suprimentos para o Conselho Regional de Engenharia e Agronomia de Mato Grosso – CREA-MT</w:t>
      </w:r>
      <w:r w:rsidRPr="00F755CC">
        <w:rPr>
          <w:rStyle w:val="nfaseSutil"/>
          <w:rFonts w:eastAsia="Arial Narrow"/>
          <w:i w:val="0"/>
          <w:color w:val="000000" w:themeColor="text1"/>
        </w:rPr>
        <w:t xml:space="preserve">, </w:t>
      </w:r>
      <w:r w:rsidRPr="00F755CC">
        <w:rPr>
          <w:rStyle w:val="nfaseSutil"/>
          <w:i w:val="0"/>
          <w:color w:val="000000" w:themeColor="text1"/>
        </w:rPr>
        <w:t>conforme especificações constantes deste Termo de Referência.</w:t>
      </w:r>
    </w:p>
    <w:p w:rsidR="00F755CC" w:rsidRPr="00F755CC" w:rsidRDefault="00F755CC" w:rsidP="00F755CC">
      <w:pPr>
        <w:rPr>
          <w:rStyle w:val="nfaseSutil"/>
          <w:b/>
          <w:i w:val="0"/>
          <w:color w:val="000000" w:themeColor="text1"/>
        </w:rPr>
      </w:pPr>
      <w:r w:rsidRPr="00F755CC">
        <w:rPr>
          <w:rStyle w:val="nfaseSutil"/>
          <w:b/>
          <w:i w:val="0"/>
          <w:color w:val="000000" w:themeColor="text1"/>
        </w:rPr>
        <w:t>2 - DA JUSTIFICATIVA</w:t>
      </w:r>
    </w:p>
    <w:p w:rsidR="00F755CC" w:rsidRPr="00F755CC" w:rsidRDefault="00F755CC" w:rsidP="00F755CC">
      <w:pPr>
        <w:rPr>
          <w:i/>
          <w:color w:val="000000" w:themeColor="text1"/>
        </w:rPr>
      </w:pPr>
      <w:r w:rsidRPr="00F755CC">
        <w:rPr>
          <w:rStyle w:val="nfaseSutil"/>
          <w:b/>
          <w:i w:val="0"/>
          <w:color w:val="000000" w:themeColor="text1"/>
        </w:rPr>
        <w:t>2.1</w:t>
      </w:r>
      <w:r w:rsidRPr="00F755CC">
        <w:rPr>
          <w:rStyle w:val="nfaseSutil"/>
          <w:i w:val="0"/>
          <w:color w:val="000000" w:themeColor="text1"/>
        </w:rPr>
        <w:t xml:space="preserve"> - Considerando a competência atribuída legalmente aos Conselhos Regionais de Engenharia e Agronomia de fiscalização do exercício profissional e o registro dos profissionais e empresas que atuam em sua circunscrição, e conforme disposto na alínea </w:t>
      </w:r>
      <w:r>
        <w:rPr>
          <w:rStyle w:val="nfaseSutil"/>
          <w:i w:val="0"/>
          <w:color w:val="000000" w:themeColor="text1"/>
        </w:rPr>
        <w:t xml:space="preserve">“h” </w:t>
      </w:r>
      <w:r w:rsidRPr="00F755CC">
        <w:rPr>
          <w:rStyle w:val="nfaseSutil"/>
          <w:i w:val="0"/>
          <w:color w:val="000000" w:themeColor="text1"/>
        </w:rPr>
        <w:t xml:space="preserve">do artigo 34º da Lei 5.194/66 disciplina que compete aos </w:t>
      </w:r>
      <w:proofErr w:type="spellStart"/>
      <w:r w:rsidRPr="00F755CC">
        <w:rPr>
          <w:rStyle w:val="nfaseSutil"/>
          <w:i w:val="0"/>
          <w:color w:val="000000" w:themeColor="text1"/>
        </w:rPr>
        <w:t>Crea</w:t>
      </w:r>
      <w:r>
        <w:rPr>
          <w:rStyle w:val="nfaseSutil"/>
          <w:i w:val="0"/>
          <w:color w:val="000000" w:themeColor="text1"/>
        </w:rPr>
        <w:t>’</w:t>
      </w:r>
      <w:r w:rsidRPr="00F755CC">
        <w:rPr>
          <w:rStyle w:val="nfaseSutil"/>
          <w:i w:val="0"/>
          <w:color w:val="000000" w:themeColor="text1"/>
        </w:rPr>
        <w:t>s</w:t>
      </w:r>
      <w:proofErr w:type="spellEnd"/>
      <w:r w:rsidRPr="00F755CC">
        <w:rPr>
          <w:rStyle w:val="nfaseSutil"/>
          <w:i w:val="0"/>
          <w:color w:val="000000" w:themeColor="text1"/>
        </w:rPr>
        <w:t xml:space="preserve"> a expedição de Carteiras Profissionais ou documentos de registro, valendo como documento de identidade e gozando de fé pública, nos termos do artigo  do parágrafo 2º do artigo 56º da Lei </w:t>
      </w:r>
      <w:r w:rsidRPr="00F755CC">
        <w:rPr>
          <w:rStyle w:val="nfaseSutil"/>
          <w:b/>
          <w:i w:val="0"/>
          <w:color w:val="000000" w:themeColor="text1"/>
        </w:rPr>
        <w:t>5.194/66</w:t>
      </w:r>
      <w:r w:rsidRPr="00F755CC">
        <w:rPr>
          <w:rStyle w:val="nfaseSutil"/>
          <w:i w:val="0"/>
          <w:color w:val="000000" w:themeColor="text1"/>
        </w:rPr>
        <w:t xml:space="preserve"> e </w:t>
      </w:r>
      <w:r w:rsidRPr="00F755CC">
        <w:rPr>
          <w:rStyle w:val="nfaseSutil"/>
          <w:b/>
          <w:i w:val="0"/>
          <w:color w:val="000000" w:themeColor="text1"/>
        </w:rPr>
        <w:t>Lei 6.206/1975</w:t>
      </w:r>
      <w:r w:rsidRPr="00F755CC">
        <w:rPr>
          <w:rStyle w:val="nfaseSutil"/>
          <w:i w:val="0"/>
          <w:color w:val="000000" w:themeColor="text1"/>
        </w:rPr>
        <w:t>.</w:t>
      </w:r>
    </w:p>
    <w:p w:rsidR="00F755CC" w:rsidRPr="00F755CC" w:rsidRDefault="00F755CC" w:rsidP="00F755CC">
      <w:pPr>
        <w:rPr>
          <w:i/>
          <w:color w:val="000000" w:themeColor="text1"/>
        </w:rPr>
      </w:pPr>
      <w:r w:rsidRPr="00F755CC">
        <w:rPr>
          <w:rStyle w:val="nfaseSutil"/>
          <w:b/>
          <w:i w:val="0"/>
          <w:color w:val="000000" w:themeColor="text1"/>
        </w:rPr>
        <w:t>2.2</w:t>
      </w:r>
      <w:r w:rsidRPr="00F755CC">
        <w:rPr>
          <w:rStyle w:val="nfaseSutil"/>
          <w:i w:val="0"/>
          <w:color w:val="000000" w:themeColor="text1"/>
        </w:rPr>
        <w:t xml:space="preserve"> - Considerando que o Conselho Federal de Engenharia e Agronomia – CONFEA – instância máxima do Sistema Profissional no país, tem o dever de zelar pela unicidade de ação do Sistema </w:t>
      </w:r>
      <w:proofErr w:type="spellStart"/>
      <w:r w:rsidRPr="00F755CC">
        <w:rPr>
          <w:rStyle w:val="nfaseSutil"/>
          <w:i w:val="0"/>
          <w:color w:val="000000" w:themeColor="text1"/>
        </w:rPr>
        <w:t>Confea</w:t>
      </w:r>
      <w:proofErr w:type="spellEnd"/>
      <w:r w:rsidRPr="00F755CC">
        <w:rPr>
          <w:rStyle w:val="nfaseSutil"/>
          <w:i w:val="0"/>
          <w:color w:val="000000" w:themeColor="text1"/>
        </w:rPr>
        <w:t>/Crea e Mútua, conforme preceitua o art. 24 da Lei 5.194, de 1966:</w:t>
      </w:r>
    </w:p>
    <w:p w:rsidR="00F755CC" w:rsidRPr="00F755CC" w:rsidRDefault="00F755CC" w:rsidP="00F755CC">
      <w:pPr>
        <w:rPr>
          <w:i/>
          <w:color w:val="000000" w:themeColor="text1"/>
        </w:rPr>
      </w:pPr>
      <w:r w:rsidRPr="00F755CC">
        <w:rPr>
          <w:rStyle w:val="nfaseSutil"/>
          <w:b/>
          <w:i w:val="0"/>
          <w:color w:val="000000" w:themeColor="text1"/>
        </w:rPr>
        <w:t>2.3</w:t>
      </w:r>
      <w:r w:rsidRPr="00F755CC">
        <w:rPr>
          <w:rStyle w:val="nfaseSutil"/>
          <w:i w:val="0"/>
          <w:color w:val="000000" w:themeColor="text1"/>
        </w:rPr>
        <w:t xml:space="preserve"> - “Art. 24 - A aplicação do que dispõe esta Lei, a verificação e a fiscalização do exercício e atividades das profissões nela reguladas serão exercidas por um Conselho Federal de Engenharia, Arquitetura e Agronomia (</w:t>
      </w:r>
      <w:proofErr w:type="spellStart"/>
      <w:r w:rsidRPr="00F755CC">
        <w:rPr>
          <w:rStyle w:val="nfaseSutil"/>
          <w:i w:val="0"/>
          <w:color w:val="000000" w:themeColor="text1"/>
        </w:rPr>
        <w:t>Confea</w:t>
      </w:r>
      <w:proofErr w:type="spellEnd"/>
      <w:r w:rsidRPr="00F755CC">
        <w:rPr>
          <w:rStyle w:val="nfaseSutil"/>
          <w:i w:val="0"/>
          <w:color w:val="000000" w:themeColor="text1"/>
        </w:rPr>
        <w:t>), e Conselhos Regionais de Engenharia, Arquitetura e Agronomia (Crea), organizados de forma a assegurarem unidade de ação. ”</w:t>
      </w:r>
    </w:p>
    <w:p w:rsidR="00F755CC" w:rsidRPr="00F755CC" w:rsidRDefault="00F755CC" w:rsidP="00F755CC">
      <w:pPr>
        <w:rPr>
          <w:i/>
          <w:color w:val="000000" w:themeColor="text1"/>
        </w:rPr>
      </w:pPr>
      <w:r w:rsidRPr="00F755CC">
        <w:rPr>
          <w:rStyle w:val="nfaseSutil"/>
          <w:b/>
          <w:i w:val="0"/>
          <w:color w:val="000000" w:themeColor="text1"/>
        </w:rPr>
        <w:t>2.4</w:t>
      </w:r>
      <w:r w:rsidRPr="00F755CC">
        <w:rPr>
          <w:rStyle w:val="nfaseSutil"/>
          <w:i w:val="0"/>
          <w:color w:val="000000" w:themeColor="text1"/>
        </w:rPr>
        <w:t xml:space="preserve"> - Ainda seguindo essa direção, determina em seu artigo 56 da Lei 5.194/66 que aos profissionais registrados de acordo com essa Lei será fornecida carteira profissional, conforme modelo adotado pelo Conselho Federal, contendo o número do registro, a natureza do título, especializações e todos os elementos necessários à sua identificação, sendo assim, o </w:t>
      </w:r>
      <w:proofErr w:type="spellStart"/>
      <w:r w:rsidRPr="00F755CC">
        <w:rPr>
          <w:rStyle w:val="nfaseSutil"/>
          <w:i w:val="0"/>
          <w:color w:val="000000" w:themeColor="text1"/>
        </w:rPr>
        <w:t>Confea</w:t>
      </w:r>
      <w:proofErr w:type="spellEnd"/>
      <w:r w:rsidRPr="00F755CC">
        <w:rPr>
          <w:rStyle w:val="nfaseSutil"/>
          <w:i w:val="0"/>
          <w:color w:val="000000" w:themeColor="text1"/>
        </w:rPr>
        <w:t xml:space="preserve"> exarou diretrizes para adoção de modelo único a ser observado pelos Conselhos Regionais de Engenharia e Agronomia – CREA, quando da emissão de carteira de identidade profissional aos profissionais registrados. Com a realização de um aprofundado estudo de viabilidade técnica, este Federal, visando melhorar e tornar mais eficaz a prestação dos serviços aos profissionais do Sistema, aprovou a mudança dos modelos de Carteira de identidade profissional, nos termos da Resolução n° 1059/2014 e n° 1068/2015.</w:t>
      </w:r>
    </w:p>
    <w:p w:rsidR="00F755CC" w:rsidRPr="00F755CC" w:rsidRDefault="00F755CC" w:rsidP="00F755CC">
      <w:pPr>
        <w:rPr>
          <w:i/>
          <w:color w:val="000000" w:themeColor="text1"/>
        </w:rPr>
      </w:pPr>
      <w:r w:rsidRPr="00F755CC">
        <w:rPr>
          <w:rStyle w:val="nfaseSutil"/>
          <w:b/>
          <w:i w:val="0"/>
          <w:color w:val="000000" w:themeColor="text1"/>
        </w:rPr>
        <w:t>2.5</w:t>
      </w:r>
      <w:r w:rsidRPr="00F755CC">
        <w:rPr>
          <w:rStyle w:val="nfaseSutil"/>
          <w:i w:val="0"/>
          <w:color w:val="000000" w:themeColor="text1"/>
        </w:rPr>
        <w:t xml:space="preserve"> - Destaca-se que com essa proposta moderna e versátil, a carteira de identidade profissional do Sistema </w:t>
      </w:r>
      <w:proofErr w:type="spellStart"/>
      <w:r w:rsidRPr="00F755CC">
        <w:rPr>
          <w:rStyle w:val="nfaseSutil"/>
          <w:i w:val="0"/>
          <w:color w:val="000000" w:themeColor="text1"/>
        </w:rPr>
        <w:t>Confea</w:t>
      </w:r>
      <w:proofErr w:type="spellEnd"/>
      <w:r w:rsidRPr="00F755CC">
        <w:rPr>
          <w:rStyle w:val="nfaseSutil"/>
          <w:i w:val="0"/>
          <w:color w:val="000000" w:themeColor="text1"/>
        </w:rPr>
        <w:t xml:space="preserve">/Crea – implantada em 2014 a partir da Resolução 1059 – é considerada um “cartão inteligente” que dispõe de instrumentos digitais incorporados e facilmente acessíveis junto ao site do </w:t>
      </w:r>
      <w:proofErr w:type="spellStart"/>
      <w:r w:rsidRPr="00F755CC">
        <w:rPr>
          <w:rStyle w:val="nfaseSutil"/>
          <w:i w:val="0"/>
          <w:color w:val="000000" w:themeColor="text1"/>
        </w:rPr>
        <w:t>Confea</w:t>
      </w:r>
      <w:proofErr w:type="spellEnd"/>
      <w:r w:rsidRPr="00F755CC">
        <w:rPr>
          <w:rStyle w:val="nfaseSutil"/>
          <w:i w:val="0"/>
          <w:color w:val="000000" w:themeColor="text1"/>
        </w:rPr>
        <w:t xml:space="preserve">, os quais possibilitam armazenar os dados profissionais. Com um microchip PKI, o documento permite a inserção de certificado digital para possibilitar a assinatura de documentos de forma online. Com isso, o profissional pode realizar procedimentos eletronicamente, de uma forma segura e rápida. Já a tecnologia de QR </w:t>
      </w:r>
      <w:proofErr w:type="spellStart"/>
      <w:r w:rsidRPr="00F755CC">
        <w:rPr>
          <w:rStyle w:val="nfaseSutil"/>
          <w:i w:val="0"/>
          <w:color w:val="000000" w:themeColor="text1"/>
        </w:rPr>
        <w:t>Code</w:t>
      </w:r>
      <w:proofErr w:type="spellEnd"/>
      <w:r w:rsidRPr="00F755CC">
        <w:rPr>
          <w:rStyle w:val="nfaseSutil"/>
          <w:i w:val="0"/>
          <w:color w:val="000000" w:themeColor="text1"/>
        </w:rPr>
        <w:t xml:space="preserve"> também permite ao público em geral ter acesso rápido para a verificação da regularidade do registro profissional.</w:t>
      </w:r>
    </w:p>
    <w:p w:rsidR="00F755CC" w:rsidRPr="00F755CC" w:rsidRDefault="00F755CC" w:rsidP="00F755CC">
      <w:pPr>
        <w:rPr>
          <w:rStyle w:val="nfaseSutil"/>
          <w:i w:val="0"/>
          <w:color w:val="000000" w:themeColor="text1"/>
        </w:rPr>
      </w:pPr>
      <w:r w:rsidRPr="00F755CC">
        <w:rPr>
          <w:rStyle w:val="nfaseSutil"/>
          <w:b/>
          <w:i w:val="0"/>
          <w:color w:val="000000" w:themeColor="text1"/>
        </w:rPr>
        <w:t>2.6</w:t>
      </w:r>
      <w:r w:rsidRPr="00F755CC">
        <w:rPr>
          <w:rStyle w:val="nfaseSutil"/>
          <w:i w:val="0"/>
          <w:color w:val="000000" w:themeColor="text1"/>
        </w:rPr>
        <w:t xml:space="preserve"> - Considerando a falta de assistência técnica local, descontinuidade da impressora atualmente utilizada pela Área de Registros Pessoa Física do CREA-MT na expedição de carteiras e que tais emissões não podem ficar indisponíveis aos profissionais do Sistema </w:t>
      </w:r>
      <w:proofErr w:type="spellStart"/>
      <w:r w:rsidRPr="00F755CC">
        <w:rPr>
          <w:rStyle w:val="nfaseSutil"/>
          <w:i w:val="0"/>
          <w:color w:val="000000" w:themeColor="text1"/>
        </w:rPr>
        <w:t>Confea</w:t>
      </w:r>
      <w:proofErr w:type="spellEnd"/>
      <w:r w:rsidRPr="00F755CC">
        <w:rPr>
          <w:rStyle w:val="nfaseSutil"/>
          <w:i w:val="0"/>
          <w:color w:val="000000" w:themeColor="text1"/>
        </w:rPr>
        <w:t>/CREA, faz-se necessário a compra de equipamento reserva (impressora térmica) com características específicas para a impressão de carteiras profissionais, cujos modelos-padrão foram aprovados e estabelecidos mediante a Resolução n.º 1.059/2014 e n° 1068/2015, ambas do Conselho Federal.</w:t>
      </w:r>
    </w:p>
    <w:p w:rsidR="00F755CC" w:rsidRPr="00F755CC" w:rsidRDefault="00F755CC" w:rsidP="00F755CC">
      <w:pPr>
        <w:rPr>
          <w:color w:val="000000" w:themeColor="text1"/>
        </w:rPr>
      </w:pPr>
      <w:r w:rsidRPr="00F755CC">
        <w:rPr>
          <w:rStyle w:val="nfaseSutil"/>
          <w:b/>
          <w:i w:val="0"/>
          <w:color w:val="000000" w:themeColor="text1"/>
        </w:rPr>
        <w:t>2.7</w:t>
      </w:r>
      <w:r w:rsidRPr="00F755CC">
        <w:rPr>
          <w:rStyle w:val="nfaseSutil"/>
          <w:i w:val="0"/>
          <w:color w:val="000000" w:themeColor="text1"/>
        </w:rPr>
        <w:t xml:space="preserve"> - Visando a continuidade da impressão dos modelos de carteira propostos nas Resoluções citadas acima, justificamos a aquisição da impressora e respectivos insumos/suprimentos, descritos neste Termo de Referência, conforme abaixo:</w:t>
      </w:r>
    </w:p>
    <w:p w:rsidR="00F755CC" w:rsidRPr="00F755CC" w:rsidRDefault="00F755CC" w:rsidP="00F755CC">
      <w:pPr>
        <w:rPr>
          <w:color w:val="000000" w:themeColor="text1"/>
        </w:rPr>
      </w:pPr>
      <w:r w:rsidRPr="00F755CC">
        <w:rPr>
          <w:rStyle w:val="nfaseSutil"/>
          <w:b/>
          <w:i w:val="0"/>
          <w:color w:val="000000" w:themeColor="text1"/>
        </w:rPr>
        <w:t>2.8</w:t>
      </w:r>
      <w:r w:rsidRPr="00F755CC">
        <w:rPr>
          <w:rStyle w:val="nfaseSutil"/>
          <w:i w:val="0"/>
          <w:color w:val="000000" w:themeColor="text1"/>
        </w:rPr>
        <w:t xml:space="preserve"> - Estes suprimentos foram especificados pelo fabricante DATACARD para o modelo de impressora CR805, modelo compatível com a impressora SR300 e laminadora LM300 no qual o CONFEA desenvolveu o sistema de impressão das carteiras.</w:t>
      </w:r>
    </w:p>
    <w:p w:rsidR="00F755CC" w:rsidRPr="00F755CC" w:rsidRDefault="00F755CC" w:rsidP="00F755CC">
      <w:pPr>
        <w:rPr>
          <w:iCs/>
          <w:color w:val="000000" w:themeColor="text1"/>
        </w:rPr>
      </w:pPr>
      <w:r w:rsidRPr="00F755CC">
        <w:rPr>
          <w:rStyle w:val="nfaseSutil"/>
          <w:b/>
          <w:i w:val="0"/>
          <w:color w:val="000000" w:themeColor="text1"/>
        </w:rPr>
        <w:t>2.9</w:t>
      </w:r>
      <w:r w:rsidRPr="00F755CC">
        <w:rPr>
          <w:rStyle w:val="nfaseSutil"/>
          <w:i w:val="0"/>
          <w:color w:val="000000" w:themeColor="text1"/>
        </w:rPr>
        <w:t xml:space="preserve"> - O quantitativo de suprimentos visa repor o estoque para atender a demanda de impressão por um período de 06 (seis) meses. Assim, de modo a suprir a demanda de emissão das citadas carteiras, responsabilidade definida na Resolução n.º 1.068/2015 – </w:t>
      </w:r>
      <w:proofErr w:type="spellStart"/>
      <w:r w:rsidRPr="00F755CC">
        <w:rPr>
          <w:rStyle w:val="nfaseSutil"/>
          <w:i w:val="0"/>
          <w:color w:val="000000" w:themeColor="text1"/>
        </w:rPr>
        <w:t>Confea</w:t>
      </w:r>
      <w:proofErr w:type="spellEnd"/>
      <w:r w:rsidRPr="00F755CC">
        <w:rPr>
          <w:rStyle w:val="nfaseSutil"/>
          <w:i w:val="0"/>
          <w:color w:val="000000" w:themeColor="text1"/>
        </w:rPr>
        <w:t xml:space="preserve"> como sendo dos Conselhos Regionais, e em virtude de as impressoras adquiridas para este fim possuírem a tecnologia de </w:t>
      </w:r>
      <w:proofErr w:type="spellStart"/>
      <w:r w:rsidRPr="00F755CC">
        <w:rPr>
          <w:rStyle w:val="nfaseSutil"/>
          <w:i w:val="0"/>
          <w:color w:val="000000" w:themeColor="text1"/>
        </w:rPr>
        <w:t>retransferência</w:t>
      </w:r>
      <w:proofErr w:type="spellEnd"/>
      <w:r w:rsidRPr="00F755CC">
        <w:rPr>
          <w:rStyle w:val="nfaseSutil"/>
          <w:i w:val="0"/>
          <w:color w:val="000000" w:themeColor="text1"/>
        </w:rPr>
        <w:t xml:space="preserve"> térmica, garantindo, dessa forma, maior qualidade e durabilidade para as impressões, faz-se necessária a aquisição de objeto com especificações compatíveis com as dos citados equipamentos.</w:t>
      </w:r>
    </w:p>
    <w:p w:rsidR="00F755CC" w:rsidRPr="00F755CC" w:rsidRDefault="00F755CC" w:rsidP="00F755CC">
      <w:pPr>
        <w:rPr>
          <w:color w:val="000000" w:themeColor="text1"/>
        </w:rPr>
      </w:pPr>
      <w:r w:rsidRPr="00F755CC">
        <w:rPr>
          <w:rStyle w:val="nfaseSutil"/>
          <w:b/>
          <w:i w:val="0"/>
          <w:color w:val="000000" w:themeColor="text1"/>
        </w:rPr>
        <w:t>2.10</w:t>
      </w:r>
      <w:r w:rsidRPr="00F755CC">
        <w:rPr>
          <w:rStyle w:val="nfaseSutil"/>
          <w:i w:val="0"/>
          <w:color w:val="000000" w:themeColor="text1"/>
        </w:rPr>
        <w:t xml:space="preserve"> - Memória de Cálculo</w:t>
      </w:r>
    </w:p>
    <w:p w:rsidR="00F755CC" w:rsidRPr="00F755CC" w:rsidRDefault="00F755CC" w:rsidP="00F755CC">
      <w:pPr>
        <w:rPr>
          <w:color w:val="000000" w:themeColor="text1"/>
        </w:rPr>
      </w:pPr>
      <w:r w:rsidRPr="00F755CC">
        <w:rPr>
          <w:rStyle w:val="nfaseSutil"/>
          <w:i w:val="0"/>
          <w:color w:val="000000" w:themeColor="text1"/>
        </w:rPr>
        <w:t>Para o cálculo da estimativa da quantidade de emissão de carteiras, pelo período de 06 (seis) meses, foi levada em consideração a quantidade de carteiras emitidas em 2019 e 2020, tendo em vista que a cada exercício diminui a quantidade de solicitação de carteira.</w:t>
      </w:r>
    </w:p>
    <w:tbl>
      <w:tblPr>
        <w:tblW w:w="8500" w:type="dxa"/>
        <w:tblLayout w:type="fixed"/>
        <w:tblCellMar>
          <w:left w:w="10" w:type="dxa"/>
          <w:right w:w="10" w:type="dxa"/>
        </w:tblCellMar>
        <w:tblLook w:val="04A0" w:firstRow="1" w:lastRow="0" w:firstColumn="1" w:lastColumn="0" w:noHBand="0" w:noVBand="1"/>
      </w:tblPr>
      <w:tblGrid>
        <w:gridCol w:w="4904"/>
        <w:gridCol w:w="3596"/>
      </w:tblGrid>
      <w:tr w:rsidR="00F755CC" w:rsidRPr="00F755CC" w:rsidTr="007A33C7">
        <w:tc>
          <w:tcPr>
            <w:tcW w:w="4904" w:type="dxa"/>
            <w:tcBorders>
              <w:top w:val="single" w:sz="4" w:space="0" w:color="000000"/>
              <w:left w:val="single" w:sz="4" w:space="0" w:color="000000"/>
              <w:bottom w:val="single" w:sz="4" w:space="0" w:color="000000"/>
            </w:tcBorders>
            <w:shd w:val="clear" w:color="auto" w:fill="CCCCCC"/>
            <w:tcMar>
              <w:top w:w="55" w:type="dxa"/>
              <w:left w:w="55" w:type="dxa"/>
              <w:bottom w:w="55" w:type="dxa"/>
              <w:right w:w="55" w:type="dxa"/>
            </w:tcMar>
          </w:tcPr>
          <w:p w:rsidR="00F755CC" w:rsidRPr="00F755CC" w:rsidRDefault="00F755CC" w:rsidP="007A33C7">
            <w:pPr>
              <w:rPr>
                <w:b/>
                <w:color w:val="000000" w:themeColor="text1"/>
              </w:rPr>
            </w:pPr>
            <w:r w:rsidRPr="00F755CC">
              <w:rPr>
                <w:rStyle w:val="nfaseSutil"/>
                <w:b/>
                <w:i w:val="0"/>
                <w:color w:val="000000" w:themeColor="text1"/>
              </w:rPr>
              <w:t>Exercício</w:t>
            </w:r>
          </w:p>
        </w:tc>
        <w:tc>
          <w:tcPr>
            <w:tcW w:w="3596"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F755CC" w:rsidRPr="00F755CC" w:rsidRDefault="00F755CC" w:rsidP="007A33C7">
            <w:pPr>
              <w:rPr>
                <w:b/>
                <w:color w:val="000000" w:themeColor="text1"/>
              </w:rPr>
            </w:pPr>
            <w:r w:rsidRPr="00F755CC">
              <w:rPr>
                <w:rStyle w:val="nfaseSutil"/>
                <w:b/>
                <w:i w:val="0"/>
                <w:color w:val="000000" w:themeColor="text1"/>
              </w:rPr>
              <w:t>Total de carteiras emitidas</w:t>
            </w:r>
          </w:p>
        </w:tc>
      </w:tr>
      <w:tr w:rsidR="00F755CC" w:rsidRPr="00F755CC" w:rsidTr="007A33C7">
        <w:tc>
          <w:tcPr>
            <w:tcW w:w="4904" w:type="dxa"/>
            <w:tcBorders>
              <w:left w:val="single" w:sz="4" w:space="0" w:color="000000"/>
              <w:bottom w:val="single" w:sz="4" w:space="0" w:color="000000"/>
            </w:tcBorders>
            <w:shd w:val="clear" w:color="auto" w:fill="auto"/>
            <w:tcMar>
              <w:top w:w="55" w:type="dxa"/>
              <w:left w:w="55" w:type="dxa"/>
              <w:bottom w:w="55" w:type="dxa"/>
              <w:right w:w="55" w:type="dxa"/>
            </w:tcMar>
          </w:tcPr>
          <w:p w:rsidR="00F755CC" w:rsidRPr="00F755CC" w:rsidRDefault="00F755CC" w:rsidP="007A33C7">
            <w:pPr>
              <w:rPr>
                <w:color w:val="000000" w:themeColor="text1"/>
              </w:rPr>
            </w:pPr>
            <w:r w:rsidRPr="00F755CC">
              <w:rPr>
                <w:rStyle w:val="nfaseSutil"/>
                <w:i w:val="0"/>
                <w:color w:val="000000" w:themeColor="text1"/>
              </w:rPr>
              <w:t>2019</w:t>
            </w:r>
          </w:p>
        </w:tc>
        <w:tc>
          <w:tcPr>
            <w:tcW w:w="35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755CC" w:rsidRPr="00F755CC" w:rsidRDefault="00F755CC" w:rsidP="007A33C7">
            <w:pPr>
              <w:rPr>
                <w:color w:val="000000" w:themeColor="text1"/>
              </w:rPr>
            </w:pPr>
            <w:r w:rsidRPr="00F755CC">
              <w:rPr>
                <w:color w:val="000000" w:themeColor="text1"/>
              </w:rPr>
              <w:t>5112</w:t>
            </w:r>
          </w:p>
        </w:tc>
      </w:tr>
      <w:tr w:rsidR="00F755CC" w:rsidRPr="00F755CC" w:rsidTr="007A33C7">
        <w:tc>
          <w:tcPr>
            <w:tcW w:w="4904" w:type="dxa"/>
            <w:tcBorders>
              <w:left w:val="single" w:sz="4" w:space="0" w:color="000000"/>
              <w:bottom w:val="single" w:sz="4" w:space="0" w:color="000000"/>
            </w:tcBorders>
            <w:shd w:val="clear" w:color="auto" w:fill="auto"/>
            <w:tcMar>
              <w:top w:w="55" w:type="dxa"/>
              <w:left w:w="55" w:type="dxa"/>
              <w:bottom w:w="55" w:type="dxa"/>
              <w:right w:w="55" w:type="dxa"/>
            </w:tcMar>
          </w:tcPr>
          <w:p w:rsidR="00F755CC" w:rsidRPr="00F755CC" w:rsidRDefault="00F755CC" w:rsidP="007A33C7">
            <w:pPr>
              <w:rPr>
                <w:color w:val="000000" w:themeColor="text1"/>
              </w:rPr>
            </w:pPr>
            <w:r w:rsidRPr="00F755CC">
              <w:rPr>
                <w:rStyle w:val="nfaseSutil"/>
                <w:i w:val="0"/>
                <w:color w:val="000000" w:themeColor="text1"/>
              </w:rPr>
              <w:t>2020</w:t>
            </w:r>
          </w:p>
        </w:tc>
        <w:tc>
          <w:tcPr>
            <w:tcW w:w="35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755CC" w:rsidRPr="00F755CC" w:rsidRDefault="00F755CC" w:rsidP="007A33C7">
            <w:pPr>
              <w:rPr>
                <w:color w:val="000000" w:themeColor="text1"/>
              </w:rPr>
            </w:pPr>
            <w:r w:rsidRPr="00F755CC">
              <w:rPr>
                <w:rStyle w:val="nfaseSutil"/>
                <w:i w:val="0"/>
                <w:color w:val="000000" w:themeColor="text1"/>
              </w:rPr>
              <w:t>2517</w:t>
            </w:r>
          </w:p>
        </w:tc>
      </w:tr>
    </w:tbl>
    <w:p w:rsidR="00F755CC" w:rsidRPr="00F755CC" w:rsidRDefault="00F755CC" w:rsidP="00F755CC">
      <w:pPr>
        <w:rPr>
          <w:color w:val="000000" w:themeColor="text1"/>
        </w:rPr>
      </w:pPr>
      <w:r w:rsidRPr="00F755CC">
        <w:rPr>
          <w:rStyle w:val="nfaseSutil"/>
          <w:b/>
          <w:i w:val="0"/>
          <w:color w:val="000000" w:themeColor="text1"/>
        </w:rPr>
        <w:t>2.11</w:t>
      </w:r>
      <w:r w:rsidRPr="00F755CC">
        <w:rPr>
          <w:rStyle w:val="nfaseSutil"/>
          <w:i w:val="0"/>
          <w:color w:val="000000" w:themeColor="text1"/>
        </w:rPr>
        <w:t xml:space="preserve"> - O quantitativo médio de impressões em 2019 e 2020 é de aproximadamente 3814 carteiras.</w:t>
      </w:r>
    </w:p>
    <w:p w:rsidR="00F755CC" w:rsidRPr="00F755CC" w:rsidRDefault="00F755CC" w:rsidP="00F755CC">
      <w:pPr>
        <w:rPr>
          <w:color w:val="000000" w:themeColor="text1"/>
        </w:rPr>
      </w:pPr>
      <w:r w:rsidRPr="00F755CC">
        <w:rPr>
          <w:rStyle w:val="nfaseSutil"/>
          <w:b/>
          <w:i w:val="0"/>
          <w:color w:val="000000" w:themeColor="text1"/>
        </w:rPr>
        <w:t>2.12</w:t>
      </w:r>
      <w:r w:rsidRPr="00F755CC">
        <w:rPr>
          <w:rStyle w:val="nfaseSutil"/>
          <w:i w:val="0"/>
          <w:color w:val="000000" w:themeColor="text1"/>
        </w:rPr>
        <w:t xml:space="preserve"> - Para realização da estimativa de preço, consideraremos a quantidade aproximada de carteiras emitidas em 2018 e 2019, ou seja, 7629 carteiras.</w:t>
      </w:r>
    </w:p>
    <w:p w:rsidR="00F755CC" w:rsidRPr="00F755CC" w:rsidRDefault="00F755CC" w:rsidP="00F755CC">
      <w:pPr>
        <w:rPr>
          <w:color w:val="000000" w:themeColor="text1"/>
        </w:rPr>
      </w:pPr>
      <w:r w:rsidRPr="00F755CC">
        <w:rPr>
          <w:rStyle w:val="nfaseSutil"/>
          <w:b/>
          <w:i w:val="0"/>
          <w:color w:val="000000" w:themeColor="text1"/>
        </w:rPr>
        <w:t>2.13</w:t>
      </w:r>
      <w:r w:rsidRPr="00F755CC">
        <w:rPr>
          <w:rStyle w:val="nfaseSutil"/>
          <w:i w:val="0"/>
          <w:color w:val="000000" w:themeColor="text1"/>
        </w:rPr>
        <w:t xml:space="preserve"> - Considerando o aumento de impressões em 2020 e que a projeção em 2021 pode ficar prejudicada devido a pandemia da Covid-19, estimamos que cerca de 2000 carteiras sejam emitidas até 31/12/2021. Para suprir esta demanda com margem até junho de 2021 como os insumos abaixo especificados:</w:t>
      </w:r>
    </w:p>
    <w:tbl>
      <w:tblPr>
        <w:tblW w:w="8500" w:type="dxa"/>
        <w:tblLayout w:type="fixed"/>
        <w:tblCellMar>
          <w:left w:w="10" w:type="dxa"/>
          <w:right w:w="10" w:type="dxa"/>
        </w:tblCellMar>
        <w:tblLook w:val="04A0" w:firstRow="1" w:lastRow="0" w:firstColumn="1" w:lastColumn="0" w:noHBand="0" w:noVBand="1"/>
      </w:tblPr>
      <w:tblGrid>
        <w:gridCol w:w="4077"/>
        <w:gridCol w:w="1305"/>
        <w:gridCol w:w="1417"/>
        <w:gridCol w:w="1701"/>
      </w:tblGrid>
      <w:tr w:rsidR="00F755CC" w:rsidRPr="00F755CC" w:rsidTr="007A33C7">
        <w:tc>
          <w:tcPr>
            <w:tcW w:w="4077" w:type="dxa"/>
            <w:tcBorders>
              <w:top w:val="single" w:sz="4" w:space="0" w:color="000000"/>
              <w:left w:val="single" w:sz="4" w:space="0" w:color="000000"/>
              <w:bottom w:val="single" w:sz="4" w:space="0" w:color="000000"/>
            </w:tcBorders>
            <w:shd w:val="clear" w:color="auto" w:fill="CCCCCC"/>
            <w:tcMar>
              <w:top w:w="55" w:type="dxa"/>
              <w:left w:w="55" w:type="dxa"/>
              <w:bottom w:w="55" w:type="dxa"/>
              <w:right w:w="55" w:type="dxa"/>
            </w:tcMar>
            <w:vAlign w:val="center"/>
          </w:tcPr>
          <w:p w:rsidR="00F755CC" w:rsidRPr="00F755CC" w:rsidRDefault="00F755CC" w:rsidP="007A33C7">
            <w:pPr>
              <w:rPr>
                <w:b/>
                <w:color w:val="000000" w:themeColor="text1"/>
              </w:rPr>
            </w:pPr>
            <w:r w:rsidRPr="00F755CC">
              <w:rPr>
                <w:rStyle w:val="nfaseSutil"/>
                <w:b/>
                <w:i w:val="0"/>
                <w:color w:val="000000" w:themeColor="text1"/>
              </w:rPr>
              <w:t>Insumo</w:t>
            </w:r>
          </w:p>
        </w:tc>
        <w:tc>
          <w:tcPr>
            <w:tcW w:w="1305" w:type="dxa"/>
            <w:tcBorders>
              <w:top w:val="single" w:sz="4" w:space="0" w:color="000000"/>
              <w:left w:val="single" w:sz="4" w:space="0" w:color="000000"/>
              <w:bottom w:val="single" w:sz="4" w:space="0" w:color="000000"/>
            </w:tcBorders>
            <w:shd w:val="clear" w:color="auto" w:fill="CCCCCC"/>
            <w:tcMar>
              <w:top w:w="55" w:type="dxa"/>
              <w:left w:w="55" w:type="dxa"/>
              <w:bottom w:w="55" w:type="dxa"/>
              <w:right w:w="55" w:type="dxa"/>
            </w:tcMar>
            <w:vAlign w:val="center"/>
          </w:tcPr>
          <w:p w:rsidR="00F755CC" w:rsidRPr="00F755CC" w:rsidRDefault="00F755CC" w:rsidP="007A33C7">
            <w:pPr>
              <w:rPr>
                <w:b/>
                <w:color w:val="000000" w:themeColor="text1"/>
              </w:rPr>
            </w:pPr>
            <w:r w:rsidRPr="00F755CC">
              <w:rPr>
                <w:rStyle w:val="nfaseSutil"/>
                <w:b/>
                <w:i w:val="0"/>
                <w:color w:val="000000" w:themeColor="text1"/>
              </w:rPr>
              <w:t>Unidade</w:t>
            </w:r>
          </w:p>
        </w:tc>
        <w:tc>
          <w:tcPr>
            <w:tcW w:w="1417" w:type="dxa"/>
            <w:tcBorders>
              <w:top w:val="single" w:sz="4" w:space="0" w:color="000000"/>
              <w:left w:val="single" w:sz="4" w:space="0" w:color="000000"/>
              <w:bottom w:val="single" w:sz="4" w:space="0" w:color="000000"/>
            </w:tcBorders>
            <w:shd w:val="clear" w:color="auto" w:fill="CCCCCC"/>
            <w:tcMar>
              <w:top w:w="55" w:type="dxa"/>
              <w:left w:w="55" w:type="dxa"/>
              <w:bottom w:w="55" w:type="dxa"/>
              <w:right w:w="55" w:type="dxa"/>
            </w:tcMar>
            <w:vAlign w:val="center"/>
          </w:tcPr>
          <w:p w:rsidR="00F755CC" w:rsidRPr="00F755CC" w:rsidRDefault="00F755CC" w:rsidP="007A33C7">
            <w:pPr>
              <w:rPr>
                <w:b/>
                <w:color w:val="000000" w:themeColor="text1"/>
              </w:rPr>
            </w:pPr>
            <w:proofErr w:type="spellStart"/>
            <w:r w:rsidRPr="00F755CC">
              <w:rPr>
                <w:rStyle w:val="nfaseSutil"/>
                <w:b/>
                <w:i w:val="0"/>
                <w:color w:val="000000" w:themeColor="text1"/>
              </w:rPr>
              <w:t>Qtd</w:t>
            </w:r>
            <w:proofErr w:type="spellEnd"/>
            <w:r w:rsidRPr="00F755CC">
              <w:rPr>
                <w:rStyle w:val="nfaseSutil"/>
                <w:b/>
                <w:i w:val="0"/>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vAlign w:val="center"/>
          </w:tcPr>
          <w:p w:rsidR="00F755CC" w:rsidRPr="00F755CC" w:rsidRDefault="00F755CC" w:rsidP="007A33C7">
            <w:pPr>
              <w:rPr>
                <w:b/>
                <w:color w:val="000000" w:themeColor="text1"/>
              </w:rPr>
            </w:pPr>
            <w:r w:rsidRPr="00F755CC">
              <w:rPr>
                <w:rStyle w:val="nfaseSutil"/>
                <w:b/>
                <w:i w:val="0"/>
                <w:color w:val="000000" w:themeColor="text1"/>
              </w:rPr>
              <w:t>Autonomia</w:t>
            </w:r>
          </w:p>
        </w:tc>
      </w:tr>
      <w:tr w:rsidR="00F755CC" w:rsidRPr="00F755CC" w:rsidTr="007A33C7">
        <w:tc>
          <w:tcPr>
            <w:tcW w:w="407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proofErr w:type="spellStart"/>
            <w:r w:rsidRPr="00F755CC">
              <w:rPr>
                <w:rStyle w:val="nfaseSutil"/>
                <w:i w:val="0"/>
                <w:color w:val="000000" w:themeColor="text1"/>
              </w:rPr>
              <w:t>Ribbon</w:t>
            </w:r>
            <w:proofErr w:type="spellEnd"/>
            <w:r w:rsidRPr="00F755CC">
              <w:rPr>
                <w:rStyle w:val="nfaseSutil"/>
                <w:i w:val="0"/>
                <w:color w:val="000000" w:themeColor="text1"/>
              </w:rPr>
              <w:t xml:space="preserve"> Color 5 painéis CMYKP</w:t>
            </w:r>
          </w:p>
          <w:p w:rsidR="00F755CC" w:rsidRPr="00F755CC" w:rsidRDefault="00F755CC" w:rsidP="007A33C7">
            <w:pPr>
              <w:rPr>
                <w:color w:val="000000" w:themeColor="text1"/>
              </w:rPr>
            </w:pPr>
            <w:r w:rsidRPr="00F755CC">
              <w:rPr>
                <w:rStyle w:val="nfaseSutil"/>
                <w:i w:val="0"/>
                <w:color w:val="000000" w:themeColor="text1"/>
              </w:rPr>
              <w:t xml:space="preserve">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513382-201</w:t>
            </w:r>
          </w:p>
        </w:tc>
        <w:tc>
          <w:tcPr>
            <w:tcW w:w="130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7</w:t>
            </w:r>
          </w:p>
          <w:p w:rsidR="00F755CC" w:rsidRPr="00F755CC" w:rsidRDefault="00F755CC" w:rsidP="007A33C7">
            <w:pPr>
              <w:rPr>
                <w:color w:val="000000" w:themeColor="text1"/>
              </w:rPr>
            </w:pPr>
            <w:r w:rsidRPr="00F755CC">
              <w:rPr>
                <w:rStyle w:val="nfaseSutil"/>
                <w:i w:val="0"/>
                <w:color w:val="000000" w:themeColor="text1"/>
              </w:rPr>
              <w:t>(considerando</w:t>
            </w:r>
          </w:p>
          <w:p w:rsidR="00F755CC" w:rsidRPr="00F755CC" w:rsidRDefault="00F755CC" w:rsidP="007A33C7">
            <w:pPr>
              <w:rPr>
                <w:color w:val="000000" w:themeColor="text1"/>
              </w:rPr>
            </w:pPr>
            <w:r w:rsidRPr="00F755CC">
              <w:rPr>
                <w:rStyle w:val="nfaseSutil"/>
                <w:i w:val="0"/>
                <w:color w:val="000000" w:themeColor="text1"/>
              </w:rPr>
              <w:t>como duplex)</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1000 Simplex/</w:t>
            </w:r>
          </w:p>
          <w:p w:rsidR="00F755CC" w:rsidRPr="00F755CC" w:rsidRDefault="00F755CC" w:rsidP="007A33C7">
            <w:pPr>
              <w:rPr>
                <w:color w:val="000000" w:themeColor="text1"/>
              </w:rPr>
            </w:pPr>
            <w:r w:rsidRPr="00F755CC">
              <w:rPr>
                <w:rStyle w:val="nfaseSutil"/>
                <w:i w:val="0"/>
                <w:color w:val="000000" w:themeColor="text1"/>
              </w:rPr>
              <w:t>500 Duplex</w:t>
            </w:r>
          </w:p>
        </w:tc>
      </w:tr>
      <w:tr w:rsidR="00F755CC" w:rsidRPr="00F755CC" w:rsidTr="007A33C7">
        <w:tc>
          <w:tcPr>
            <w:tcW w:w="407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 xml:space="preserve">Lâmina transparente </w:t>
            </w:r>
            <w:proofErr w:type="spellStart"/>
            <w:r w:rsidRPr="00F755CC">
              <w:rPr>
                <w:rStyle w:val="nfaseSutil"/>
                <w:i w:val="0"/>
                <w:color w:val="000000" w:themeColor="text1"/>
              </w:rPr>
              <w:t>DuraGard</w:t>
            </w:r>
            <w:proofErr w:type="spellEnd"/>
            <w:r w:rsidRPr="00F755CC">
              <w:rPr>
                <w:rStyle w:val="nfaseSutil"/>
                <w:i w:val="0"/>
                <w:color w:val="000000" w:themeColor="text1"/>
              </w:rPr>
              <w:t xml:space="preserve"> 1.0 mil</w:t>
            </w:r>
          </w:p>
          <w:p w:rsidR="00F755CC" w:rsidRPr="00F755CC" w:rsidRDefault="00F755CC" w:rsidP="007A33C7">
            <w:pPr>
              <w:rPr>
                <w:color w:val="000000" w:themeColor="text1"/>
              </w:rPr>
            </w:pPr>
            <w:r w:rsidRPr="00F755CC">
              <w:rPr>
                <w:rStyle w:val="nfaseSutil"/>
                <w:i w:val="0"/>
                <w:color w:val="000000" w:themeColor="text1"/>
              </w:rPr>
              <w:t xml:space="preserve">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514910-501</w:t>
            </w:r>
          </w:p>
        </w:tc>
        <w:tc>
          <w:tcPr>
            <w:tcW w:w="130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12</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300</w:t>
            </w:r>
          </w:p>
        </w:tc>
      </w:tr>
      <w:tr w:rsidR="00F755CC" w:rsidRPr="00F755CC" w:rsidTr="007A33C7">
        <w:tc>
          <w:tcPr>
            <w:tcW w:w="407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i/>
                <w:color w:val="000000" w:themeColor="text1"/>
              </w:rPr>
            </w:pPr>
            <w:r w:rsidRPr="00F755CC">
              <w:rPr>
                <w:rStyle w:val="nfaseSutil"/>
                <w:i w:val="0"/>
                <w:color w:val="000000" w:themeColor="text1"/>
              </w:rPr>
              <w:t xml:space="preserve">Lâmina transparente </w:t>
            </w:r>
            <w:proofErr w:type="spellStart"/>
            <w:r w:rsidRPr="00F755CC">
              <w:rPr>
                <w:rStyle w:val="nfaseSutil"/>
                <w:i w:val="0"/>
                <w:color w:val="000000" w:themeColor="text1"/>
              </w:rPr>
              <w:t>DuraGard</w:t>
            </w:r>
            <w:proofErr w:type="spellEnd"/>
            <w:r w:rsidRPr="00F755CC">
              <w:rPr>
                <w:rStyle w:val="nfaseSutil"/>
                <w:i w:val="0"/>
                <w:color w:val="000000" w:themeColor="text1"/>
              </w:rPr>
              <w:t xml:space="preserve"> com janela </w:t>
            </w:r>
            <w:proofErr w:type="spellStart"/>
            <w:r w:rsidRPr="00F755CC">
              <w:rPr>
                <w:rStyle w:val="nfaseSutil"/>
                <w:i w:val="0"/>
                <w:color w:val="000000" w:themeColor="text1"/>
              </w:rPr>
              <w:t>smart</w:t>
            </w:r>
            <w:proofErr w:type="spellEnd"/>
            <w:r w:rsidRPr="00F755CC">
              <w:rPr>
                <w:rStyle w:val="nfaseSutil"/>
                <w:i w:val="0"/>
                <w:color w:val="000000" w:themeColor="text1"/>
              </w:rPr>
              <w:t xml:space="preserve"> </w:t>
            </w:r>
            <w:proofErr w:type="spellStart"/>
            <w:r w:rsidRPr="00F755CC">
              <w:rPr>
                <w:rStyle w:val="nfaseSutil"/>
                <w:i w:val="0"/>
                <w:color w:val="000000" w:themeColor="text1"/>
              </w:rPr>
              <w:t>card</w:t>
            </w:r>
            <w:proofErr w:type="spellEnd"/>
            <w:r w:rsidRPr="00F755CC">
              <w:rPr>
                <w:rStyle w:val="nfaseSutil"/>
                <w:i w:val="0"/>
                <w:color w:val="000000" w:themeColor="text1"/>
              </w:rPr>
              <w:t xml:space="preserve"> 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514910-502</w:t>
            </w:r>
          </w:p>
        </w:tc>
        <w:tc>
          <w:tcPr>
            <w:tcW w:w="130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i/>
                <w:color w:val="000000" w:themeColor="text1"/>
              </w:rPr>
            </w:pPr>
            <w:r w:rsidRPr="00F755CC">
              <w:rPr>
                <w:rStyle w:val="nfaseSutil"/>
                <w:i w:val="0"/>
                <w:color w:val="000000" w:themeColor="text1"/>
              </w:rPr>
              <w:t>Unidade</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i/>
                <w:color w:val="000000" w:themeColor="text1"/>
              </w:rPr>
            </w:pPr>
            <w:r w:rsidRPr="00F755CC">
              <w:rPr>
                <w:rStyle w:val="nfaseSutil"/>
                <w:i w:val="0"/>
                <w:color w:val="000000" w:themeColor="text1"/>
              </w:rPr>
              <w:t>12</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i/>
                <w:color w:val="000000" w:themeColor="text1"/>
              </w:rPr>
            </w:pPr>
            <w:r w:rsidRPr="00F755CC">
              <w:rPr>
                <w:rStyle w:val="nfaseSutil"/>
                <w:i w:val="0"/>
                <w:color w:val="000000" w:themeColor="text1"/>
              </w:rPr>
              <w:t>300</w:t>
            </w:r>
          </w:p>
        </w:tc>
      </w:tr>
      <w:tr w:rsidR="00F755CC" w:rsidRPr="00F755CC" w:rsidTr="007A33C7">
        <w:tc>
          <w:tcPr>
            <w:tcW w:w="407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i/>
                <w:color w:val="000000" w:themeColor="text1"/>
              </w:rPr>
            </w:pPr>
            <w:proofErr w:type="spellStart"/>
            <w:r w:rsidRPr="00F755CC">
              <w:rPr>
                <w:rStyle w:val="nfaseSutil"/>
                <w:i w:val="0"/>
                <w:color w:val="000000" w:themeColor="text1"/>
              </w:rPr>
              <w:t>Ribbon</w:t>
            </w:r>
            <w:proofErr w:type="spellEnd"/>
            <w:r w:rsidRPr="00F755CC">
              <w:rPr>
                <w:rStyle w:val="nfaseSutil"/>
                <w:i w:val="0"/>
                <w:color w:val="000000" w:themeColor="text1"/>
              </w:rPr>
              <w:t xml:space="preserve"> de </w:t>
            </w:r>
            <w:proofErr w:type="spellStart"/>
            <w:r w:rsidRPr="00F755CC">
              <w:rPr>
                <w:rStyle w:val="nfaseSutil"/>
                <w:i w:val="0"/>
                <w:color w:val="000000" w:themeColor="text1"/>
              </w:rPr>
              <w:t>retransferência</w:t>
            </w:r>
            <w:proofErr w:type="spellEnd"/>
            <w:r w:rsidRPr="00F755CC">
              <w:rPr>
                <w:rStyle w:val="nfaseSutil"/>
                <w:i w:val="0"/>
                <w:color w:val="000000" w:themeColor="text1"/>
              </w:rPr>
              <w:t xml:space="preserve"> 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513402-002</w:t>
            </w:r>
          </w:p>
        </w:tc>
        <w:tc>
          <w:tcPr>
            <w:tcW w:w="130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i/>
                <w:color w:val="000000" w:themeColor="text1"/>
              </w:rPr>
            </w:pPr>
            <w:r w:rsidRPr="00F755CC">
              <w:rPr>
                <w:rStyle w:val="nfaseSutil"/>
                <w:i w:val="0"/>
                <w:color w:val="000000" w:themeColor="text1"/>
              </w:rPr>
              <w:t>Unidade</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i/>
                <w:color w:val="000000" w:themeColor="text1"/>
              </w:rPr>
            </w:pPr>
            <w:r w:rsidRPr="00F755CC">
              <w:rPr>
                <w:rStyle w:val="nfaseSutil"/>
                <w:i w:val="0"/>
                <w:color w:val="000000" w:themeColor="text1"/>
              </w:rPr>
              <w:t>4</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i/>
                <w:color w:val="000000" w:themeColor="text1"/>
              </w:rPr>
            </w:pPr>
            <w:r w:rsidRPr="00F755CC">
              <w:rPr>
                <w:rStyle w:val="nfaseSutil"/>
                <w:i w:val="0"/>
                <w:color w:val="000000" w:themeColor="text1"/>
              </w:rPr>
              <w:t>1000</w:t>
            </w:r>
          </w:p>
        </w:tc>
      </w:tr>
      <w:tr w:rsidR="00F755CC" w:rsidRPr="00F755CC" w:rsidTr="007A33C7">
        <w:tc>
          <w:tcPr>
            <w:tcW w:w="407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Kit de Limpeza</w:t>
            </w:r>
          </w:p>
          <w:p w:rsidR="00F755CC" w:rsidRPr="00F755CC" w:rsidRDefault="00F755CC" w:rsidP="007A33C7">
            <w:pPr>
              <w:rPr>
                <w:color w:val="000000" w:themeColor="text1"/>
              </w:rPr>
            </w:pPr>
            <w:r w:rsidRPr="00F755CC">
              <w:rPr>
                <w:rStyle w:val="nfaseSutil"/>
                <w:i w:val="0"/>
                <w:color w:val="000000" w:themeColor="text1"/>
              </w:rPr>
              <w:t>Compatível com impressora e laminadora do ITEM 01</w:t>
            </w:r>
          </w:p>
        </w:tc>
        <w:tc>
          <w:tcPr>
            <w:tcW w:w="130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r w:rsidRPr="00F755CC">
              <w:rPr>
                <w:rStyle w:val="nfaseSutil"/>
                <w:i w:val="0"/>
                <w:color w:val="000000" w:themeColor="text1"/>
              </w:rPr>
              <w:t>3</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755CC" w:rsidRPr="00F755CC" w:rsidRDefault="00F755CC" w:rsidP="007A33C7">
            <w:pPr>
              <w:rPr>
                <w:color w:val="000000" w:themeColor="text1"/>
              </w:rPr>
            </w:pPr>
          </w:p>
        </w:tc>
      </w:tr>
    </w:tbl>
    <w:p w:rsidR="00F755CC" w:rsidRPr="00F755CC" w:rsidRDefault="00F755CC" w:rsidP="00F755CC">
      <w:pPr>
        <w:rPr>
          <w:color w:val="000000" w:themeColor="text1"/>
        </w:rPr>
      </w:pPr>
    </w:p>
    <w:p w:rsidR="00F755CC" w:rsidRPr="00F755CC" w:rsidRDefault="00F755CC" w:rsidP="00F755CC">
      <w:pPr>
        <w:rPr>
          <w:rStyle w:val="nfaseSutil"/>
          <w:b/>
          <w:i w:val="0"/>
          <w:color w:val="000000" w:themeColor="text1"/>
        </w:rPr>
      </w:pPr>
      <w:r w:rsidRPr="00F755CC">
        <w:rPr>
          <w:rStyle w:val="nfaseSutil"/>
          <w:b/>
          <w:i w:val="0"/>
          <w:color w:val="000000" w:themeColor="text1"/>
        </w:rPr>
        <w:t>3 – DA CLASSIFICAÇÃO DOS BENS COMUNS</w:t>
      </w:r>
    </w:p>
    <w:p w:rsidR="00F755CC" w:rsidRPr="00F755CC" w:rsidRDefault="00F755CC" w:rsidP="00F755CC">
      <w:pPr>
        <w:rPr>
          <w:i/>
          <w:color w:val="000000" w:themeColor="text1"/>
        </w:rPr>
      </w:pPr>
      <w:r w:rsidRPr="00F755CC">
        <w:rPr>
          <w:rStyle w:val="nfaseSutil"/>
          <w:b/>
          <w:i w:val="0"/>
          <w:color w:val="000000" w:themeColor="text1"/>
        </w:rPr>
        <w:t>3.1</w:t>
      </w:r>
      <w:r w:rsidRPr="00F755CC">
        <w:rPr>
          <w:rStyle w:val="nfaseSutil"/>
          <w:i w:val="0"/>
          <w:color w:val="000000" w:themeColor="text1"/>
        </w:rPr>
        <w:t xml:space="preserve"> - Os bens descritos neste Termo de Referência são de natureza comum, uma vez que possuem padrões de qualidade e desempenho definidos por meio de especificações usuais do mercado, atendendo o disposto no Art. 1° da Lei 10.520/2002, podendo, portanto, ser contratado por meio de processo licitatório na modalidade pregão.</w:t>
      </w:r>
    </w:p>
    <w:p w:rsidR="00F755CC" w:rsidRPr="00F755CC" w:rsidRDefault="00F755CC" w:rsidP="00F755CC">
      <w:pPr>
        <w:rPr>
          <w:i/>
          <w:color w:val="000000" w:themeColor="text1"/>
        </w:rPr>
      </w:pPr>
      <w:r w:rsidRPr="00F755CC">
        <w:rPr>
          <w:rStyle w:val="nfaseSutil"/>
          <w:b/>
          <w:i w:val="0"/>
          <w:color w:val="000000" w:themeColor="text1"/>
        </w:rPr>
        <w:t>3.2</w:t>
      </w:r>
      <w:r w:rsidRPr="00F755CC">
        <w:rPr>
          <w:rStyle w:val="nfaseSutil"/>
          <w:i w:val="0"/>
          <w:color w:val="000000" w:themeColor="text1"/>
        </w:rPr>
        <w:t xml:space="preserve"> - A contratação objetiva, por fim, respeitada a isonomia entre os licitantes, selecionar a proposta mais vantajosa para a Administração, que garanta a boa qualidade dos produtos a custos mais reduzidos, contribuindo para diminuição dos gastos governamentais.</w:t>
      </w:r>
    </w:p>
    <w:p w:rsidR="00F755CC" w:rsidRPr="00F755CC" w:rsidRDefault="00F755CC" w:rsidP="00F755CC">
      <w:pPr>
        <w:rPr>
          <w:rStyle w:val="nfaseSutil"/>
          <w:b/>
          <w:i w:val="0"/>
          <w:color w:val="000000" w:themeColor="text1"/>
        </w:rPr>
      </w:pPr>
      <w:r w:rsidRPr="00F755CC">
        <w:rPr>
          <w:rStyle w:val="nfaseSutil"/>
          <w:b/>
          <w:i w:val="0"/>
          <w:color w:val="000000" w:themeColor="text1"/>
        </w:rPr>
        <w:t>4</w:t>
      </w:r>
      <w:r w:rsidRPr="00F755CC">
        <w:rPr>
          <w:rStyle w:val="nfaseSutil"/>
          <w:i w:val="0"/>
          <w:color w:val="000000" w:themeColor="text1"/>
        </w:rPr>
        <w:t xml:space="preserve"> – </w:t>
      </w:r>
      <w:r w:rsidRPr="00F755CC">
        <w:rPr>
          <w:rStyle w:val="nfaseSutil"/>
          <w:b/>
          <w:i w:val="0"/>
          <w:color w:val="000000" w:themeColor="text1"/>
        </w:rPr>
        <w:t>DA JUSTIFICATIVA POR AGRUPAMENTO</w:t>
      </w:r>
    </w:p>
    <w:p w:rsidR="00F755CC" w:rsidRPr="00F755CC" w:rsidRDefault="00F755CC" w:rsidP="00F755CC">
      <w:pPr>
        <w:rPr>
          <w:i/>
          <w:color w:val="000000" w:themeColor="text1"/>
        </w:rPr>
      </w:pPr>
      <w:r w:rsidRPr="00F755CC">
        <w:rPr>
          <w:rStyle w:val="nfaseSutil"/>
          <w:b/>
          <w:i w:val="0"/>
          <w:color w:val="000000" w:themeColor="text1"/>
        </w:rPr>
        <w:t>4.1</w:t>
      </w:r>
      <w:r w:rsidRPr="00F755CC">
        <w:rPr>
          <w:rStyle w:val="nfaseSutil"/>
          <w:i w:val="0"/>
          <w:color w:val="000000" w:themeColor="text1"/>
        </w:rPr>
        <w:t xml:space="preserve"> - A jurisprudência do TCU estabelece que, em regra, deve-se utilizar a adjudicação por item e não por preço global ou em lotes, contudo serviços e/ou materiais similares ou que possuam a mesma natureza podem ser agrupados em lote/grupo, desde que este agrupamento não eleve os custos da contratação de forma global, nem tampouco afete a integridade do objeto pretendido ou comprometa a perfeita execução do mesmo.</w:t>
      </w:r>
    </w:p>
    <w:p w:rsidR="00F755CC" w:rsidRPr="00F755CC" w:rsidRDefault="00F755CC" w:rsidP="00F755CC">
      <w:pPr>
        <w:rPr>
          <w:i/>
          <w:color w:val="000000" w:themeColor="text1"/>
        </w:rPr>
      </w:pPr>
      <w:r w:rsidRPr="00F755CC">
        <w:rPr>
          <w:rStyle w:val="nfaseSutil"/>
          <w:b/>
          <w:i w:val="0"/>
          <w:color w:val="000000" w:themeColor="text1"/>
        </w:rPr>
        <w:t>4.2</w:t>
      </w:r>
      <w:r w:rsidRPr="00F755CC">
        <w:rPr>
          <w:rStyle w:val="nfaseSutil"/>
          <w:i w:val="0"/>
          <w:color w:val="000000" w:themeColor="text1"/>
        </w:rPr>
        <w:t xml:space="preserve"> - O agrupamento acarretará vantagem à Administração, na medida em que se gera economia de escala, pois implica em aumento de quantitativos e redução de preços a serem pagos, bem como despertará um maior interesse dos fornecedores em participar do certame em relação a esses itens, estimulando, desse modo, a competitividade.</w:t>
      </w:r>
    </w:p>
    <w:p w:rsidR="00F755CC" w:rsidRPr="00F755CC" w:rsidRDefault="00F755CC" w:rsidP="00F755CC">
      <w:pPr>
        <w:rPr>
          <w:color w:val="000000" w:themeColor="text1"/>
        </w:rPr>
      </w:pPr>
      <w:r w:rsidRPr="0044531D">
        <w:rPr>
          <w:rStyle w:val="nfaseSutil"/>
          <w:rFonts w:eastAsia="Lucida Sans Unicode"/>
          <w:b/>
          <w:i w:val="0"/>
          <w:color w:val="000000" w:themeColor="text1"/>
        </w:rPr>
        <w:t>4.3</w:t>
      </w:r>
      <w:r w:rsidRPr="00F755CC">
        <w:rPr>
          <w:rStyle w:val="nfaseSutil"/>
          <w:rFonts w:eastAsia="Lucida Sans Unicode"/>
          <w:i w:val="0"/>
          <w:color w:val="000000" w:themeColor="text1"/>
        </w:rPr>
        <w:t xml:space="preserve"> - A contrata</w:t>
      </w:r>
      <w:r w:rsidRPr="00F755CC">
        <w:rPr>
          <w:rStyle w:val="nfaseSutil"/>
          <w:i w:val="0"/>
          <w:color w:val="000000" w:themeColor="text1"/>
        </w:rPr>
        <w:t>ção por Grupo não tem a finalidade de reduzir o caráter competitivo da licitação, visa, tão somente, assegurar a gerência segura da contratação, e principalmente, assegurar, não só a mais ampla competição necessária em um processo licitatório, mas também, atingir a sua finalidade e efetividade, que é a de atender com qualidade e celeridade as necessidad</w:t>
      </w:r>
      <w:r w:rsidR="0044531D">
        <w:rPr>
          <w:rStyle w:val="nfaseSutil"/>
          <w:i w:val="0"/>
          <w:color w:val="000000" w:themeColor="text1"/>
        </w:rPr>
        <w:t>es da Administração Pública.</w:t>
      </w:r>
      <w:r w:rsidRPr="00F755CC">
        <w:rPr>
          <w:color w:val="000000" w:themeColor="text1"/>
        </w:rPr>
        <w:tab/>
      </w:r>
    </w:p>
    <w:p w:rsidR="00F755CC" w:rsidRPr="00F755CC" w:rsidRDefault="0044531D" w:rsidP="00F755CC">
      <w:pPr>
        <w:rPr>
          <w:color w:val="000000" w:themeColor="text1"/>
        </w:rPr>
      </w:pPr>
      <w:r w:rsidRPr="0044531D">
        <w:rPr>
          <w:rStyle w:val="nfaseSutil"/>
          <w:b/>
          <w:i w:val="0"/>
          <w:color w:val="000000" w:themeColor="text1"/>
        </w:rPr>
        <w:t xml:space="preserve">     4.3.1.</w:t>
      </w:r>
      <w:r>
        <w:rPr>
          <w:rStyle w:val="nfaseSutil"/>
          <w:i w:val="0"/>
          <w:color w:val="000000" w:themeColor="text1"/>
        </w:rPr>
        <w:t xml:space="preserve"> </w:t>
      </w:r>
      <w:r w:rsidR="00F755CC" w:rsidRPr="00F755CC">
        <w:rPr>
          <w:rStyle w:val="nfaseSutil"/>
          <w:i w:val="0"/>
          <w:color w:val="000000" w:themeColor="text1"/>
        </w:rPr>
        <w:t>O agrupamento visa obter ganho de economia de escala, indo ao encontro do Princípio da Economicidade. Assim, os grupos foram divididos conforme classificação dos produtos, permitindo a contratação de apenas uma empresa por grupo, diminuindo, desse modo, o custo administrativo de gerenciamento de contratos.</w:t>
      </w:r>
    </w:p>
    <w:p w:rsidR="00F755CC" w:rsidRPr="0044531D" w:rsidRDefault="00F755CC" w:rsidP="00F755CC">
      <w:pPr>
        <w:rPr>
          <w:rStyle w:val="nfaseSutil"/>
          <w:b/>
          <w:i w:val="0"/>
          <w:color w:val="000000" w:themeColor="text1"/>
        </w:rPr>
      </w:pPr>
      <w:r w:rsidRPr="0044531D">
        <w:rPr>
          <w:rStyle w:val="nfaseSutil"/>
          <w:b/>
          <w:i w:val="0"/>
          <w:color w:val="000000" w:themeColor="text1"/>
        </w:rPr>
        <w:t>5 – DA ESPECIFICAÇÃO TÉCNICA E PREÇOS REFERENCIAIS</w:t>
      </w:r>
    </w:p>
    <w:p w:rsidR="00F755CC" w:rsidRPr="00F755CC" w:rsidRDefault="00F755CC" w:rsidP="00F755CC">
      <w:pPr>
        <w:rPr>
          <w:color w:val="000000" w:themeColor="text1"/>
        </w:rPr>
      </w:pPr>
      <w:r w:rsidRPr="0044531D">
        <w:rPr>
          <w:rStyle w:val="nfaseSutil"/>
          <w:b/>
          <w:i w:val="0"/>
          <w:color w:val="000000" w:themeColor="text1"/>
        </w:rPr>
        <w:t xml:space="preserve">5.1 </w:t>
      </w:r>
      <w:r w:rsidRPr="00F755CC">
        <w:rPr>
          <w:rStyle w:val="nfaseSutil"/>
          <w:i w:val="0"/>
          <w:color w:val="000000" w:themeColor="text1"/>
        </w:rPr>
        <w:t>- O objeto dessa licitação deverão ser fornecidos, conforme condições, quantidades, valor estimado e exigências estabelecidas neste instrumento, de acordo com as características a seguir:</w:t>
      </w:r>
    </w:p>
    <w:p w:rsidR="00F755CC" w:rsidRPr="0044531D" w:rsidRDefault="00F755CC" w:rsidP="00F755CC">
      <w:pPr>
        <w:rPr>
          <w:b/>
          <w:color w:val="000000" w:themeColor="text1"/>
        </w:rPr>
      </w:pPr>
      <w:r w:rsidRPr="0044531D">
        <w:rPr>
          <w:rStyle w:val="nfaseSutil"/>
          <w:b/>
          <w:i w:val="0"/>
          <w:color w:val="000000" w:themeColor="text1"/>
        </w:rPr>
        <w:t>- ITEM 1:</w:t>
      </w:r>
    </w:p>
    <w:tbl>
      <w:tblPr>
        <w:tblW w:w="8527" w:type="dxa"/>
        <w:tblInd w:w="-30" w:type="dxa"/>
        <w:tblLayout w:type="fixed"/>
        <w:tblCellMar>
          <w:left w:w="10" w:type="dxa"/>
          <w:right w:w="10" w:type="dxa"/>
        </w:tblCellMar>
        <w:tblLook w:val="04A0" w:firstRow="1" w:lastRow="0" w:firstColumn="1" w:lastColumn="0" w:noHBand="0" w:noVBand="1"/>
      </w:tblPr>
      <w:tblGrid>
        <w:gridCol w:w="589"/>
        <w:gridCol w:w="3829"/>
        <w:gridCol w:w="849"/>
        <w:gridCol w:w="709"/>
        <w:gridCol w:w="1276"/>
        <w:gridCol w:w="1275"/>
      </w:tblGrid>
      <w:tr w:rsidR="00F755CC" w:rsidRPr="00F755CC" w:rsidTr="007A33C7">
        <w:trPr>
          <w:trHeight w:hRule="exact" w:val="454"/>
          <w:tblHeader/>
        </w:trPr>
        <w:tc>
          <w:tcPr>
            <w:tcW w:w="589"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Item</w:t>
            </w:r>
          </w:p>
        </w:tc>
        <w:tc>
          <w:tcPr>
            <w:tcW w:w="3829"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Descrição</w:t>
            </w:r>
          </w:p>
        </w:tc>
        <w:tc>
          <w:tcPr>
            <w:tcW w:w="849"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Unid.</w:t>
            </w:r>
          </w:p>
        </w:tc>
        <w:tc>
          <w:tcPr>
            <w:tcW w:w="709"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proofErr w:type="spellStart"/>
            <w:r w:rsidRPr="0044531D">
              <w:rPr>
                <w:rStyle w:val="nfaseSutil"/>
                <w:b/>
                <w:i w:val="0"/>
                <w:color w:val="000000" w:themeColor="text1"/>
              </w:rPr>
              <w:t>Qtd</w:t>
            </w:r>
            <w:proofErr w:type="spellEnd"/>
            <w:r w:rsidRPr="0044531D">
              <w:rPr>
                <w:rStyle w:val="nfaseSutil"/>
                <w:b/>
                <w:i w:val="0"/>
                <w:color w:val="000000" w:themeColor="text1"/>
              </w:rPr>
              <w:t>.</w:t>
            </w:r>
          </w:p>
        </w:tc>
        <w:tc>
          <w:tcPr>
            <w:tcW w:w="1276"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Valor Unit.</w:t>
            </w:r>
          </w:p>
        </w:tc>
        <w:tc>
          <w:tcPr>
            <w:tcW w:w="1275" w:type="dxa"/>
            <w:tcBorders>
              <w:top w:val="single" w:sz="6" w:space="0" w:color="000000"/>
              <w:left w:val="single" w:sz="6" w:space="0" w:color="000000"/>
              <w:bottom w:val="single" w:sz="6" w:space="0" w:color="000000"/>
              <w:right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Valor Total</w:t>
            </w:r>
          </w:p>
        </w:tc>
      </w:tr>
      <w:tr w:rsidR="00F755CC" w:rsidRPr="00F755CC" w:rsidTr="007A33C7">
        <w:trPr>
          <w:trHeight w:val="1858"/>
        </w:trPr>
        <w:tc>
          <w:tcPr>
            <w:tcW w:w="58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c>
          <w:tcPr>
            <w:tcW w:w="382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Impressora de cartões com módulo de laminação sequencial</w:t>
            </w:r>
          </w:p>
          <w:p w:rsidR="00F755CC" w:rsidRPr="00F755CC" w:rsidRDefault="00F755CC" w:rsidP="007A33C7">
            <w:pPr>
              <w:rPr>
                <w:color w:val="000000" w:themeColor="text1"/>
              </w:rPr>
            </w:pPr>
          </w:p>
          <w:p w:rsidR="00F755CC" w:rsidRPr="00F755CC" w:rsidRDefault="00F755CC" w:rsidP="007A33C7">
            <w:pPr>
              <w:rPr>
                <w:color w:val="000000" w:themeColor="text1"/>
              </w:rPr>
            </w:pPr>
            <w:r w:rsidRPr="00F755CC">
              <w:rPr>
                <w:rStyle w:val="nfaseSutil"/>
                <w:i w:val="0"/>
                <w:color w:val="000000" w:themeColor="text1"/>
              </w:rPr>
              <w:t xml:space="preserve">Tecnologia de impressão: Tinta pigmentada de </w:t>
            </w:r>
            <w:proofErr w:type="spellStart"/>
            <w:r w:rsidRPr="00F755CC">
              <w:rPr>
                <w:rStyle w:val="nfaseSutil"/>
                <w:i w:val="0"/>
                <w:color w:val="000000" w:themeColor="text1"/>
              </w:rPr>
              <w:t>retransferência</w:t>
            </w:r>
            <w:proofErr w:type="spellEnd"/>
            <w:r w:rsidRPr="00F755CC">
              <w:rPr>
                <w:rStyle w:val="nfaseSutil"/>
                <w:i w:val="0"/>
                <w:color w:val="000000" w:themeColor="text1"/>
              </w:rPr>
              <w:t>;</w:t>
            </w:r>
          </w:p>
          <w:p w:rsidR="00F755CC" w:rsidRPr="00F755CC" w:rsidRDefault="00F755CC" w:rsidP="007A33C7">
            <w:pPr>
              <w:rPr>
                <w:color w:val="000000" w:themeColor="text1"/>
              </w:rPr>
            </w:pPr>
            <w:r w:rsidRPr="00F755CC">
              <w:rPr>
                <w:rStyle w:val="nfaseSutil"/>
                <w:i w:val="0"/>
                <w:color w:val="000000" w:themeColor="text1"/>
              </w:rPr>
              <w:t>Recursos de impressão: Impressão frente e verso de última geração;</w:t>
            </w:r>
          </w:p>
          <w:p w:rsidR="00F755CC" w:rsidRPr="00F755CC" w:rsidRDefault="00F755CC" w:rsidP="007A33C7">
            <w:pPr>
              <w:rPr>
                <w:color w:val="000000" w:themeColor="text1"/>
              </w:rPr>
            </w:pPr>
            <w:r w:rsidRPr="00F755CC">
              <w:rPr>
                <w:rStyle w:val="nfaseSutil"/>
                <w:i w:val="0"/>
                <w:color w:val="000000" w:themeColor="text1"/>
              </w:rPr>
              <w:t>Resolução da impressão: 600 pontos por polegada (</w:t>
            </w:r>
            <w:proofErr w:type="spellStart"/>
            <w:r w:rsidRPr="00F755CC">
              <w:rPr>
                <w:rStyle w:val="nfaseSutil"/>
                <w:i w:val="0"/>
                <w:color w:val="000000" w:themeColor="text1"/>
              </w:rPr>
              <w:t>dpi</w:t>
            </w:r>
            <w:proofErr w:type="spellEnd"/>
            <w:r w:rsidRPr="00F755CC">
              <w:rPr>
                <w:rStyle w:val="nfaseSutil"/>
                <w:i w:val="0"/>
                <w:color w:val="000000" w:themeColor="text1"/>
              </w:rPr>
              <w:t>);</w:t>
            </w:r>
          </w:p>
          <w:p w:rsidR="00F755CC" w:rsidRPr="00F755CC" w:rsidRDefault="00F755CC" w:rsidP="007A33C7">
            <w:pPr>
              <w:rPr>
                <w:color w:val="000000" w:themeColor="text1"/>
              </w:rPr>
            </w:pPr>
            <w:r w:rsidRPr="00F755CC">
              <w:rPr>
                <w:rStyle w:val="nfaseSutil"/>
                <w:i w:val="0"/>
                <w:color w:val="000000" w:themeColor="text1"/>
              </w:rPr>
              <w:t>Velocidade de impressão: Impressão de cor integral;</w:t>
            </w:r>
          </w:p>
          <w:p w:rsidR="00F755CC" w:rsidRPr="00F755CC" w:rsidRDefault="00F755CC" w:rsidP="007A33C7">
            <w:pPr>
              <w:rPr>
                <w:color w:val="000000" w:themeColor="text1"/>
              </w:rPr>
            </w:pPr>
            <w:r w:rsidRPr="00F755CC">
              <w:rPr>
                <w:rStyle w:val="nfaseSutil"/>
                <w:i w:val="0"/>
                <w:color w:val="000000" w:themeColor="text1"/>
              </w:rPr>
              <w:t>Apenas um lado (CMYKP) – até 100 cartões por hora (</w:t>
            </w:r>
            <w:proofErr w:type="spellStart"/>
            <w:r w:rsidRPr="00F755CC">
              <w:rPr>
                <w:rStyle w:val="nfaseSutil"/>
                <w:i w:val="0"/>
                <w:color w:val="000000" w:themeColor="text1"/>
              </w:rPr>
              <w:t>cph</w:t>
            </w:r>
            <w:proofErr w:type="spellEnd"/>
            <w:r w:rsidRPr="00F755CC">
              <w:rPr>
                <w:rStyle w:val="nfaseSutil"/>
                <w:i w:val="0"/>
                <w:color w:val="000000" w:themeColor="text1"/>
              </w:rPr>
              <w:t>);</w:t>
            </w:r>
          </w:p>
          <w:p w:rsidR="00F755CC" w:rsidRPr="00F755CC" w:rsidRDefault="00F755CC" w:rsidP="007A33C7">
            <w:pPr>
              <w:rPr>
                <w:color w:val="000000" w:themeColor="text1"/>
              </w:rPr>
            </w:pPr>
            <w:r w:rsidRPr="00F755CC">
              <w:rPr>
                <w:rStyle w:val="nfaseSutil"/>
                <w:i w:val="0"/>
                <w:color w:val="000000" w:themeColor="text1"/>
              </w:rPr>
              <w:t>Frente e verso (CMYKP-KP) – até 66 cartões por hora (</w:t>
            </w:r>
            <w:proofErr w:type="spellStart"/>
            <w:r w:rsidRPr="00F755CC">
              <w:rPr>
                <w:rStyle w:val="nfaseSutil"/>
                <w:i w:val="0"/>
                <w:color w:val="000000" w:themeColor="text1"/>
              </w:rPr>
              <w:t>cph</w:t>
            </w:r>
            <w:proofErr w:type="spellEnd"/>
            <w:r w:rsidRPr="00F755CC">
              <w:rPr>
                <w:rStyle w:val="nfaseSutil"/>
                <w:i w:val="0"/>
                <w:color w:val="000000" w:themeColor="text1"/>
              </w:rPr>
              <w:t>);</w:t>
            </w:r>
          </w:p>
          <w:p w:rsidR="00F755CC" w:rsidRPr="00F755CC" w:rsidRDefault="00F755CC" w:rsidP="007A33C7">
            <w:pPr>
              <w:rPr>
                <w:color w:val="000000" w:themeColor="text1"/>
              </w:rPr>
            </w:pPr>
            <w:r w:rsidRPr="00F755CC">
              <w:rPr>
                <w:rStyle w:val="nfaseSutil"/>
                <w:i w:val="0"/>
                <w:color w:val="000000" w:themeColor="text1"/>
              </w:rPr>
              <w:t>- Velocidade máxima de laminação:</w:t>
            </w:r>
          </w:p>
          <w:p w:rsidR="00F755CC" w:rsidRPr="00F755CC" w:rsidRDefault="00F755CC" w:rsidP="007A33C7">
            <w:pPr>
              <w:rPr>
                <w:color w:val="000000" w:themeColor="text1"/>
              </w:rPr>
            </w:pPr>
            <w:r w:rsidRPr="00F755CC">
              <w:rPr>
                <w:rStyle w:val="nfaseSutil"/>
                <w:i w:val="0"/>
                <w:color w:val="000000" w:themeColor="text1"/>
              </w:rPr>
              <w:t xml:space="preserve">Laminação de um lado do cartão em 75 </w:t>
            </w:r>
            <w:proofErr w:type="spellStart"/>
            <w:r w:rsidRPr="00F755CC">
              <w:rPr>
                <w:rStyle w:val="nfaseSutil"/>
                <w:i w:val="0"/>
                <w:color w:val="000000" w:themeColor="text1"/>
              </w:rPr>
              <w:t>segs</w:t>
            </w:r>
            <w:proofErr w:type="spellEnd"/>
            <w:r w:rsidRPr="00F755CC">
              <w:rPr>
                <w:rStyle w:val="nfaseSutil"/>
                <w:i w:val="0"/>
                <w:color w:val="000000" w:themeColor="text1"/>
              </w:rPr>
              <w:t>;</w:t>
            </w:r>
          </w:p>
          <w:p w:rsidR="00F755CC" w:rsidRPr="00F755CC" w:rsidRDefault="00F755CC" w:rsidP="007A33C7">
            <w:pPr>
              <w:rPr>
                <w:color w:val="000000" w:themeColor="text1"/>
              </w:rPr>
            </w:pPr>
            <w:r w:rsidRPr="00F755CC">
              <w:rPr>
                <w:rStyle w:val="nfaseSutil"/>
                <w:i w:val="0"/>
                <w:color w:val="000000" w:themeColor="text1"/>
              </w:rPr>
              <w:t xml:space="preserve">Laminação de dois lados do cartão em 105 </w:t>
            </w:r>
            <w:proofErr w:type="spellStart"/>
            <w:r w:rsidRPr="00F755CC">
              <w:rPr>
                <w:rStyle w:val="nfaseSutil"/>
                <w:i w:val="0"/>
                <w:color w:val="000000" w:themeColor="text1"/>
              </w:rPr>
              <w:t>segs</w:t>
            </w:r>
            <w:proofErr w:type="spellEnd"/>
            <w:r w:rsidRPr="00F755CC">
              <w:rPr>
                <w:rStyle w:val="nfaseSutil"/>
                <w:i w:val="0"/>
                <w:color w:val="000000" w:themeColor="text1"/>
              </w:rPr>
              <w:t>;</w:t>
            </w:r>
          </w:p>
          <w:p w:rsidR="00F755CC" w:rsidRPr="00F755CC" w:rsidRDefault="00F755CC" w:rsidP="007A33C7">
            <w:pPr>
              <w:rPr>
                <w:color w:val="000000" w:themeColor="text1"/>
              </w:rPr>
            </w:pPr>
            <w:r w:rsidRPr="00F755CC">
              <w:rPr>
                <w:rStyle w:val="nfaseSutil"/>
                <w:i w:val="0"/>
                <w:color w:val="000000" w:themeColor="text1"/>
              </w:rPr>
              <w:t>Modos de cores:</w:t>
            </w:r>
          </w:p>
          <w:p w:rsidR="00F755CC" w:rsidRPr="00F755CC" w:rsidRDefault="00F755CC" w:rsidP="007A33C7">
            <w:pPr>
              <w:rPr>
                <w:color w:val="000000" w:themeColor="text1"/>
              </w:rPr>
            </w:pPr>
            <w:r w:rsidRPr="00F755CC">
              <w:rPr>
                <w:rStyle w:val="nfaseSutil"/>
                <w:i w:val="0"/>
                <w:color w:val="000000" w:themeColor="text1"/>
              </w:rPr>
              <w:t xml:space="preserve">Cor verdadeira (ICC): – imprime a cor o mais próximo possível da imagem conforme definido no design do </w:t>
            </w:r>
            <w:proofErr w:type="spellStart"/>
            <w:r w:rsidRPr="00F755CC">
              <w:rPr>
                <w:rStyle w:val="nfaseSutil"/>
                <w:i w:val="0"/>
                <w:color w:val="000000" w:themeColor="text1"/>
              </w:rPr>
              <w:t>cartãoSR</w:t>
            </w:r>
            <w:proofErr w:type="spellEnd"/>
            <w:r w:rsidRPr="00F755CC">
              <w:rPr>
                <w:rStyle w:val="nfaseSutil"/>
                <w:i w:val="0"/>
                <w:color w:val="000000" w:themeColor="text1"/>
              </w:rPr>
              <w:t>/CR anterior Vívidas – cores da impressora com maior saturação e contraste.</w:t>
            </w:r>
          </w:p>
          <w:p w:rsidR="00F755CC" w:rsidRPr="00F755CC" w:rsidRDefault="00F755CC" w:rsidP="007A33C7">
            <w:pPr>
              <w:rPr>
                <w:color w:val="000000" w:themeColor="text1"/>
              </w:rPr>
            </w:pPr>
            <w:r w:rsidRPr="00F755CC">
              <w:rPr>
                <w:rStyle w:val="nfaseSutil"/>
                <w:i w:val="0"/>
                <w:color w:val="000000" w:themeColor="text1"/>
              </w:rPr>
              <w:t>Capacidade de cartão: Bandeja de saída - até 100 cartões</w:t>
            </w:r>
          </w:p>
          <w:p w:rsidR="00F755CC" w:rsidRPr="00F755CC" w:rsidRDefault="00F755CC" w:rsidP="007A33C7">
            <w:pPr>
              <w:rPr>
                <w:color w:val="000000" w:themeColor="text1"/>
              </w:rPr>
            </w:pPr>
            <w:r w:rsidRPr="00F755CC">
              <w:rPr>
                <w:rStyle w:val="nfaseSutil"/>
                <w:i w:val="0"/>
                <w:color w:val="000000" w:themeColor="text1"/>
              </w:rPr>
              <w:t>Ambiente operacional: 15°C a 35°C</w:t>
            </w:r>
          </w:p>
          <w:p w:rsidR="00F755CC" w:rsidRPr="00F755CC" w:rsidRDefault="00F755CC" w:rsidP="007A33C7">
            <w:pPr>
              <w:rPr>
                <w:color w:val="000000" w:themeColor="text1"/>
              </w:rPr>
            </w:pPr>
            <w:r w:rsidRPr="00F755CC">
              <w:rPr>
                <w:rStyle w:val="nfaseSutil"/>
                <w:i w:val="0"/>
                <w:color w:val="000000" w:themeColor="text1"/>
              </w:rPr>
              <w:t>Dimensões aproximadas da Impressora:</w:t>
            </w:r>
          </w:p>
          <w:p w:rsidR="00F755CC" w:rsidRPr="00F755CC" w:rsidRDefault="00F755CC" w:rsidP="007A33C7">
            <w:pPr>
              <w:rPr>
                <w:color w:val="000000" w:themeColor="text1"/>
              </w:rPr>
            </w:pPr>
            <w:r w:rsidRPr="00F755CC">
              <w:rPr>
                <w:rStyle w:val="nfaseSutil"/>
                <w:i w:val="0"/>
                <w:color w:val="000000" w:themeColor="text1"/>
              </w:rPr>
              <w:t>55 cm (C) x 25 cm (L) x 40 cm (A)</w:t>
            </w:r>
          </w:p>
          <w:p w:rsidR="00F755CC" w:rsidRPr="00F755CC" w:rsidRDefault="00F755CC" w:rsidP="007A33C7">
            <w:pPr>
              <w:rPr>
                <w:color w:val="000000" w:themeColor="text1"/>
              </w:rPr>
            </w:pPr>
            <w:r w:rsidRPr="00F755CC">
              <w:rPr>
                <w:rStyle w:val="nfaseSutil"/>
                <w:i w:val="0"/>
                <w:color w:val="000000" w:themeColor="text1"/>
              </w:rPr>
              <w:t>Dimensões aproximadas da Laminadora:</w:t>
            </w:r>
          </w:p>
          <w:p w:rsidR="00F755CC" w:rsidRPr="00F755CC" w:rsidRDefault="00F755CC" w:rsidP="007A33C7">
            <w:pPr>
              <w:rPr>
                <w:color w:val="000000" w:themeColor="text1"/>
              </w:rPr>
            </w:pPr>
            <w:r w:rsidRPr="00F755CC">
              <w:rPr>
                <w:rStyle w:val="nfaseSutil"/>
                <w:i w:val="0"/>
                <w:color w:val="000000" w:themeColor="text1"/>
              </w:rPr>
              <w:t>21 cm (C) x 33 (L) cm x 36 cm (A)</w:t>
            </w:r>
          </w:p>
          <w:p w:rsidR="00F755CC" w:rsidRPr="00F755CC" w:rsidRDefault="00F755CC" w:rsidP="007A33C7">
            <w:pPr>
              <w:rPr>
                <w:color w:val="000000" w:themeColor="text1"/>
              </w:rPr>
            </w:pPr>
            <w:r w:rsidRPr="00F755CC">
              <w:rPr>
                <w:rStyle w:val="nfaseSutil"/>
                <w:i w:val="0"/>
                <w:color w:val="000000" w:themeColor="text1"/>
              </w:rPr>
              <w:t>Peso aproximado da Impressora: 13 kg;</w:t>
            </w:r>
          </w:p>
          <w:p w:rsidR="00F755CC" w:rsidRPr="00F755CC" w:rsidRDefault="00F755CC" w:rsidP="007A33C7">
            <w:pPr>
              <w:rPr>
                <w:color w:val="000000" w:themeColor="text1"/>
              </w:rPr>
            </w:pPr>
            <w:r w:rsidRPr="00F755CC">
              <w:rPr>
                <w:rStyle w:val="nfaseSutil"/>
                <w:i w:val="0"/>
                <w:color w:val="000000" w:themeColor="text1"/>
              </w:rPr>
              <w:t>Peso aproximado da Laminadora: 10 kg;</w:t>
            </w:r>
          </w:p>
          <w:p w:rsidR="00F755CC" w:rsidRPr="00F755CC" w:rsidRDefault="00F755CC" w:rsidP="007A33C7">
            <w:pPr>
              <w:rPr>
                <w:color w:val="000000" w:themeColor="text1"/>
              </w:rPr>
            </w:pPr>
            <w:r w:rsidRPr="00F755CC">
              <w:rPr>
                <w:rStyle w:val="nfaseSutil"/>
                <w:i w:val="0"/>
                <w:color w:val="000000" w:themeColor="text1"/>
              </w:rPr>
              <w:t>Conectividade: USB e Ethernet</w:t>
            </w:r>
          </w:p>
          <w:p w:rsidR="00F755CC" w:rsidRPr="00F755CC" w:rsidRDefault="00F755CC" w:rsidP="007A33C7">
            <w:pPr>
              <w:rPr>
                <w:color w:val="000000" w:themeColor="text1"/>
              </w:rPr>
            </w:pPr>
            <w:r w:rsidRPr="00F755CC">
              <w:rPr>
                <w:rStyle w:val="nfaseSutil"/>
                <w:i w:val="0"/>
                <w:color w:val="000000" w:themeColor="text1"/>
              </w:rPr>
              <w:t>Garantias Impressora: garantia padrão de 36 meses.</w:t>
            </w:r>
          </w:p>
          <w:p w:rsidR="00F755CC" w:rsidRPr="00F755CC" w:rsidRDefault="00F755CC" w:rsidP="007A33C7">
            <w:pPr>
              <w:rPr>
                <w:color w:val="000000" w:themeColor="text1"/>
              </w:rPr>
            </w:pPr>
            <w:r w:rsidRPr="00F755CC">
              <w:rPr>
                <w:rStyle w:val="nfaseSutil"/>
                <w:i w:val="0"/>
                <w:color w:val="000000" w:themeColor="text1"/>
              </w:rPr>
              <w:t>Cabeçote de impressão: garantia vitalícia</w:t>
            </w:r>
          </w:p>
          <w:p w:rsidR="00F755CC" w:rsidRPr="00F755CC" w:rsidRDefault="00F755CC" w:rsidP="007A33C7">
            <w:pPr>
              <w:rPr>
                <w:color w:val="000000" w:themeColor="text1"/>
              </w:rPr>
            </w:pPr>
          </w:p>
          <w:p w:rsidR="00F755CC" w:rsidRPr="00F755CC" w:rsidRDefault="00F755CC" w:rsidP="007A33C7">
            <w:pPr>
              <w:rPr>
                <w:color w:val="000000" w:themeColor="text1"/>
              </w:rPr>
            </w:pPr>
            <w:r w:rsidRPr="00F755CC">
              <w:rPr>
                <w:rStyle w:val="nfaseSutil"/>
                <w:i w:val="0"/>
                <w:color w:val="000000" w:themeColor="text1"/>
              </w:rPr>
              <w:t xml:space="preserve">Marca/Modelo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CR805 CLM ou sucessor do mesmo fabricante. Devido à compatibilidade com a solução já implantada no Conselho que já possui uma Impressora/Laminadora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SR-300/LM-300.</w:t>
            </w:r>
          </w:p>
        </w:tc>
        <w:tc>
          <w:tcPr>
            <w:tcW w:w="84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70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1</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r>
      <w:tr w:rsidR="00F755CC" w:rsidRPr="00F755CC" w:rsidTr="007A33C7">
        <w:trPr>
          <w:trHeight w:hRule="exact" w:val="454"/>
        </w:trPr>
        <w:tc>
          <w:tcPr>
            <w:tcW w:w="7252" w:type="dxa"/>
            <w:gridSpan w:val="5"/>
            <w:tcBorders>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VALOR TOTAL:</w:t>
            </w:r>
          </w:p>
        </w:tc>
        <w:tc>
          <w:tcPr>
            <w:tcW w:w="1275" w:type="dxa"/>
            <w:tcBorders>
              <w:left w:val="single" w:sz="6" w:space="0" w:color="000000"/>
              <w:bottom w:val="single" w:sz="6" w:space="0" w:color="000000"/>
              <w:right w:val="single" w:sz="6" w:space="0" w:color="000000"/>
            </w:tcBorders>
            <w:shd w:val="clear" w:color="auto" w:fill="B2B2B2"/>
            <w:tcMar>
              <w:top w:w="0" w:type="dxa"/>
              <w:left w:w="28" w:type="dxa"/>
              <w:bottom w:w="0" w:type="dxa"/>
              <w:right w:w="28" w:type="dxa"/>
            </w:tcMar>
            <w:vAlign w:val="center"/>
          </w:tcPr>
          <w:p w:rsidR="00F755CC" w:rsidRPr="00F755CC" w:rsidRDefault="00F755CC" w:rsidP="007A33C7">
            <w:pPr>
              <w:rPr>
                <w:color w:val="000000" w:themeColor="text1"/>
              </w:rPr>
            </w:pPr>
          </w:p>
        </w:tc>
      </w:tr>
    </w:tbl>
    <w:p w:rsidR="00F755CC" w:rsidRPr="00F755CC" w:rsidRDefault="00F755CC" w:rsidP="00F755CC">
      <w:pPr>
        <w:rPr>
          <w:color w:val="000000" w:themeColor="text1"/>
        </w:rPr>
      </w:pPr>
    </w:p>
    <w:p w:rsidR="00F755CC" w:rsidRPr="0044531D" w:rsidRDefault="00F755CC" w:rsidP="00F755CC">
      <w:pPr>
        <w:rPr>
          <w:b/>
          <w:color w:val="000000" w:themeColor="text1"/>
        </w:rPr>
      </w:pPr>
      <w:r w:rsidRPr="0044531D">
        <w:rPr>
          <w:rStyle w:val="nfaseSutil"/>
          <w:b/>
          <w:i w:val="0"/>
          <w:color w:val="000000" w:themeColor="text1"/>
        </w:rPr>
        <w:t>– GRUPO 1:</w:t>
      </w:r>
    </w:p>
    <w:p w:rsidR="00F755CC" w:rsidRPr="00F755CC" w:rsidRDefault="00F755CC" w:rsidP="00F755CC">
      <w:pPr>
        <w:rPr>
          <w:color w:val="000000" w:themeColor="text1"/>
        </w:rPr>
      </w:pPr>
    </w:p>
    <w:tbl>
      <w:tblPr>
        <w:tblW w:w="8335" w:type="dxa"/>
        <w:tblInd w:w="21" w:type="dxa"/>
        <w:tblLayout w:type="fixed"/>
        <w:tblCellMar>
          <w:left w:w="10" w:type="dxa"/>
          <w:right w:w="10" w:type="dxa"/>
        </w:tblCellMar>
        <w:tblLook w:val="04A0" w:firstRow="1" w:lastRow="0" w:firstColumn="1" w:lastColumn="0" w:noHBand="0" w:noVBand="1"/>
      </w:tblPr>
      <w:tblGrid>
        <w:gridCol w:w="682"/>
        <w:gridCol w:w="2550"/>
        <w:gridCol w:w="992"/>
        <w:gridCol w:w="992"/>
        <w:gridCol w:w="1276"/>
        <w:gridCol w:w="1843"/>
      </w:tblGrid>
      <w:tr w:rsidR="00F755CC" w:rsidRPr="00F755CC" w:rsidTr="007A33C7">
        <w:trPr>
          <w:trHeight w:hRule="exact" w:val="454"/>
          <w:tblHeader/>
        </w:trPr>
        <w:tc>
          <w:tcPr>
            <w:tcW w:w="682"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F755CC" w:rsidRDefault="00F755CC" w:rsidP="007A33C7">
            <w:pPr>
              <w:rPr>
                <w:rStyle w:val="nfaseSutil"/>
                <w:i w:val="0"/>
                <w:color w:val="000000" w:themeColor="text1"/>
              </w:rPr>
            </w:pPr>
          </w:p>
          <w:p w:rsidR="00F755CC" w:rsidRPr="00F755CC" w:rsidRDefault="00F755CC" w:rsidP="007A33C7">
            <w:pPr>
              <w:rPr>
                <w:color w:val="000000" w:themeColor="text1"/>
              </w:rPr>
            </w:pPr>
            <w:r w:rsidRPr="00F755CC">
              <w:rPr>
                <w:rStyle w:val="nfaseSutil"/>
                <w:i w:val="0"/>
                <w:color w:val="000000" w:themeColor="text1"/>
              </w:rPr>
              <w:t>Item</w:t>
            </w:r>
          </w:p>
        </w:tc>
        <w:tc>
          <w:tcPr>
            <w:tcW w:w="2550"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Descrição</w:t>
            </w:r>
          </w:p>
        </w:tc>
        <w:tc>
          <w:tcPr>
            <w:tcW w:w="992"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Unid.</w:t>
            </w:r>
          </w:p>
        </w:tc>
        <w:tc>
          <w:tcPr>
            <w:tcW w:w="992"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proofErr w:type="spellStart"/>
            <w:r w:rsidRPr="0044531D">
              <w:rPr>
                <w:rStyle w:val="nfaseSutil"/>
                <w:b/>
                <w:i w:val="0"/>
                <w:color w:val="000000" w:themeColor="text1"/>
              </w:rPr>
              <w:t>Qtd</w:t>
            </w:r>
            <w:proofErr w:type="spellEnd"/>
            <w:r w:rsidRPr="0044531D">
              <w:rPr>
                <w:rStyle w:val="nfaseSutil"/>
                <w:b/>
                <w:i w:val="0"/>
                <w:color w:val="000000" w:themeColor="text1"/>
              </w:rPr>
              <w:t>.</w:t>
            </w:r>
          </w:p>
        </w:tc>
        <w:tc>
          <w:tcPr>
            <w:tcW w:w="1276"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Valor Unit.</w:t>
            </w:r>
          </w:p>
        </w:tc>
        <w:tc>
          <w:tcPr>
            <w:tcW w:w="1843" w:type="dxa"/>
            <w:tcBorders>
              <w:top w:val="single" w:sz="6" w:space="0" w:color="000000"/>
              <w:left w:val="single" w:sz="6" w:space="0" w:color="000000"/>
              <w:bottom w:val="single" w:sz="6" w:space="0" w:color="000000"/>
              <w:right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Valor Total</w:t>
            </w:r>
          </w:p>
        </w:tc>
      </w:tr>
      <w:tr w:rsidR="00F755CC" w:rsidRPr="00F755CC" w:rsidTr="007A33C7">
        <w:trPr>
          <w:trHeight w:hRule="exact" w:val="1134"/>
        </w:trPr>
        <w:tc>
          <w:tcPr>
            <w:tcW w:w="68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44531D" w:rsidRDefault="004A2BA7" w:rsidP="007A33C7">
            <w:pPr>
              <w:rPr>
                <w:b/>
                <w:color w:val="000000" w:themeColor="text1"/>
              </w:rPr>
            </w:pPr>
            <w:r>
              <w:rPr>
                <w:rStyle w:val="nfaseSutil"/>
                <w:b/>
                <w:i w:val="0"/>
                <w:color w:val="000000" w:themeColor="text1"/>
              </w:rPr>
              <w:t>1</w:t>
            </w:r>
          </w:p>
        </w:tc>
        <w:tc>
          <w:tcPr>
            <w:tcW w:w="255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roofErr w:type="spellStart"/>
            <w:r w:rsidRPr="00F755CC">
              <w:rPr>
                <w:rStyle w:val="nfaseSutil"/>
                <w:rFonts w:eastAsia="Arial"/>
                <w:i w:val="0"/>
                <w:color w:val="000000" w:themeColor="text1"/>
              </w:rPr>
              <w:t>Ribbon</w:t>
            </w:r>
            <w:proofErr w:type="spellEnd"/>
            <w:r w:rsidRPr="00F755CC">
              <w:rPr>
                <w:rStyle w:val="nfaseSutil"/>
                <w:rFonts w:eastAsia="Arial"/>
                <w:i w:val="0"/>
                <w:color w:val="000000" w:themeColor="text1"/>
              </w:rPr>
              <w:t xml:space="preserve"> Color 5 painéis CMYKP</w:t>
            </w:r>
          </w:p>
          <w:p w:rsidR="00F755CC" w:rsidRPr="00F755CC" w:rsidRDefault="00F755CC" w:rsidP="007A33C7">
            <w:pPr>
              <w:rPr>
                <w:color w:val="000000" w:themeColor="text1"/>
              </w:rPr>
            </w:pPr>
            <w:r w:rsidRPr="00F755CC">
              <w:rPr>
                <w:rStyle w:val="nfaseSutil"/>
                <w:rFonts w:eastAsia="Arial"/>
                <w:i w:val="0"/>
                <w:color w:val="000000" w:themeColor="text1"/>
              </w:rPr>
              <w:t xml:space="preserve">Marca/Código Ref.: </w:t>
            </w:r>
            <w:proofErr w:type="spellStart"/>
            <w:r w:rsidRPr="00F755CC">
              <w:rPr>
                <w:rStyle w:val="nfaseSutil"/>
                <w:rFonts w:eastAsia="Arial"/>
                <w:i w:val="0"/>
                <w:color w:val="000000" w:themeColor="text1"/>
              </w:rPr>
              <w:t>Datacard</w:t>
            </w:r>
            <w:proofErr w:type="spellEnd"/>
            <w:r w:rsidRPr="00F755CC">
              <w:rPr>
                <w:rStyle w:val="nfaseSutil"/>
                <w:rFonts w:eastAsia="Arial"/>
                <w:i w:val="0"/>
                <w:color w:val="000000" w:themeColor="text1"/>
              </w:rPr>
              <w:t xml:space="preserve"> / 513382-201</w:t>
            </w:r>
          </w:p>
        </w:tc>
        <w:tc>
          <w:tcPr>
            <w:tcW w:w="9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9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4A2BA7">
            <w:pPr>
              <w:jc w:val="center"/>
              <w:rPr>
                <w:color w:val="000000" w:themeColor="text1"/>
              </w:rPr>
            </w:pPr>
            <w:r w:rsidRPr="00F755CC">
              <w:rPr>
                <w:rStyle w:val="nfaseSutil"/>
                <w:i w:val="0"/>
                <w:color w:val="000000" w:themeColor="text1"/>
              </w:rPr>
              <w:t>7</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r>
      <w:tr w:rsidR="00F755CC" w:rsidRPr="00F755CC" w:rsidTr="007A33C7">
        <w:trPr>
          <w:trHeight w:hRule="exact" w:val="1134"/>
        </w:trPr>
        <w:tc>
          <w:tcPr>
            <w:tcW w:w="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44531D" w:rsidRDefault="004A2BA7" w:rsidP="007A33C7">
            <w:pPr>
              <w:rPr>
                <w:b/>
                <w:color w:val="000000" w:themeColor="text1"/>
              </w:rPr>
            </w:pPr>
            <w:r>
              <w:rPr>
                <w:rStyle w:val="nfaseSutil"/>
                <w:b/>
                <w:i w:val="0"/>
                <w:color w:val="000000" w:themeColor="text1"/>
              </w:rPr>
              <w:t>2</w:t>
            </w:r>
          </w:p>
        </w:tc>
        <w:tc>
          <w:tcPr>
            <w:tcW w:w="255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 xml:space="preserve">Lâmina transparente </w:t>
            </w:r>
            <w:proofErr w:type="spellStart"/>
            <w:r w:rsidRPr="00F755CC">
              <w:rPr>
                <w:rStyle w:val="nfaseSutil"/>
                <w:i w:val="0"/>
                <w:color w:val="000000" w:themeColor="text1"/>
              </w:rPr>
              <w:t>DuraGard</w:t>
            </w:r>
            <w:proofErr w:type="spellEnd"/>
            <w:r w:rsidRPr="00F755CC">
              <w:rPr>
                <w:rStyle w:val="nfaseSutil"/>
                <w:i w:val="0"/>
                <w:color w:val="000000" w:themeColor="text1"/>
              </w:rPr>
              <w:t xml:space="preserve"> 1.0 mil</w:t>
            </w:r>
            <w:r w:rsidRPr="00F755CC">
              <w:rPr>
                <w:rStyle w:val="nfaseSutil"/>
                <w:i w:val="0"/>
                <w:color w:val="000000" w:themeColor="text1"/>
              </w:rPr>
              <w:br/>
              <w:t xml:space="preserve">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514910-501</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4A2BA7">
            <w:pPr>
              <w:jc w:val="center"/>
              <w:rPr>
                <w:color w:val="000000" w:themeColor="text1"/>
              </w:rPr>
            </w:pPr>
            <w:r w:rsidRPr="00F755CC">
              <w:rPr>
                <w:rStyle w:val="nfaseSutil"/>
                <w:i w:val="0"/>
                <w:color w:val="000000" w:themeColor="text1"/>
              </w:rPr>
              <w:t>12</w:t>
            </w:r>
          </w:p>
        </w:tc>
        <w:tc>
          <w:tcPr>
            <w:tcW w:w="1276"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c>
          <w:tcPr>
            <w:tcW w:w="184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r>
      <w:tr w:rsidR="00F755CC" w:rsidRPr="00F755CC" w:rsidTr="007A33C7">
        <w:trPr>
          <w:trHeight w:hRule="exact" w:val="1134"/>
        </w:trPr>
        <w:tc>
          <w:tcPr>
            <w:tcW w:w="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44531D" w:rsidRDefault="004A2BA7" w:rsidP="007A33C7">
            <w:pPr>
              <w:rPr>
                <w:b/>
                <w:color w:val="000000" w:themeColor="text1"/>
              </w:rPr>
            </w:pPr>
            <w:r>
              <w:rPr>
                <w:rStyle w:val="nfaseSutil"/>
                <w:b/>
                <w:i w:val="0"/>
                <w:color w:val="000000" w:themeColor="text1"/>
              </w:rPr>
              <w:t>3</w:t>
            </w:r>
          </w:p>
        </w:tc>
        <w:tc>
          <w:tcPr>
            <w:tcW w:w="255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 xml:space="preserve">Lâmina transparente </w:t>
            </w:r>
            <w:proofErr w:type="spellStart"/>
            <w:r w:rsidRPr="00F755CC">
              <w:rPr>
                <w:rStyle w:val="nfaseSutil"/>
                <w:i w:val="0"/>
                <w:color w:val="000000" w:themeColor="text1"/>
              </w:rPr>
              <w:t>DuraGard</w:t>
            </w:r>
            <w:proofErr w:type="spellEnd"/>
            <w:r w:rsidRPr="00F755CC">
              <w:rPr>
                <w:rStyle w:val="nfaseSutil"/>
                <w:i w:val="0"/>
                <w:color w:val="000000" w:themeColor="text1"/>
              </w:rPr>
              <w:t xml:space="preserve"> com janela </w:t>
            </w:r>
            <w:proofErr w:type="spellStart"/>
            <w:r w:rsidRPr="00F755CC">
              <w:rPr>
                <w:rStyle w:val="nfaseSutil"/>
                <w:i w:val="0"/>
                <w:color w:val="000000" w:themeColor="text1"/>
              </w:rPr>
              <w:t>smart</w:t>
            </w:r>
            <w:proofErr w:type="spellEnd"/>
            <w:r w:rsidRPr="00F755CC">
              <w:rPr>
                <w:rStyle w:val="nfaseSutil"/>
                <w:i w:val="0"/>
                <w:color w:val="000000" w:themeColor="text1"/>
              </w:rPr>
              <w:t xml:space="preserve"> </w:t>
            </w:r>
            <w:proofErr w:type="spellStart"/>
            <w:r w:rsidRPr="00F755CC">
              <w:rPr>
                <w:rStyle w:val="nfaseSutil"/>
                <w:i w:val="0"/>
                <w:color w:val="000000" w:themeColor="text1"/>
              </w:rPr>
              <w:t>card</w:t>
            </w:r>
            <w:proofErr w:type="spellEnd"/>
            <w:r w:rsidRPr="00F755CC">
              <w:rPr>
                <w:rStyle w:val="nfaseSutil"/>
                <w:i w:val="0"/>
                <w:color w:val="000000" w:themeColor="text1"/>
              </w:rPr>
              <w:br/>
              <w:t xml:space="preserve">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514910-502</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4A2BA7">
            <w:pPr>
              <w:jc w:val="center"/>
              <w:rPr>
                <w:color w:val="000000" w:themeColor="text1"/>
              </w:rPr>
            </w:pPr>
            <w:r w:rsidRPr="00F755CC">
              <w:rPr>
                <w:rStyle w:val="nfaseSutil"/>
                <w:i w:val="0"/>
                <w:color w:val="000000" w:themeColor="text1"/>
              </w:rPr>
              <w:t>12</w:t>
            </w:r>
          </w:p>
        </w:tc>
        <w:tc>
          <w:tcPr>
            <w:tcW w:w="1276"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c>
          <w:tcPr>
            <w:tcW w:w="184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r>
      <w:tr w:rsidR="00F755CC" w:rsidRPr="00F755CC" w:rsidTr="007A33C7">
        <w:trPr>
          <w:trHeight w:hRule="exact" w:val="1134"/>
        </w:trPr>
        <w:tc>
          <w:tcPr>
            <w:tcW w:w="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44531D" w:rsidRDefault="004A2BA7" w:rsidP="007A33C7">
            <w:pPr>
              <w:rPr>
                <w:b/>
                <w:color w:val="000000" w:themeColor="text1"/>
              </w:rPr>
            </w:pPr>
            <w:r>
              <w:rPr>
                <w:rStyle w:val="nfaseSutil"/>
                <w:b/>
                <w:i w:val="0"/>
                <w:color w:val="000000" w:themeColor="text1"/>
              </w:rPr>
              <w:t>4</w:t>
            </w:r>
          </w:p>
        </w:tc>
        <w:tc>
          <w:tcPr>
            <w:tcW w:w="255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roofErr w:type="spellStart"/>
            <w:r w:rsidRPr="00F755CC">
              <w:rPr>
                <w:rStyle w:val="nfaseSutil"/>
                <w:rFonts w:eastAsia="Arial"/>
                <w:i w:val="0"/>
                <w:color w:val="000000" w:themeColor="text1"/>
              </w:rPr>
              <w:t>Ribbon</w:t>
            </w:r>
            <w:proofErr w:type="spellEnd"/>
            <w:r w:rsidRPr="00F755CC">
              <w:rPr>
                <w:rStyle w:val="nfaseSutil"/>
                <w:rFonts w:eastAsia="Arial"/>
                <w:i w:val="0"/>
                <w:color w:val="000000" w:themeColor="text1"/>
              </w:rPr>
              <w:t xml:space="preserve"> de </w:t>
            </w:r>
            <w:proofErr w:type="spellStart"/>
            <w:r w:rsidRPr="00F755CC">
              <w:rPr>
                <w:rStyle w:val="nfaseSutil"/>
                <w:rFonts w:eastAsia="Arial"/>
                <w:i w:val="0"/>
                <w:color w:val="000000" w:themeColor="text1"/>
              </w:rPr>
              <w:t>retransferência</w:t>
            </w:r>
            <w:proofErr w:type="spellEnd"/>
          </w:p>
          <w:p w:rsidR="00F755CC" w:rsidRPr="00F755CC" w:rsidRDefault="00F755CC" w:rsidP="007A33C7">
            <w:pPr>
              <w:rPr>
                <w:color w:val="000000" w:themeColor="text1"/>
              </w:rPr>
            </w:pPr>
            <w:r w:rsidRPr="00F755CC">
              <w:rPr>
                <w:rStyle w:val="nfaseSutil"/>
                <w:i w:val="0"/>
                <w:color w:val="000000" w:themeColor="text1"/>
              </w:rPr>
              <w:t xml:space="preserve">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513402-002</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4A2BA7">
            <w:pPr>
              <w:jc w:val="center"/>
              <w:rPr>
                <w:color w:val="000000" w:themeColor="text1"/>
              </w:rPr>
            </w:pPr>
            <w:r w:rsidRPr="00F755CC">
              <w:rPr>
                <w:rStyle w:val="nfaseSutil"/>
                <w:i w:val="0"/>
                <w:color w:val="000000" w:themeColor="text1"/>
              </w:rPr>
              <w:t>4</w:t>
            </w:r>
          </w:p>
        </w:tc>
        <w:tc>
          <w:tcPr>
            <w:tcW w:w="1276"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c>
          <w:tcPr>
            <w:tcW w:w="184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r>
      <w:tr w:rsidR="00F755CC" w:rsidRPr="00F755CC" w:rsidTr="007A33C7">
        <w:trPr>
          <w:trHeight w:hRule="exact" w:val="1134"/>
        </w:trPr>
        <w:tc>
          <w:tcPr>
            <w:tcW w:w="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44531D" w:rsidRDefault="004A2BA7" w:rsidP="007A33C7">
            <w:pPr>
              <w:rPr>
                <w:b/>
                <w:color w:val="000000" w:themeColor="text1"/>
              </w:rPr>
            </w:pPr>
            <w:r>
              <w:rPr>
                <w:rStyle w:val="nfaseSutil"/>
                <w:b/>
                <w:i w:val="0"/>
                <w:color w:val="000000" w:themeColor="text1"/>
              </w:rPr>
              <w:t>5</w:t>
            </w:r>
          </w:p>
        </w:tc>
        <w:tc>
          <w:tcPr>
            <w:tcW w:w="255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Kit de Limpeza</w:t>
            </w:r>
          </w:p>
          <w:p w:rsidR="00F755CC" w:rsidRPr="00F755CC" w:rsidRDefault="00F755CC" w:rsidP="007A33C7">
            <w:pPr>
              <w:rPr>
                <w:color w:val="000000" w:themeColor="text1"/>
              </w:rPr>
            </w:pPr>
            <w:r w:rsidRPr="00F755CC">
              <w:rPr>
                <w:rStyle w:val="nfaseSutil"/>
                <w:rFonts w:eastAsia="Arial"/>
                <w:i w:val="0"/>
                <w:color w:val="000000" w:themeColor="text1"/>
              </w:rPr>
              <w:t>Compatível com impressora e laminadora do ITEM 01</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r w:rsidRPr="00F755CC">
              <w:rPr>
                <w:rStyle w:val="nfaseSutil"/>
                <w:i w:val="0"/>
                <w:color w:val="000000" w:themeColor="text1"/>
              </w:rPr>
              <w:t>Unidade</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4A2BA7">
            <w:pPr>
              <w:jc w:val="center"/>
              <w:rPr>
                <w:color w:val="000000" w:themeColor="text1"/>
              </w:rPr>
            </w:pPr>
            <w:r w:rsidRPr="00F755CC">
              <w:rPr>
                <w:rStyle w:val="nfaseSutil"/>
                <w:i w:val="0"/>
                <w:color w:val="000000" w:themeColor="text1"/>
              </w:rPr>
              <w:t>3</w:t>
            </w:r>
          </w:p>
        </w:tc>
        <w:tc>
          <w:tcPr>
            <w:tcW w:w="1276"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c>
          <w:tcPr>
            <w:tcW w:w="184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55CC" w:rsidRPr="00F755CC" w:rsidRDefault="00F755CC" w:rsidP="007A33C7">
            <w:pPr>
              <w:rPr>
                <w:color w:val="000000" w:themeColor="text1"/>
              </w:rPr>
            </w:pPr>
          </w:p>
        </w:tc>
      </w:tr>
      <w:tr w:rsidR="00F755CC" w:rsidRPr="00F755CC" w:rsidTr="007A33C7">
        <w:trPr>
          <w:trHeight w:hRule="exact" w:val="454"/>
        </w:trPr>
        <w:tc>
          <w:tcPr>
            <w:tcW w:w="6492" w:type="dxa"/>
            <w:gridSpan w:val="5"/>
            <w:tcBorders>
              <w:left w:val="single" w:sz="6" w:space="0" w:color="000000"/>
              <w:bottom w:val="single" w:sz="6" w:space="0" w:color="000000"/>
            </w:tcBorders>
            <w:shd w:val="clear" w:color="auto" w:fill="B2B2B2"/>
            <w:tcMar>
              <w:top w:w="0" w:type="dxa"/>
              <w:left w:w="28" w:type="dxa"/>
              <w:bottom w:w="0" w:type="dxa"/>
              <w:right w:w="28" w:type="dxa"/>
            </w:tcMar>
            <w:vAlign w:val="center"/>
          </w:tcPr>
          <w:p w:rsidR="00F755CC" w:rsidRPr="0044531D" w:rsidRDefault="00F755CC" w:rsidP="007A33C7">
            <w:pPr>
              <w:rPr>
                <w:b/>
                <w:color w:val="000000" w:themeColor="text1"/>
              </w:rPr>
            </w:pPr>
            <w:r w:rsidRPr="0044531D">
              <w:rPr>
                <w:rStyle w:val="nfaseSutil"/>
                <w:b/>
                <w:i w:val="0"/>
                <w:color w:val="000000" w:themeColor="text1"/>
              </w:rPr>
              <w:t>VALOR TOTAL GLOBAL:</w:t>
            </w:r>
          </w:p>
        </w:tc>
        <w:tc>
          <w:tcPr>
            <w:tcW w:w="1843" w:type="dxa"/>
            <w:tcBorders>
              <w:left w:val="single" w:sz="6" w:space="0" w:color="000000"/>
              <w:bottom w:val="single" w:sz="6" w:space="0" w:color="000000"/>
              <w:right w:val="single" w:sz="6" w:space="0" w:color="000000"/>
            </w:tcBorders>
            <w:shd w:val="clear" w:color="auto" w:fill="B2B2B2"/>
            <w:tcMar>
              <w:top w:w="0" w:type="dxa"/>
              <w:left w:w="28" w:type="dxa"/>
              <w:bottom w:w="0" w:type="dxa"/>
              <w:right w:w="28" w:type="dxa"/>
            </w:tcMar>
            <w:vAlign w:val="center"/>
          </w:tcPr>
          <w:p w:rsidR="00F755CC" w:rsidRPr="00F755CC" w:rsidRDefault="00F755CC" w:rsidP="007A33C7">
            <w:pPr>
              <w:rPr>
                <w:color w:val="000000" w:themeColor="text1"/>
              </w:rPr>
            </w:pPr>
          </w:p>
        </w:tc>
      </w:tr>
    </w:tbl>
    <w:p w:rsidR="00F755CC" w:rsidRPr="00F755CC" w:rsidRDefault="00F755CC" w:rsidP="00F755CC">
      <w:pPr>
        <w:rPr>
          <w:color w:val="000000" w:themeColor="text1"/>
        </w:rPr>
      </w:pPr>
    </w:p>
    <w:p w:rsidR="00F755CC" w:rsidRPr="0044531D" w:rsidRDefault="00F755CC" w:rsidP="00F755CC">
      <w:pPr>
        <w:rPr>
          <w:b/>
          <w:color w:val="000000" w:themeColor="text1"/>
        </w:rPr>
      </w:pPr>
      <w:r w:rsidRPr="0044531D">
        <w:rPr>
          <w:rStyle w:val="nfaseSutil"/>
          <w:b/>
          <w:i w:val="0"/>
          <w:color w:val="000000" w:themeColor="text1"/>
        </w:rPr>
        <w:t>- Para o Item1:</w:t>
      </w:r>
    </w:p>
    <w:p w:rsidR="00F755CC" w:rsidRPr="00F755CC" w:rsidRDefault="0044531D" w:rsidP="00F755CC">
      <w:pPr>
        <w:rPr>
          <w:color w:val="000000" w:themeColor="text1"/>
        </w:rPr>
      </w:pPr>
      <w:r>
        <w:rPr>
          <w:rStyle w:val="nfaseSutil"/>
          <w:b/>
          <w:i w:val="0"/>
          <w:color w:val="000000" w:themeColor="text1"/>
        </w:rPr>
        <w:t xml:space="preserve">   </w:t>
      </w:r>
      <w:r w:rsidR="00F755CC" w:rsidRPr="0044531D">
        <w:rPr>
          <w:rStyle w:val="nfaseSutil"/>
          <w:b/>
          <w:i w:val="0"/>
          <w:color w:val="000000" w:themeColor="text1"/>
        </w:rPr>
        <w:t>5.4.1</w:t>
      </w:r>
      <w:r w:rsidR="00F755CC" w:rsidRPr="00F755CC">
        <w:rPr>
          <w:rStyle w:val="nfaseSutil"/>
          <w:i w:val="0"/>
          <w:color w:val="000000" w:themeColor="text1"/>
        </w:rPr>
        <w:t xml:space="preserve"> - A impressora fornecida deverá ser entregue completa, com os respectivos insumos e pronta para uso.</w:t>
      </w:r>
    </w:p>
    <w:p w:rsidR="00F755CC" w:rsidRPr="00F755CC" w:rsidRDefault="00F755CC" w:rsidP="00F755CC">
      <w:pPr>
        <w:rPr>
          <w:color w:val="000000" w:themeColor="text1"/>
        </w:rPr>
      </w:pPr>
      <w:r w:rsidRPr="0044531D">
        <w:rPr>
          <w:rStyle w:val="nfaseSutil"/>
          <w:b/>
          <w:i w:val="0"/>
          <w:color w:val="000000" w:themeColor="text1"/>
        </w:rPr>
        <w:t>5.5 - Para o Grupo 1:</w:t>
      </w:r>
    </w:p>
    <w:p w:rsidR="00F755CC" w:rsidRPr="00F755CC" w:rsidRDefault="0044531D" w:rsidP="00F755CC">
      <w:pPr>
        <w:rPr>
          <w:color w:val="000000" w:themeColor="text1"/>
        </w:rPr>
      </w:pPr>
      <w:r>
        <w:rPr>
          <w:rStyle w:val="nfaseSutil"/>
          <w:b/>
          <w:i w:val="0"/>
          <w:color w:val="000000" w:themeColor="text1"/>
        </w:rPr>
        <w:t xml:space="preserve">   </w:t>
      </w:r>
      <w:r w:rsidR="00F755CC" w:rsidRPr="0044531D">
        <w:rPr>
          <w:rStyle w:val="nfaseSutil"/>
          <w:b/>
          <w:i w:val="0"/>
          <w:color w:val="000000" w:themeColor="text1"/>
        </w:rPr>
        <w:t>5.5.1</w:t>
      </w:r>
      <w:r w:rsidR="00F755CC" w:rsidRPr="00F755CC">
        <w:rPr>
          <w:rStyle w:val="nfaseSutil"/>
          <w:i w:val="0"/>
          <w:color w:val="000000" w:themeColor="text1"/>
        </w:rPr>
        <w:t xml:space="preserve"> - Os </w:t>
      </w:r>
      <w:proofErr w:type="spellStart"/>
      <w:r w:rsidR="00F755CC" w:rsidRPr="00F755CC">
        <w:rPr>
          <w:rStyle w:val="nfaseSutil"/>
          <w:i w:val="0"/>
          <w:color w:val="000000" w:themeColor="text1"/>
        </w:rPr>
        <w:t>Ribbons</w:t>
      </w:r>
      <w:proofErr w:type="spellEnd"/>
      <w:r w:rsidR="00F755CC" w:rsidRPr="00F755CC">
        <w:rPr>
          <w:rStyle w:val="nfaseSutil"/>
          <w:i w:val="0"/>
          <w:color w:val="000000" w:themeColor="text1"/>
        </w:rPr>
        <w:t xml:space="preserve"> deverão ser originais (não </w:t>
      </w:r>
      <w:proofErr w:type="spellStart"/>
      <w:r w:rsidR="00F755CC" w:rsidRPr="00F755CC">
        <w:rPr>
          <w:rStyle w:val="nfaseSutil"/>
          <w:i w:val="0"/>
          <w:color w:val="000000" w:themeColor="text1"/>
        </w:rPr>
        <w:t>remanufaturados</w:t>
      </w:r>
      <w:proofErr w:type="spellEnd"/>
      <w:r w:rsidR="00F755CC" w:rsidRPr="00F755CC">
        <w:rPr>
          <w:rStyle w:val="nfaseSutil"/>
          <w:i w:val="0"/>
          <w:color w:val="000000" w:themeColor="text1"/>
        </w:rPr>
        <w:t>) e permitirem a impressão colorida nos dois lados da carteira para a quantidade determinada neste documento. Os produtos deverão ser 100% compatíveis com a impressora CR805.</w:t>
      </w:r>
    </w:p>
    <w:p w:rsidR="00F755CC" w:rsidRPr="00F755CC" w:rsidRDefault="0044531D" w:rsidP="00F755CC">
      <w:pPr>
        <w:rPr>
          <w:color w:val="000000" w:themeColor="text1"/>
        </w:rPr>
      </w:pPr>
      <w:r>
        <w:rPr>
          <w:rStyle w:val="nfaseSutil"/>
          <w:b/>
          <w:i w:val="0"/>
          <w:color w:val="000000" w:themeColor="text1"/>
        </w:rPr>
        <w:t xml:space="preserve">   </w:t>
      </w:r>
      <w:r w:rsidR="00F755CC" w:rsidRPr="0044531D">
        <w:rPr>
          <w:rStyle w:val="nfaseSutil"/>
          <w:b/>
          <w:i w:val="0"/>
          <w:color w:val="000000" w:themeColor="text1"/>
        </w:rPr>
        <w:t>5.5.2</w:t>
      </w:r>
      <w:r w:rsidR="00F755CC" w:rsidRPr="00F755CC">
        <w:rPr>
          <w:rStyle w:val="nfaseSutil"/>
          <w:i w:val="0"/>
          <w:color w:val="000000" w:themeColor="text1"/>
        </w:rPr>
        <w:t xml:space="preserve"> - A validade dos </w:t>
      </w:r>
      <w:proofErr w:type="spellStart"/>
      <w:r w:rsidR="00F755CC" w:rsidRPr="00F755CC">
        <w:rPr>
          <w:rStyle w:val="nfaseSutil"/>
          <w:i w:val="0"/>
          <w:color w:val="000000" w:themeColor="text1"/>
        </w:rPr>
        <w:t>Ribbons</w:t>
      </w:r>
      <w:proofErr w:type="spellEnd"/>
      <w:r w:rsidR="00F755CC" w:rsidRPr="00F755CC">
        <w:rPr>
          <w:rStyle w:val="nfaseSutil"/>
          <w:i w:val="0"/>
          <w:color w:val="000000" w:themeColor="text1"/>
        </w:rPr>
        <w:t xml:space="preserve"> deverá ser de no mínimo 01 ano.</w:t>
      </w:r>
    </w:p>
    <w:p w:rsidR="00F755CC" w:rsidRPr="00F755CC" w:rsidRDefault="00F755CC" w:rsidP="00F755CC">
      <w:pPr>
        <w:rPr>
          <w:color w:val="000000" w:themeColor="text1"/>
        </w:rPr>
      </w:pPr>
      <w:r w:rsidRPr="0044531D">
        <w:rPr>
          <w:rStyle w:val="nfaseSutil"/>
          <w:b/>
          <w:i w:val="0"/>
          <w:color w:val="000000" w:themeColor="text1"/>
        </w:rPr>
        <w:t xml:space="preserve">5.6 </w:t>
      </w:r>
      <w:r w:rsidRPr="00F755CC">
        <w:rPr>
          <w:rStyle w:val="nfaseSutil"/>
          <w:i w:val="0"/>
          <w:color w:val="000000" w:themeColor="text1"/>
        </w:rPr>
        <w:t>- Todos os suprimentos (Item 1 e Grupo 1) devem ser compatíveis com a impressora e o módulo de laminação ofertado.</w:t>
      </w:r>
    </w:p>
    <w:p w:rsidR="00F755CC" w:rsidRPr="00F755CC" w:rsidRDefault="00F755CC" w:rsidP="00F755CC">
      <w:pPr>
        <w:rPr>
          <w:color w:val="000000" w:themeColor="text1"/>
        </w:rPr>
      </w:pPr>
      <w:r w:rsidRPr="0044531D">
        <w:rPr>
          <w:rStyle w:val="nfaseSutil"/>
          <w:b/>
          <w:i w:val="0"/>
          <w:color w:val="000000" w:themeColor="text1"/>
        </w:rPr>
        <w:t>5.7</w:t>
      </w:r>
      <w:r w:rsidRPr="00F755CC">
        <w:rPr>
          <w:rStyle w:val="nfaseSutil"/>
          <w:i w:val="0"/>
          <w:color w:val="000000" w:themeColor="text1"/>
        </w:rPr>
        <w:t xml:space="preserve"> – A impressora deverá ser compatível com a</w:t>
      </w:r>
      <w:r w:rsidRPr="00F755CC">
        <w:rPr>
          <w:color w:val="000000" w:themeColor="text1"/>
          <w:shd w:val="clear" w:color="auto" w:fill="FFFFFF"/>
        </w:rPr>
        <w:t xml:space="preserve">s descrições do modelo da carteira de Identidade profissional que podem ser verificadas conforme anexo da Resolução 1059, de 28 de outubro de 2014 do </w:t>
      </w:r>
      <w:proofErr w:type="spellStart"/>
      <w:r w:rsidRPr="00F755CC">
        <w:rPr>
          <w:color w:val="000000" w:themeColor="text1"/>
          <w:shd w:val="clear" w:color="auto" w:fill="FFFFFF"/>
        </w:rPr>
        <w:t>Confea</w:t>
      </w:r>
      <w:proofErr w:type="spellEnd"/>
      <w:r w:rsidRPr="00F755CC">
        <w:rPr>
          <w:color w:val="000000" w:themeColor="text1"/>
          <w:shd w:val="clear" w:color="auto" w:fill="FFFFFF"/>
        </w:rPr>
        <w:t>.</w:t>
      </w:r>
    </w:p>
    <w:p w:rsidR="00F755CC" w:rsidRPr="00F755CC" w:rsidRDefault="00F755CC" w:rsidP="00F755CC">
      <w:pPr>
        <w:rPr>
          <w:color w:val="000000" w:themeColor="text1"/>
          <w:lang w:eastAsia="pt-BR"/>
        </w:rPr>
      </w:pPr>
      <w:r w:rsidRPr="00F755CC">
        <w:rPr>
          <w:noProof/>
          <w:color w:val="000000" w:themeColor="text1"/>
          <w:shd w:val="clear" w:color="auto" w:fill="FFFFFF"/>
          <w:lang w:eastAsia="pt-BR"/>
        </w:rPr>
        <w:drawing>
          <wp:anchor distT="0" distB="0" distL="114300" distR="114300" simplePos="0" relativeHeight="251659264" behindDoc="0" locked="0" layoutInCell="1" allowOverlap="1" wp14:anchorId="28265ABD" wp14:editId="6273C4F2">
            <wp:simplePos x="0" y="0"/>
            <wp:positionH relativeFrom="column">
              <wp:posOffset>323215</wp:posOffset>
            </wp:positionH>
            <wp:positionV relativeFrom="paragraph">
              <wp:posOffset>330200</wp:posOffset>
            </wp:positionV>
            <wp:extent cx="2127250" cy="1289050"/>
            <wp:effectExtent l="0" t="0" r="6350" b="6350"/>
            <wp:wrapTopAndBottom/>
            <wp:docPr id="4"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127250" cy="12890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F755CC">
        <w:rPr>
          <w:noProof/>
          <w:color w:val="000000" w:themeColor="text1"/>
          <w:shd w:val="clear" w:color="auto" w:fill="FFFFFF"/>
          <w:lang w:eastAsia="pt-BR"/>
        </w:rPr>
        <w:drawing>
          <wp:anchor distT="0" distB="0" distL="114300" distR="114300" simplePos="0" relativeHeight="251660288" behindDoc="0" locked="0" layoutInCell="1" allowOverlap="1" wp14:anchorId="0E577246" wp14:editId="4BC7B2A8">
            <wp:simplePos x="0" y="0"/>
            <wp:positionH relativeFrom="column">
              <wp:posOffset>2748915</wp:posOffset>
            </wp:positionH>
            <wp:positionV relativeFrom="paragraph">
              <wp:posOffset>311150</wp:posOffset>
            </wp:positionV>
            <wp:extent cx="2063750" cy="1301750"/>
            <wp:effectExtent l="0" t="0" r="0" b="0"/>
            <wp:wrapTopAndBottom/>
            <wp:docPr id="2" name="Figur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063750" cy="1301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755CC" w:rsidRPr="00F755CC" w:rsidRDefault="00F755CC" w:rsidP="00F755CC">
      <w:pPr>
        <w:rPr>
          <w:rStyle w:val="nfaseSutil"/>
          <w:i w:val="0"/>
          <w:color w:val="000000" w:themeColor="text1"/>
        </w:rPr>
      </w:pPr>
    </w:p>
    <w:p w:rsidR="00F755CC" w:rsidRPr="0044531D" w:rsidRDefault="00F755CC" w:rsidP="00F755CC">
      <w:pPr>
        <w:rPr>
          <w:rStyle w:val="nfaseSutil"/>
          <w:b/>
          <w:i w:val="0"/>
          <w:color w:val="000000" w:themeColor="text1"/>
        </w:rPr>
      </w:pPr>
      <w:r w:rsidRPr="0044531D">
        <w:rPr>
          <w:rStyle w:val="nfaseSutil"/>
          <w:b/>
          <w:i w:val="0"/>
          <w:color w:val="000000" w:themeColor="text1"/>
        </w:rPr>
        <w:t>6 - DA PROVA DE CONCEITO</w:t>
      </w:r>
    </w:p>
    <w:p w:rsidR="00F755CC" w:rsidRPr="00F755CC" w:rsidRDefault="00F755CC" w:rsidP="00F755CC">
      <w:pPr>
        <w:rPr>
          <w:color w:val="000000" w:themeColor="text1"/>
        </w:rPr>
      </w:pPr>
      <w:r w:rsidRPr="0044531D">
        <w:rPr>
          <w:rStyle w:val="nfaseSutil"/>
          <w:b/>
          <w:i w:val="0"/>
          <w:color w:val="000000" w:themeColor="text1"/>
        </w:rPr>
        <w:t>6.1</w:t>
      </w:r>
      <w:r w:rsidRPr="00F755CC">
        <w:rPr>
          <w:rStyle w:val="nfaseSutil"/>
          <w:i w:val="0"/>
          <w:color w:val="000000" w:themeColor="text1"/>
        </w:rPr>
        <w:t xml:space="preserve"> - Caso o CREA-MT julgue necessário, a licitante classificada provisoriamente em primeiro lugar após a fase de lances, para um ou mais itens do edital, deverá submeter amostra do produto proposto a Prova de Conceito, com a finalidade de comprovação do total atendimento das características e funcionalidades exigidas no Termo de Referência.</w:t>
      </w:r>
    </w:p>
    <w:p w:rsidR="00F755CC" w:rsidRPr="00F755CC" w:rsidRDefault="00F755CC" w:rsidP="00F755CC">
      <w:pPr>
        <w:rPr>
          <w:color w:val="000000" w:themeColor="text1"/>
        </w:rPr>
      </w:pPr>
      <w:r w:rsidRPr="0044531D">
        <w:rPr>
          <w:rStyle w:val="nfaseSutil"/>
          <w:b/>
          <w:i w:val="0"/>
          <w:color w:val="000000" w:themeColor="text1"/>
        </w:rPr>
        <w:t>6.2</w:t>
      </w:r>
      <w:r w:rsidRPr="00F755CC">
        <w:rPr>
          <w:rStyle w:val="nfaseSutil"/>
          <w:i w:val="0"/>
          <w:color w:val="000000" w:themeColor="text1"/>
        </w:rPr>
        <w:t xml:space="preserve"> - A Prova de Conceito será realizada nas dependências da Sede do CREA-MT, localizado na Avenida Rubens de Mendonça, 491, </w:t>
      </w:r>
      <w:proofErr w:type="spellStart"/>
      <w:r w:rsidRPr="00F755CC">
        <w:rPr>
          <w:rStyle w:val="nfaseSutil"/>
          <w:i w:val="0"/>
          <w:color w:val="000000" w:themeColor="text1"/>
        </w:rPr>
        <w:t>Araes</w:t>
      </w:r>
      <w:proofErr w:type="spellEnd"/>
      <w:r w:rsidRPr="00F755CC">
        <w:rPr>
          <w:rStyle w:val="nfaseSutil"/>
          <w:i w:val="0"/>
          <w:color w:val="000000" w:themeColor="text1"/>
        </w:rPr>
        <w:t xml:space="preserve"> – Cuiabá/MT, CEP: 78.005-725, e será conduzida e analisada por Equipe Técnica composta de, ao menos, 03 (três) servidores do CREA-MT, representantes do Departamento de Tecnologia da Informação e do Departamento de Registro.</w:t>
      </w:r>
    </w:p>
    <w:p w:rsidR="00F755CC" w:rsidRPr="00F755CC" w:rsidRDefault="00F755CC" w:rsidP="00F755CC">
      <w:pPr>
        <w:rPr>
          <w:color w:val="000000" w:themeColor="text1"/>
        </w:rPr>
      </w:pPr>
      <w:r w:rsidRPr="0044531D">
        <w:rPr>
          <w:rStyle w:val="nfaseSutil"/>
          <w:b/>
          <w:i w:val="0"/>
          <w:color w:val="000000" w:themeColor="text1"/>
        </w:rPr>
        <w:t>6.3</w:t>
      </w:r>
      <w:r w:rsidRPr="00F755CC">
        <w:rPr>
          <w:rStyle w:val="nfaseSutil"/>
          <w:i w:val="0"/>
          <w:color w:val="000000" w:themeColor="text1"/>
        </w:rPr>
        <w:t xml:space="preserve"> - Qualquer alteração nos locais e horários de realização da Prova de Conceito deverá ser previamente autorizada pela Equipe Técnica do CREA-MT.</w:t>
      </w:r>
    </w:p>
    <w:p w:rsidR="00F755CC" w:rsidRPr="00F755CC" w:rsidRDefault="00F755CC" w:rsidP="00F755CC">
      <w:pPr>
        <w:rPr>
          <w:color w:val="000000" w:themeColor="text1"/>
        </w:rPr>
      </w:pPr>
      <w:r w:rsidRPr="0044531D">
        <w:rPr>
          <w:rStyle w:val="nfaseSutil"/>
          <w:b/>
          <w:i w:val="0"/>
          <w:color w:val="000000" w:themeColor="text1"/>
        </w:rPr>
        <w:t>6.4</w:t>
      </w:r>
      <w:r w:rsidRPr="00F755CC">
        <w:rPr>
          <w:rStyle w:val="nfaseSutil"/>
          <w:i w:val="0"/>
          <w:color w:val="000000" w:themeColor="text1"/>
        </w:rPr>
        <w:t xml:space="preserve"> - O prazo para apresentação da amostra é de até 07 (sete) dias úteis contados da data da convocação do Pregoeiro, na qual será submetido a prova de conceito, sendo que o licitante que descumprir esse prazo, sem justificativa aceita pelo Pregoeiro, será desclassificado automaticamente do certame, podendo ocorrer a convocação do licitante classificado provisoriamente em segundo lugar e assim sucessivamente.</w:t>
      </w:r>
    </w:p>
    <w:p w:rsidR="00F755CC" w:rsidRPr="00F755CC" w:rsidRDefault="00F755CC" w:rsidP="00F755CC">
      <w:pPr>
        <w:rPr>
          <w:color w:val="000000" w:themeColor="text1"/>
        </w:rPr>
      </w:pPr>
      <w:r w:rsidRPr="0044531D">
        <w:rPr>
          <w:rStyle w:val="nfaseSutil"/>
          <w:b/>
          <w:i w:val="0"/>
          <w:color w:val="000000" w:themeColor="text1"/>
        </w:rPr>
        <w:t>6.5</w:t>
      </w:r>
      <w:r w:rsidRPr="00F755CC">
        <w:rPr>
          <w:rStyle w:val="nfaseSutil"/>
          <w:i w:val="0"/>
          <w:color w:val="000000" w:themeColor="text1"/>
        </w:rPr>
        <w:t xml:space="preserve"> - O Pregoeiro divulgará, nos sítios eletrônicos do CREA-MT e no Portal de Compras do Governo Federal, a data de realização da Prova de Conceito (POC), sendo facultado aos licitantes acompanhar sua realização;</w:t>
      </w:r>
    </w:p>
    <w:p w:rsidR="00F755CC" w:rsidRPr="00F755CC" w:rsidRDefault="00F755CC" w:rsidP="00F755CC">
      <w:pPr>
        <w:rPr>
          <w:color w:val="000000" w:themeColor="text1"/>
        </w:rPr>
      </w:pPr>
      <w:r w:rsidRPr="0044531D">
        <w:rPr>
          <w:rStyle w:val="nfaseSutil"/>
          <w:b/>
          <w:i w:val="0"/>
          <w:color w:val="000000" w:themeColor="text1"/>
        </w:rPr>
        <w:t>6.6</w:t>
      </w:r>
      <w:r w:rsidRPr="00F755CC">
        <w:rPr>
          <w:rStyle w:val="nfaseSutil"/>
          <w:i w:val="0"/>
          <w:color w:val="000000" w:themeColor="text1"/>
        </w:rPr>
        <w:t xml:space="preserve"> - Cada uma das demais licitantes participantes do certame que tenham interesse em acompanhar os procedimentos de realização da Prova de Conceito deverá indicar previamente, através do e-mail: licitacoes@crea-mt.org.br, em até 02 (dois) dias úteis da data de sua realização, um representante, devidamente identificado por meio de vínculo contratual ou procuração, o qual deverá arcar com todas as despesas decorrentes, caso necessário;</w:t>
      </w:r>
    </w:p>
    <w:p w:rsidR="00F755CC" w:rsidRPr="00F755CC" w:rsidRDefault="00F755CC" w:rsidP="00F755CC">
      <w:pPr>
        <w:rPr>
          <w:color w:val="000000" w:themeColor="text1"/>
        </w:rPr>
      </w:pPr>
      <w:r w:rsidRPr="0044531D">
        <w:rPr>
          <w:rStyle w:val="nfaseSutil"/>
          <w:b/>
          <w:i w:val="0"/>
          <w:color w:val="000000" w:themeColor="text1"/>
        </w:rPr>
        <w:t>6.7</w:t>
      </w:r>
      <w:r w:rsidRPr="00F755CC">
        <w:rPr>
          <w:rStyle w:val="nfaseSutil"/>
          <w:i w:val="0"/>
          <w:color w:val="000000" w:themeColor="text1"/>
        </w:rPr>
        <w:t xml:space="preserve"> - Os licitantes que forem assistir a prova de conceito não poderão interrompê-la de nenhum modo, não sendo permitido qualquer tipo de interferência.</w:t>
      </w:r>
    </w:p>
    <w:p w:rsidR="00F755CC" w:rsidRPr="00F755CC" w:rsidRDefault="00F755CC" w:rsidP="00F755CC">
      <w:pPr>
        <w:rPr>
          <w:color w:val="000000" w:themeColor="text1"/>
        </w:rPr>
      </w:pPr>
      <w:r w:rsidRPr="0044531D">
        <w:rPr>
          <w:rStyle w:val="nfaseSutil"/>
          <w:b/>
          <w:i w:val="0"/>
          <w:color w:val="000000" w:themeColor="text1"/>
        </w:rPr>
        <w:t>6.8</w:t>
      </w:r>
      <w:r w:rsidRPr="00F755CC">
        <w:rPr>
          <w:rStyle w:val="nfaseSutil"/>
          <w:i w:val="0"/>
          <w:color w:val="000000" w:themeColor="text1"/>
        </w:rPr>
        <w:t xml:space="preserve"> - O licitante deverá colocar à disposição do CREA-MT, todas as condições indispensáveis à realização da Prova de Conceito;</w:t>
      </w:r>
    </w:p>
    <w:p w:rsidR="00F755CC" w:rsidRPr="00F755CC" w:rsidRDefault="00F755CC" w:rsidP="00F755CC">
      <w:pPr>
        <w:rPr>
          <w:color w:val="000000" w:themeColor="text1"/>
        </w:rPr>
      </w:pPr>
      <w:r w:rsidRPr="0044531D">
        <w:rPr>
          <w:rStyle w:val="nfaseSutil"/>
          <w:b/>
          <w:i w:val="0"/>
          <w:color w:val="000000" w:themeColor="text1"/>
        </w:rPr>
        <w:t>6.9</w:t>
      </w:r>
      <w:r w:rsidRPr="00F755CC">
        <w:rPr>
          <w:rStyle w:val="nfaseSutil"/>
          <w:i w:val="0"/>
          <w:color w:val="000000" w:themeColor="text1"/>
        </w:rPr>
        <w:t xml:space="preserve"> - Todas as despesas e providências decorrentes para envio da amostra e execução de testes, seja, mão de obra, transporte, seguro, hospedagem, alimentação, emissão de laudos, bem como quaisquer outras de ordem material, que se fizerem necessárias à realização da prova do conceito, serão de responsabilidade da licitante, não cabendo ao CREA-MT quaisquer ônus adicionais.</w:t>
      </w:r>
    </w:p>
    <w:p w:rsidR="00F755CC" w:rsidRPr="00F755CC" w:rsidRDefault="00F755CC" w:rsidP="00F755CC">
      <w:pPr>
        <w:rPr>
          <w:color w:val="000000" w:themeColor="text1"/>
        </w:rPr>
      </w:pPr>
      <w:r w:rsidRPr="0044531D">
        <w:rPr>
          <w:rStyle w:val="nfaseSutil"/>
          <w:b/>
          <w:i w:val="0"/>
          <w:color w:val="000000" w:themeColor="text1"/>
        </w:rPr>
        <w:t>6.10</w:t>
      </w:r>
      <w:r w:rsidRPr="00F755CC">
        <w:rPr>
          <w:rStyle w:val="nfaseSutil"/>
          <w:i w:val="0"/>
          <w:color w:val="000000" w:themeColor="text1"/>
        </w:rPr>
        <w:t xml:space="preserve"> - A Equipe Técnica emitirá relatório com o resultado da Prova de Conceito (POC), em até 03 (três) dias úteis, contados a partir da data de sua realização, informando cada um dos requisitos e funcionalidades testados, se foi atendido ou não às exigências do Termo de Referência, além de eventuais observações cabíveis, bem como o resultado final indicando se o produto está aprovado, reprovado ou aprovado, mas com ressalvas.</w:t>
      </w:r>
    </w:p>
    <w:p w:rsidR="00F755CC" w:rsidRPr="00F755CC" w:rsidRDefault="00F755CC" w:rsidP="00F755CC">
      <w:pPr>
        <w:rPr>
          <w:color w:val="000000" w:themeColor="text1"/>
        </w:rPr>
      </w:pPr>
      <w:r w:rsidRPr="0044531D">
        <w:rPr>
          <w:rStyle w:val="nfaseSutil"/>
          <w:b/>
          <w:i w:val="0"/>
          <w:color w:val="000000" w:themeColor="text1"/>
        </w:rPr>
        <w:t>6.11</w:t>
      </w:r>
      <w:r w:rsidRPr="00F755CC">
        <w:rPr>
          <w:rStyle w:val="nfaseSutil"/>
          <w:i w:val="0"/>
          <w:color w:val="000000" w:themeColor="text1"/>
        </w:rPr>
        <w:t xml:space="preserve"> - Caso o produto seja aprovado com ressalvas, considerada assim aquela que possuir todas as funcionalidades, mas apresentar falhas em alguma delas durante a POC, o licitante terá o prazo de 03 (três) dias úteis para proceder aos ajustes necessários na solução e disponibilizá-lo para realização de testes confirmatórios. Caso os testes confirmatórios apontem que a falha não foi devidamente corrigida ou que o atendimento dos requisitos e funcionalidades não pôde ser confirmado, o licitante será considerado reprovado e desclassificado do processo licitatório.</w:t>
      </w:r>
    </w:p>
    <w:p w:rsidR="00F755CC" w:rsidRPr="00F755CC" w:rsidRDefault="00F755CC" w:rsidP="00F755CC">
      <w:pPr>
        <w:rPr>
          <w:color w:val="000000" w:themeColor="text1"/>
        </w:rPr>
      </w:pPr>
      <w:r w:rsidRPr="0044531D">
        <w:rPr>
          <w:rStyle w:val="nfaseSutil"/>
          <w:b/>
          <w:i w:val="0"/>
          <w:color w:val="000000" w:themeColor="text1"/>
        </w:rPr>
        <w:t>6.12</w:t>
      </w:r>
      <w:r w:rsidRPr="00F755CC">
        <w:rPr>
          <w:rStyle w:val="nfaseSutil"/>
          <w:i w:val="0"/>
          <w:color w:val="000000" w:themeColor="text1"/>
        </w:rPr>
        <w:t xml:space="preserve"> - Se o produto apresentado não for aprovado, a proposta da licitante será desclassificada, e será convocando para apresentação de amostras a autora da segunda melhor proposta e, assim, sucessivamente, até a apuração de uma proposta que atenda às especificações do Edital.</w:t>
      </w:r>
    </w:p>
    <w:p w:rsidR="00F755CC" w:rsidRPr="00F755CC" w:rsidRDefault="00F755CC" w:rsidP="00F755CC">
      <w:pPr>
        <w:rPr>
          <w:color w:val="000000" w:themeColor="text1"/>
        </w:rPr>
      </w:pPr>
      <w:r w:rsidRPr="0044531D">
        <w:rPr>
          <w:rStyle w:val="nfaseSutil"/>
          <w:b/>
          <w:i w:val="0"/>
          <w:color w:val="000000" w:themeColor="text1"/>
        </w:rPr>
        <w:t xml:space="preserve">6.13 </w:t>
      </w:r>
      <w:r w:rsidRPr="00F755CC">
        <w:rPr>
          <w:rStyle w:val="nfaseSutil"/>
          <w:i w:val="0"/>
          <w:color w:val="000000" w:themeColor="text1"/>
        </w:rPr>
        <w:t>- No caso de não aprovação na Prova de Conceito, a amostra será devolvida à empresa, no estado em que se encontrar ao seu término, cabendo a ela a responsabilidade pela retirada.</w:t>
      </w:r>
    </w:p>
    <w:p w:rsidR="00F755CC" w:rsidRPr="00F755CC" w:rsidRDefault="00F755CC" w:rsidP="00F755CC">
      <w:pPr>
        <w:rPr>
          <w:color w:val="000000" w:themeColor="text1"/>
        </w:rPr>
      </w:pPr>
      <w:r w:rsidRPr="0044531D">
        <w:rPr>
          <w:rStyle w:val="nfaseSutil"/>
          <w:b/>
          <w:i w:val="0"/>
          <w:color w:val="000000" w:themeColor="text1"/>
        </w:rPr>
        <w:t>6.14</w:t>
      </w:r>
      <w:r w:rsidRPr="00F755CC">
        <w:rPr>
          <w:rStyle w:val="nfaseSutil"/>
          <w:i w:val="0"/>
          <w:color w:val="000000" w:themeColor="text1"/>
        </w:rPr>
        <w:t xml:space="preserve"> - Caso a amostra fornecida seja aprovada na Prova de Conceito, esta permanecerá em poder do CREA-MT até a entrega definitiva do objeto licitado, com vistas à avaliação da conformidade entre a amostra aprovada e o material efetivamente entregue.</w:t>
      </w:r>
    </w:p>
    <w:p w:rsidR="00F755CC" w:rsidRPr="00F755CC" w:rsidRDefault="00F755CC" w:rsidP="00F755CC">
      <w:pPr>
        <w:rPr>
          <w:color w:val="000000" w:themeColor="text1"/>
        </w:rPr>
      </w:pPr>
      <w:r w:rsidRPr="0044531D">
        <w:rPr>
          <w:rStyle w:val="nfaseSutil"/>
          <w:b/>
          <w:i w:val="0"/>
          <w:color w:val="000000" w:themeColor="text1"/>
        </w:rPr>
        <w:t xml:space="preserve">6.15 </w:t>
      </w:r>
      <w:r w:rsidRPr="00F755CC">
        <w:rPr>
          <w:rStyle w:val="nfaseSutil"/>
          <w:i w:val="0"/>
          <w:color w:val="000000" w:themeColor="text1"/>
        </w:rPr>
        <w:t>- O objetivo desta demonstração é viabilizar prova de conceito que demonstre a completa adequação do produto ofertado à solução integrada especificada no Termo de Referência.</w:t>
      </w:r>
    </w:p>
    <w:p w:rsidR="00F755CC" w:rsidRPr="0044531D" w:rsidRDefault="00F755CC" w:rsidP="00F755CC">
      <w:pPr>
        <w:rPr>
          <w:rStyle w:val="nfaseSutil"/>
          <w:b/>
          <w:i w:val="0"/>
          <w:color w:val="000000" w:themeColor="text1"/>
        </w:rPr>
      </w:pPr>
      <w:r w:rsidRPr="0044531D">
        <w:rPr>
          <w:rStyle w:val="nfaseSutil"/>
          <w:b/>
          <w:i w:val="0"/>
          <w:color w:val="000000" w:themeColor="text1"/>
        </w:rPr>
        <w:t>7 – DO RECEBIMENTO E CRITÉRIOS DE ACEITAÇÃO DO OBJETO</w:t>
      </w:r>
    </w:p>
    <w:p w:rsidR="00F755CC" w:rsidRPr="00F755CC" w:rsidRDefault="00F755CC" w:rsidP="00F755CC">
      <w:pPr>
        <w:rPr>
          <w:color w:val="000000" w:themeColor="text1"/>
        </w:rPr>
      </w:pPr>
      <w:r w:rsidRPr="0044531D">
        <w:rPr>
          <w:rStyle w:val="nfaseSutil"/>
          <w:b/>
          <w:i w:val="0"/>
          <w:color w:val="000000" w:themeColor="text1"/>
        </w:rPr>
        <w:t>7.1</w:t>
      </w:r>
      <w:r w:rsidRPr="00F755CC">
        <w:rPr>
          <w:rStyle w:val="nfaseSutil"/>
          <w:i w:val="0"/>
          <w:color w:val="000000" w:themeColor="text1"/>
        </w:rPr>
        <w:t xml:space="preserve"> - O fornecimento dos bens será após a assinatura do contrato e mediante Ordem de Compra, devidamente formalizada pela Área de Aquisições e Contratos.</w:t>
      </w:r>
    </w:p>
    <w:p w:rsidR="00F755CC" w:rsidRPr="00F755CC" w:rsidRDefault="00F755CC" w:rsidP="00F755CC">
      <w:pPr>
        <w:rPr>
          <w:color w:val="000000" w:themeColor="text1"/>
        </w:rPr>
      </w:pPr>
      <w:r w:rsidRPr="0044531D">
        <w:rPr>
          <w:rStyle w:val="nfaseSutil"/>
          <w:b/>
          <w:i w:val="0"/>
          <w:color w:val="000000" w:themeColor="text1"/>
        </w:rPr>
        <w:t>7.2</w:t>
      </w:r>
      <w:r w:rsidRPr="00F755CC">
        <w:rPr>
          <w:rStyle w:val="nfaseSutil"/>
          <w:i w:val="0"/>
          <w:color w:val="000000" w:themeColor="text1"/>
        </w:rPr>
        <w:t xml:space="preserve"> - O prazo de entrega dos bens de até 60 (sessenta) dias corridos, contados a partir do recebimento da Ordem de Compra, em remessa única, no seguinte endereço: Sede do CREA-MT, situado na Avenida Rubens de Mendonça, 491, </w:t>
      </w:r>
      <w:proofErr w:type="spellStart"/>
      <w:r w:rsidRPr="00F755CC">
        <w:rPr>
          <w:rStyle w:val="nfaseSutil"/>
          <w:i w:val="0"/>
          <w:color w:val="000000" w:themeColor="text1"/>
        </w:rPr>
        <w:t>Araes</w:t>
      </w:r>
      <w:proofErr w:type="spellEnd"/>
      <w:r w:rsidRPr="00F755CC">
        <w:rPr>
          <w:rStyle w:val="nfaseSutil"/>
          <w:i w:val="0"/>
          <w:color w:val="000000" w:themeColor="text1"/>
        </w:rPr>
        <w:t xml:space="preserve"> – Cuiabá/MT, CEP: 78.005-725, no período das 08:30 às 15:30 horas, de segunda a sexta, na Área da Gerência de Logística.</w:t>
      </w:r>
    </w:p>
    <w:p w:rsidR="00F755CC" w:rsidRPr="00F755CC" w:rsidRDefault="00F755CC" w:rsidP="00F755CC">
      <w:pPr>
        <w:rPr>
          <w:color w:val="000000" w:themeColor="text1"/>
        </w:rPr>
      </w:pPr>
      <w:r w:rsidRPr="0044531D">
        <w:rPr>
          <w:rStyle w:val="nfaseSutil"/>
          <w:b/>
          <w:i w:val="0"/>
          <w:color w:val="000000" w:themeColor="text1"/>
        </w:rPr>
        <w:t>7.3</w:t>
      </w:r>
      <w:r w:rsidRPr="00F755CC">
        <w:rPr>
          <w:rStyle w:val="nfaseSutil"/>
          <w:i w:val="0"/>
          <w:color w:val="000000" w:themeColor="text1"/>
        </w:rPr>
        <w:t xml:space="preserve"> - Os bens serão recebidos:</w:t>
      </w:r>
    </w:p>
    <w:p w:rsidR="00F755CC" w:rsidRPr="00F755CC" w:rsidRDefault="0044531D" w:rsidP="00F755CC">
      <w:pPr>
        <w:rPr>
          <w:color w:val="000000" w:themeColor="text1"/>
        </w:rPr>
      </w:pPr>
      <w:r w:rsidRPr="0044531D">
        <w:rPr>
          <w:rStyle w:val="nfaseSutil"/>
          <w:b/>
          <w:i w:val="0"/>
          <w:color w:val="000000" w:themeColor="text1"/>
        </w:rPr>
        <w:t xml:space="preserve">   </w:t>
      </w:r>
      <w:r w:rsidR="00F755CC" w:rsidRPr="0044531D">
        <w:rPr>
          <w:rStyle w:val="nfaseSutil"/>
          <w:b/>
          <w:i w:val="0"/>
          <w:color w:val="000000" w:themeColor="text1"/>
        </w:rPr>
        <w:t>7.3.1</w:t>
      </w:r>
      <w:r w:rsidR="00F755CC" w:rsidRPr="00F755CC">
        <w:rPr>
          <w:rStyle w:val="nfaseSutil"/>
          <w:i w:val="0"/>
          <w:color w:val="000000" w:themeColor="text1"/>
        </w:rPr>
        <w:t xml:space="preserve"> - Provisoriamente - no prazo de até 05 (cinco) dias úteis, pelo (a) responsável pelo acompanhamento e fiscalização do contrato, para efeito de posterior verificação de sua conformidade com as especificações constantes neste Termo de Referência e na proposta.</w:t>
      </w:r>
    </w:p>
    <w:p w:rsidR="00F755CC" w:rsidRPr="00F755CC" w:rsidRDefault="0044531D" w:rsidP="00F755CC">
      <w:pPr>
        <w:rPr>
          <w:color w:val="000000" w:themeColor="text1"/>
        </w:rPr>
      </w:pPr>
      <w:r w:rsidRPr="0044531D">
        <w:rPr>
          <w:rStyle w:val="nfaseSutil"/>
          <w:b/>
          <w:i w:val="0"/>
          <w:color w:val="000000" w:themeColor="text1"/>
        </w:rPr>
        <w:t xml:space="preserve">   </w:t>
      </w:r>
      <w:r w:rsidR="00F755CC" w:rsidRPr="0044531D">
        <w:rPr>
          <w:rStyle w:val="nfaseSutil"/>
          <w:b/>
          <w:i w:val="0"/>
          <w:color w:val="000000" w:themeColor="text1"/>
        </w:rPr>
        <w:t>7.3.2</w:t>
      </w:r>
      <w:r w:rsidR="00F755CC" w:rsidRPr="00F755CC">
        <w:rPr>
          <w:rStyle w:val="nfaseSutil"/>
          <w:i w:val="0"/>
          <w:color w:val="000000" w:themeColor="text1"/>
        </w:rPr>
        <w:t xml:space="preserve"> - Os bens poderão ser rejeitados, no todo ou em parte, quando em desacordo com as especificações constantes neste Termo de Referência e na proposta, devendo ser substituídos no prazo de até 15 (quinze) dias úteis, a contar da notificação da contratante, às suas custas, sem prejuízo da aplicação das penalidades.</w:t>
      </w:r>
    </w:p>
    <w:p w:rsidR="00F755CC" w:rsidRPr="00F755CC" w:rsidRDefault="0044531D" w:rsidP="00F755CC">
      <w:pPr>
        <w:rPr>
          <w:color w:val="000000" w:themeColor="text1"/>
        </w:rPr>
      </w:pPr>
      <w:r>
        <w:rPr>
          <w:rStyle w:val="nfaseSutil"/>
          <w:i w:val="0"/>
          <w:color w:val="000000" w:themeColor="text1"/>
        </w:rPr>
        <w:t xml:space="preserve">   </w:t>
      </w:r>
      <w:r w:rsidR="00F755CC" w:rsidRPr="0044531D">
        <w:rPr>
          <w:rStyle w:val="nfaseSutil"/>
          <w:b/>
          <w:i w:val="0"/>
          <w:color w:val="000000" w:themeColor="text1"/>
        </w:rPr>
        <w:t>7.3.3</w:t>
      </w:r>
      <w:r w:rsidR="00F755CC" w:rsidRPr="00F755CC">
        <w:rPr>
          <w:rStyle w:val="nfaseSutil"/>
          <w:i w:val="0"/>
          <w:color w:val="000000" w:themeColor="text1"/>
        </w:rPr>
        <w:t xml:space="preserve"> - Definitivamente - no prazo de até 10 (dez) dias úteis, contados do recebimento provisório, após a verificação da qualidade e quantidade do (s) bens constantes neste instrumento, o objeto será recebido definitivamente, a respectiva Nota Fiscal atestada e o processo encaminhado para pagamento.</w:t>
      </w:r>
    </w:p>
    <w:p w:rsidR="00F755CC" w:rsidRPr="00F755CC" w:rsidRDefault="0044531D" w:rsidP="00F755CC">
      <w:pPr>
        <w:rPr>
          <w:color w:val="000000" w:themeColor="text1"/>
        </w:rPr>
      </w:pPr>
      <w:r>
        <w:rPr>
          <w:rStyle w:val="nfaseSutil"/>
          <w:i w:val="0"/>
          <w:color w:val="000000" w:themeColor="text1"/>
        </w:rPr>
        <w:t xml:space="preserve">   </w:t>
      </w:r>
      <w:r w:rsidR="00F755CC" w:rsidRPr="0044531D">
        <w:rPr>
          <w:rStyle w:val="nfaseSutil"/>
          <w:b/>
          <w:i w:val="0"/>
          <w:color w:val="000000" w:themeColor="text1"/>
        </w:rPr>
        <w:t>7.3.4</w:t>
      </w:r>
      <w:r w:rsidR="00F755CC" w:rsidRPr="00F755CC">
        <w:rPr>
          <w:rStyle w:val="nfaseSutil"/>
          <w:i w:val="0"/>
          <w:color w:val="000000" w:themeColor="text1"/>
        </w:rPr>
        <w:t xml:space="preserve"> - Na hipótese de a verificação a que se refere o subitem anterior não ser procedida dentro do prazo fixado, reputar-se-á como realizada, consumando-se o recebimento definitivo no dia do esgotamento do prazo.</w:t>
      </w:r>
    </w:p>
    <w:p w:rsidR="00F755CC" w:rsidRPr="00F755CC" w:rsidRDefault="0044531D" w:rsidP="00F755CC">
      <w:pPr>
        <w:rPr>
          <w:color w:val="000000" w:themeColor="text1"/>
        </w:rPr>
      </w:pPr>
      <w:r>
        <w:rPr>
          <w:rStyle w:val="nfaseSutil"/>
          <w:i w:val="0"/>
          <w:color w:val="000000" w:themeColor="text1"/>
        </w:rPr>
        <w:t xml:space="preserve">   </w:t>
      </w:r>
      <w:r w:rsidR="00F755CC" w:rsidRPr="0044531D">
        <w:rPr>
          <w:rStyle w:val="nfaseSutil"/>
          <w:b/>
          <w:i w:val="0"/>
          <w:color w:val="000000" w:themeColor="text1"/>
        </w:rPr>
        <w:t>7.3.5</w:t>
      </w:r>
      <w:r w:rsidR="00F755CC" w:rsidRPr="00F755CC">
        <w:rPr>
          <w:rStyle w:val="nfaseSutil"/>
          <w:i w:val="0"/>
          <w:color w:val="000000" w:themeColor="text1"/>
        </w:rPr>
        <w:t xml:space="preserve"> - O recebimento provisório ou definitivo do objeto não exclui a responsabilidade da contratada pelos prejuízos resultantes da incorreta execução do contrato.</w:t>
      </w:r>
    </w:p>
    <w:p w:rsidR="00F755CC" w:rsidRPr="00F755CC" w:rsidRDefault="00F755CC" w:rsidP="00F755CC">
      <w:pPr>
        <w:rPr>
          <w:color w:val="000000" w:themeColor="text1"/>
        </w:rPr>
      </w:pPr>
      <w:r w:rsidRPr="0044531D">
        <w:rPr>
          <w:rStyle w:val="nfaseSutil"/>
          <w:b/>
          <w:i w:val="0"/>
          <w:color w:val="000000" w:themeColor="text1"/>
        </w:rPr>
        <w:t>7.4</w:t>
      </w:r>
      <w:r w:rsidRPr="00F755CC">
        <w:rPr>
          <w:rStyle w:val="nfaseSutil"/>
          <w:i w:val="0"/>
          <w:color w:val="000000" w:themeColor="text1"/>
        </w:rPr>
        <w:t xml:space="preserve"> - Da Garantia:</w:t>
      </w:r>
    </w:p>
    <w:p w:rsidR="00F755CC" w:rsidRPr="00F755CC" w:rsidRDefault="00F755CC" w:rsidP="00F755CC">
      <w:pPr>
        <w:rPr>
          <w:color w:val="000000" w:themeColor="text1"/>
        </w:rPr>
      </w:pPr>
      <w:r w:rsidRPr="0044531D">
        <w:rPr>
          <w:rStyle w:val="nfaseSutil"/>
          <w:rFonts w:eastAsia="Arial Narrow"/>
          <w:b/>
          <w:i w:val="0"/>
          <w:color w:val="000000" w:themeColor="text1"/>
        </w:rPr>
        <w:t>7.4.1</w:t>
      </w:r>
      <w:r w:rsidRPr="00F755CC">
        <w:rPr>
          <w:rStyle w:val="nfaseSutil"/>
          <w:rFonts w:eastAsia="Arial Narrow"/>
          <w:i w:val="0"/>
          <w:color w:val="000000" w:themeColor="text1"/>
        </w:rPr>
        <w:t xml:space="preserve"> - O </w:t>
      </w:r>
      <w:r w:rsidRPr="00F755CC">
        <w:rPr>
          <w:rStyle w:val="nfaseSutil"/>
          <w:i w:val="0"/>
          <w:color w:val="000000" w:themeColor="text1"/>
        </w:rPr>
        <w:t xml:space="preserve">Prazo de garantia do objeto será conforme limite mínimo estabelecido na especificação técnica do Termo de </w:t>
      </w:r>
      <w:r w:rsidRPr="00F755CC">
        <w:rPr>
          <w:rStyle w:val="nfaseSutil"/>
          <w:rFonts w:eastAsia="Arial Narrow"/>
          <w:i w:val="0"/>
          <w:color w:val="000000" w:themeColor="text1"/>
        </w:rPr>
        <w:t xml:space="preserve">Referência, a contar do recebimento definitivo, </w:t>
      </w:r>
      <w:r w:rsidRPr="00F755CC">
        <w:rPr>
          <w:rStyle w:val="nfaseSutil"/>
          <w:rFonts w:eastAsia="Lucida Sans Unicode"/>
          <w:i w:val="0"/>
          <w:color w:val="000000" w:themeColor="text1"/>
        </w:rPr>
        <w:t>ou prazo superior oferecido pelo fabricante.</w:t>
      </w:r>
    </w:p>
    <w:p w:rsidR="00F755CC" w:rsidRPr="00F755CC" w:rsidRDefault="00F755CC" w:rsidP="00F755CC">
      <w:pPr>
        <w:rPr>
          <w:color w:val="000000" w:themeColor="text1"/>
        </w:rPr>
      </w:pPr>
      <w:r w:rsidRPr="0044531D">
        <w:rPr>
          <w:rStyle w:val="nfaseSutil"/>
          <w:rFonts w:eastAsia="Lucida Sans Unicode"/>
          <w:b/>
          <w:i w:val="0"/>
          <w:color w:val="000000" w:themeColor="text1"/>
        </w:rPr>
        <w:t>7.4.2</w:t>
      </w:r>
      <w:r w:rsidRPr="00F755CC">
        <w:rPr>
          <w:rStyle w:val="nfaseSutil"/>
          <w:rFonts w:eastAsia="Lucida Sans Unicode"/>
          <w:i w:val="0"/>
          <w:color w:val="000000" w:themeColor="text1"/>
        </w:rPr>
        <w:t xml:space="preserve"> - O fabricante do equipamento deverá informar as assistências técnicas credenciadas e autorizadas a prestar o serviço de garantia no território nacional.</w:t>
      </w:r>
    </w:p>
    <w:p w:rsidR="00F755CC" w:rsidRPr="00F755CC" w:rsidRDefault="00F755CC" w:rsidP="00F755CC">
      <w:pPr>
        <w:rPr>
          <w:color w:val="000000" w:themeColor="text1"/>
        </w:rPr>
      </w:pPr>
      <w:r w:rsidRPr="0044531D">
        <w:rPr>
          <w:rStyle w:val="nfaseSutil"/>
          <w:b/>
          <w:i w:val="0"/>
          <w:color w:val="000000" w:themeColor="text1"/>
        </w:rPr>
        <w:t>7.5</w:t>
      </w:r>
      <w:r w:rsidRPr="00F755CC">
        <w:rPr>
          <w:rStyle w:val="nfaseSutil"/>
          <w:i w:val="0"/>
          <w:color w:val="000000" w:themeColor="text1"/>
        </w:rPr>
        <w:t xml:space="preserve"> - A Contratada deverá responsabilizar-se pelo transporte, acondicionamento, entrega, e descarga dos bens.</w:t>
      </w:r>
    </w:p>
    <w:p w:rsidR="00F755CC" w:rsidRPr="00F755CC" w:rsidRDefault="00F755CC" w:rsidP="00F755CC">
      <w:pPr>
        <w:rPr>
          <w:color w:val="000000" w:themeColor="text1"/>
        </w:rPr>
      </w:pPr>
      <w:r w:rsidRPr="0044531D">
        <w:rPr>
          <w:rStyle w:val="nfaseSutil"/>
          <w:rFonts w:eastAsia="Lucida Sans Unicode"/>
          <w:b/>
          <w:i w:val="0"/>
          <w:color w:val="000000" w:themeColor="text1"/>
        </w:rPr>
        <w:t>7.6</w:t>
      </w:r>
      <w:r w:rsidRPr="00F755CC">
        <w:rPr>
          <w:rStyle w:val="nfaseSutil"/>
          <w:rFonts w:eastAsia="Lucida Sans Unicode"/>
          <w:i w:val="0"/>
          <w:color w:val="000000" w:themeColor="text1"/>
        </w:rPr>
        <w:t xml:space="preserve"> - Os bens deverão ser entregues devidamente acondicionados em suas embalagens originais e em perfeitas condições de uso, de forma a permitir completa segurança por parte da Contratante, sob pena do não recebimento definitivo destes.</w:t>
      </w:r>
    </w:p>
    <w:p w:rsidR="00F755CC" w:rsidRPr="00F755CC" w:rsidRDefault="00F755CC" w:rsidP="00F755CC">
      <w:pPr>
        <w:rPr>
          <w:color w:val="000000" w:themeColor="text1"/>
        </w:rPr>
      </w:pPr>
      <w:r w:rsidRPr="0044531D">
        <w:rPr>
          <w:rStyle w:val="nfaseSutil"/>
          <w:rFonts w:eastAsia="Lucida Sans Unicode"/>
          <w:b/>
          <w:i w:val="0"/>
          <w:color w:val="000000" w:themeColor="text1"/>
        </w:rPr>
        <w:t>7.7</w:t>
      </w:r>
      <w:r w:rsidRPr="00F755CC">
        <w:rPr>
          <w:rStyle w:val="nfaseSutil"/>
          <w:rFonts w:eastAsia="Lucida Sans Unicode"/>
          <w:i w:val="0"/>
          <w:color w:val="000000" w:themeColor="text1"/>
        </w:rPr>
        <w:t xml:space="preserve"> - Os bens deverão estar acompanhados de sua documentação técnica completa e atualizada, contendo os manuais, guias de instalação e outros pertinentes. A documentação deverá ser fornecida em sua forma original, não sendo aceitas cópias de qualquer tipo.</w:t>
      </w:r>
    </w:p>
    <w:p w:rsidR="00F755CC" w:rsidRPr="00F755CC" w:rsidRDefault="00F755CC" w:rsidP="00F755CC">
      <w:pPr>
        <w:rPr>
          <w:color w:val="000000" w:themeColor="text1"/>
        </w:rPr>
      </w:pPr>
      <w:r w:rsidRPr="0044531D">
        <w:rPr>
          <w:rStyle w:val="nfaseSutil"/>
          <w:b/>
          <w:i w:val="0"/>
          <w:color w:val="000000" w:themeColor="text1"/>
        </w:rPr>
        <w:t>7.8</w:t>
      </w:r>
      <w:r w:rsidRPr="00F755CC">
        <w:rPr>
          <w:rStyle w:val="nfaseSutil"/>
          <w:i w:val="0"/>
          <w:color w:val="000000" w:themeColor="text1"/>
        </w:rPr>
        <w:t xml:space="preserve"> - Não sendo o objeto entregue, ao Crea-MT, de acordo com as especificações estipuladas, dentro do prazo estabelecido na Ordem de Compra, sem justificativa por escrito, aceita pela Administração, será aplicada penalidade imposta pela Lei nº 8.666/93.</w:t>
      </w:r>
    </w:p>
    <w:p w:rsidR="00F755CC" w:rsidRPr="00F755CC" w:rsidRDefault="00F755CC" w:rsidP="00F755CC">
      <w:pPr>
        <w:rPr>
          <w:color w:val="000000" w:themeColor="text1"/>
        </w:rPr>
      </w:pPr>
      <w:r w:rsidRPr="0044531D">
        <w:rPr>
          <w:rStyle w:val="nfaseSutil"/>
          <w:rFonts w:eastAsia="Lucida Sans Unicode"/>
          <w:b/>
          <w:i w:val="0"/>
          <w:color w:val="000000" w:themeColor="text1"/>
        </w:rPr>
        <w:t>7.9</w:t>
      </w:r>
      <w:r w:rsidRPr="00F755CC">
        <w:rPr>
          <w:rStyle w:val="nfaseSutil"/>
          <w:rFonts w:eastAsia="Lucida Sans Unicode"/>
          <w:i w:val="0"/>
          <w:color w:val="000000" w:themeColor="text1"/>
        </w:rPr>
        <w:t xml:space="preserve"> - Caso a contratada não possa cumprir o prazo estipulado para a entrega, deverá apresentar justificativa por escrito e devidamente comprovada, nos casos de ocorrência de fato superveniente, excepcional ou imprevisível e estranho à vontade das partes e, por fatos ou atos de terceiros, reconhecido pela Administração em documento contemporâneo à sua ocorrência.</w:t>
      </w:r>
    </w:p>
    <w:p w:rsidR="00F755CC" w:rsidRPr="00F755CC" w:rsidRDefault="00F755CC" w:rsidP="00F755CC">
      <w:pPr>
        <w:rPr>
          <w:color w:val="000000" w:themeColor="text1"/>
        </w:rPr>
      </w:pPr>
      <w:r w:rsidRPr="0044531D">
        <w:rPr>
          <w:rStyle w:val="nfaseSutil"/>
          <w:rFonts w:eastAsia="Lucida Sans Unicode"/>
          <w:b/>
          <w:i w:val="0"/>
          <w:color w:val="000000" w:themeColor="text1"/>
        </w:rPr>
        <w:t>7.10</w:t>
      </w:r>
      <w:r w:rsidRPr="00F755CC">
        <w:rPr>
          <w:rStyle w:val="nfaseSutil"/>
          <w:rFonts w:eastAsia="Lucida Sans Unicode"/>
          <w:i w:val="0"/>
          <w:color w:val="000000" w:themeColor="text1"/>
        </w:rPr>
        <w:t xml:space="preserve"> - A solicitação de prorrogação e indicação do novo prazo de entrega do objeto deverá </w:t>
      </w:r>
      <w:r w:rsidRPr="00F755CC">
        <w:rPr>
          <w:rStyle w:val="nfaseSutil"/>
          <w:i w:val="0"/>
          <w:color w:val="000000" w:themeColor="text1"/>
        </w:rPr>
        <w:t>ser requerida e enviada para a Contratante em até 05 (cinco) dias úteis antes do vencimento do prazo de entrega inicialmente estabelecido, ficando a critério da CREA-MT a sua aceitação.</w:t>
      </w:r>
    </w:p>
    <w:p w:rsidR="00F755CC" w:rsidRPr="00F755CC" w:rsidRDefault="00F755CC" w:rsidP="00F755CC">
      <w:pPr>
        <w:rPr>
          <w:color w:val="000000" w:themeColor="text1"/>
        </w:rPr>
      </w:pPr>
      <w:r w:rsidRPr="0044531D">
        <w:rPr>
          <w:rStyle w:val="nfaseSutil"/>
          <w:b/>
          <w:i w:val="0"/>
          <w:color w:val="000000" w:themeColor="text1"/>
        </w:rPr>
        <w:t>7.11</w:t>
      </w:r>
      <w:r w:rsidRPr="00F755CC">
        <w:rPr>
          <w:rStyle w:val="nfaseSutil"/>
          <w:i w:val="0"/>
          <w:color w:val="000000" w:themeColor="text1"/>
        </w:rPr>
        <w:t xml:space="preserve"> - Para cada entrega, deverá ser emitida Nota Fiscal. Não serão aceitas entregas em desacordo com a Proposta e Ordem de Compra/Nota Fiscal.</w:t>
      </w:r>
    </w:p>
    <w:p w:rsidR="00F755CC" w:rsidRPr="00F755CC" w:rsidRDefault="00F755CC" w:rsidP="00F755CC">
      <w:pPr>
        <w:rPr>
          <w:rStyle w:val="nfaseSutil"/>
          <w:rFonts w:eastAsia="Arial Narrow"/>
          <w:i w:val="0"/>
          <w:color w:val="000000" w:themeColor="text1"/>
        </w:rPr>
      </w:pPr>
      <w:r w:rsidRPr="0044531D">
        <w:rPr>
          <w:rStyle w:val="nfaseSutil"/>
          <w:rFonts w:eastAsia="Arial Narrow"/>
          <w:b/>
          <w:i w:val="0"/>
          <w:color w:val="000000" w:themeColor="text1"/>
        </w:rPr>
        <w:t>7.12</w:t>
      </w:r>
      <w:r w:rsidRPr="00F755CC">
        <w:rPr>
          <w:rStyle w:val="nfaseSutil"/>
          <w:rFonts w:eastAsia="Arial Narrow"/>
          <w:i w:val="0"/>
          <w:color w:val="000000" w:themeColor="text1"/>
        </w:rPr>
        <w:t xml:space="preserve"> - A Nota Fiscal deverá ser emitida pela própria contratada, obrigatoriamente com o número de inscrição no CNPJ constante da Ordem de Compra, não se admitindo Notas Fiscais/Faturas emitidas com outros CNPJ, mesmo aqueles de filiais ou da matriz.</w:t>
      </w:r>
      <w:bookmarkStart w:id="1" w:name="__RefHeading___Toc69047_1976672631"/>
    </w:p>
    <w:p w:rsidR="00F755CC" w:rsidRPr="0044531D" w:rsidRDefault="00F755CC" w:rsidP="00F755CC">
      <w:pPr>
        <w:rPr>
          <w:rStyle w:val="nfaseSutil"/>
          <w:b/>
          <w:i w:val="0"/>
          <w:color w:val="000000" w:themeColor="text1"/>
        </w:rPr>
      </w:pPr>
      <w:r w:rsidRPr="0044531D">
        <w:rPr>
          <w:rStyle w:val="nfaseSutil"/>
          <w:b/>
          <w:i w:val="0"/>
          <w:color w:val="000000" w:themeColor="text1"/>
        </w:rPr>
        <w:t>8 – DAS OBRIGAÇÕES DA CONTRATADA</w:t>
      </w:r>
      <w:bookmarkEnd w:id="1"/>
    </w:p>
    <w:p w:rsidR="00F755CC" w:rsidRPr="00F755CC" w:rsidRDefault="00F755CC" w:rsidP="00F755CC">
      <w:pPr>
        <w:rPr>
          <w:rStyle w:val="nfaseSutil"/>
          <w:rFonts w:eastAsia="Arial Narrow"/>
          <w:i w:val="0"/>
          <w:color w:val="000000" w:themeColor="text1"/>
        </w:rPr>
      </w:pPr>
      <w:r w:rsidRPr="0044531D">
        <w:rPr>
          <w:rStyle w:val="nfaseSutil"/>
          <w:rFonts w:eastAsia="Arial Narrow"/>
          <w:b/>
          <w:i w:val="0"/>
          <w:color w:val="000000" w:themeColor="text1"/>
        </w:rPr>
        <w:t>8.1</w:t>
      </w:r>
      <w:r w:rsidRPr="00F755CC">
        <w:rPr>
          <w:rStyle w:val="nfaseSutil"/>
          <w:rFonts w:eastAsia="Arial Narrow"/>
          <w:i w:val="0"/>
          <w:color w:val="000000" w:themeColor="text1"/>
        </w:rPr>
        <w:t xml:space="preserve"> - A Contratada deve cumprir todas as obrigações constantes no Edital, seus anexos e sua proposta, assumindo como exclusivamente seus os riscos e as despesas decorrentes da boa e perfeita execução do objeto e, ainda: </w:t>
      </w:r>
    </w:p>
    <w:p w:rsidR="00F755CC" w:rsidRPr="00F755CC" w:rsidRDefault="00F755CC" w:rsidP="00F755CC">
      <w:pPr>
        <w:rPr>
          <w:rStyle w:val="nfaseSutil"/>
          <w:rFonts w:eastAsia="Wingdings"/>
          <w:i w:val="0"/>
          <w:color w:val="000000" w:themeColor="text1"/>
        </w:rPr>
      </w:pPr>
      <w:r w:rsidRPr="0044531D">
        <w:rPr>
          <w:rStyle w:val="nfaseSutil"/>
          <w:rFonts w:eastAsia="Wingdings"/>
          <w:b/>
          <w:i w:val="0"/>
          <w:color w:val="000000" w:themeColor="text1"/>
        </w:rPr>
        <w:t>8.2</w:t>
      </w:r>
      <w:r w:rsidRPr="00F755CC">
        <w:rPr>
          <w:rStyle w:val="nfaseSutil"/>
          <w:rFonts w:eastAsia="Wingdings"/>
          <w:i w:val="0"/>
          <w:color w:val="000000" w:themeColor="text1"/>
        </w:rPr>
        <w:t xml:space="preserve"> -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rsidR="00F755CC" w:rsidRPr="00F755CC" w:rsidRDefault="00F755CC" w:rsidP="00F755CC">
      <w:pPr>
        <w:rPr>
          <w:rStyle w:val="nfaseSutil"/>
          <w:rFonts w:eastAsia="Wingdings"/>
          <w:i w:val="0"/>
          <w:color w:val="000000" w:themeColor="text1"/>
        </w:rPr>
      </w:pPr>
      <w:r w:rsidRPr="0044531D">
        <w:rPr>
          <w:rStyle w:val="nfaseSutil"/>
          <w:rFonts w:eastAsia="Wingdings"/>
          <w:b/>
          <w:i w:val="0"/>
          <w:color w:val="000000" w:themeColor="text1"/>
        </w:rPr>
        <w:t>8.3</w:t>
      </w:r>
      <w:r w:rsidRPr="00F755CC">
        <w:rPr>
          <w:rStyle w:val="nfaseSutil"/>
          <w:rFonts w:eastAsia="Wingdings"/>
          <w:i w:val="0"/>
          <w:color w:val="000000" w:themeColor="text1"/>
        </w:rPr>
        <w:t xml:space="preserve"> - O objeto deve estar acompanhado do manual do usuário, quando for o caso, com uma versão em português e da relação da rede de assistência técnica autorizada. </w:t>
      </w:r>
    </w:p>
    <w:p w:rsidR="00F755CC" w:rsidRPr="00F755CC" w:rsidRDefault="00F755CC" w:rsidP="00F755CC">
      <w:pPr>
        <w:rPr>
          <w:rStyle w:val="nfaseSutil"/>
          <w:rFonts w:eastAsia="Wingdings"/>
          <w:i w:val="0"/>
          <w:color w:val="000000" w:themeColor="text1"/>
        </w:rPr>
      </w:pPr>
      <w:r w:rsidRPr="0044531D">
        <w:rPr>
          <w:rStyle w:val="nfaseSutil"/>
          <w:rFonts w:eastAsia="Wingdings"/>
          <w:b/>
          <w:i w:val="0"/>
          <w:color w:val="000000" w:themeColor="text1"/>
        </w:rPr>
        <w:t>8.4</w:t>
      </w:r>
      <w:r w:rsidRPr="00F755CC">
        <w:rPr>
          <w:rStyle w:val="nfaseSutil"/>
          <w:rFonts w:eastAsia="Wingdings"/>
          <w:i w:val="0"/>
          <w:color w:val="000000" w:themeColor="text1"/>
        </w:rPr>
        <w:t xml:space="preserve"> - Responsabilizar-se pelos vícios e danos decorrentes do objeto, de acordo com os artigos 12, 13 e 17 a 27, do Código de Defesa do Consumidor (Lei nº 8.078, de 1990); </w:t>
      </w:r>
    </w:p>
    <w:p w:rsidR="00F755CC" w:rsidRPr="00F755CC" w:rsidRDefault="00F755CC" w:rsidP="00F755CC">
      <w:pPr>
        <w:rPr>
          <w:rStyle w:val="nfaseSutil"/>
          <w:rFonts w:eastAsia="Wingdings"/>
          <w:i w:val="0"/>
          <w:color w:val="000000" w:themeColor="text1"/>
        </w:rPr>
      </w:pPr>
      <w:r w:rsidRPr="0044531D">
        <w:rPr>
          <w:rStyle w:val="nfaseSutil"/>
          <w:rFonts w:eastAsia="Wingdings"/>
          <w:b/>
          <w:i w:val="0"/>
          <w:color w:val="000000" w:themeColor="text1"/>
        </w:rPr>
        <w:t>8.5</w:t>
      </w:r>
      <w:r w:rsidRPr="00F755CC">
        <w:rPr>
          <w:rStyle w:val="nfaseSutil"/>
          <w:rFonts w:eastAsia="Wingdings"/>
          <w:i w:val="0"/>
          <w:color w:val="000000" w:themeColor="text1"/>
        </w:rPr>
        <w:t xml:space="preserve"> - Substituir, reparar, corrigir, remover, ou reconstruir, às suas expensas, no total ou em parte, o objeto do contrato em que se verificarem vícios, avarias ou defeitos. </w:t>
      </w:r>
    </w:p>
    <w:p w:rsidR="00F755CC" w:rsidRPr="00F755CC" w:rsidRDefault="00F755CC" w:rsidP="00F755CC">
      <w:pPr>
        <w:rPr>
          <w:rStyle w:val="nfaseSutil"/>
          <w:rFonts w:eastAsia="Wingdings"/>
          <w:i w:val="0"/>
          <w:color w:val="000000" w:themeColor="text1"/>
        </w:rPr>
      </w:pPr>
      <w:r w:rsidRPr="0044531D">
        <w:rPr>
          <w:rStyle w:val="nfaseSutil"/>
          <w:rFonts w:eastAsia="Wingdings"/>
          <w:b/>
          <w:i w:val="0"/>
          <w:color w:val="000000" w:themeColor="text1"/>
        </w:rPr>
        <w:t>8.6</w:t>
      </w:r>
      <w:r w:rsidRPr="00F755CC">
        <w:rPr>
          <w:rStyle w:val="nfaseSutil"/>
          <w:rFonts w:eastAsia="Wingdings"/>
          <w:i w:val="0"/>
          <w:color w:val="000000" w:themeColor="text1"/>
        </w:rPr>
        <w:t xml:space="preserve"> - Comunicar à Contratante, no prazo máximo de 24 (vinte e quatro) horas que antecede a data da entrega, os motivos que impossibilitem o cumprimento do prazo previsto, com a devida comprovação; </w:t>
      </w:r>
    </w:p>
    <w:p w:rsidR="00F755CC" w:rsidRPr="00F755CC" w:rsidRDefault="00F755CC" w:rsidP="00F755CC">
      <w:pPr>
        <w:rPr>
          <w:rStyle w:val="nfaseSutil"/>
          <w:rFonts w:eastAsia="Wingdings"/>
          <w:i w:val="0"/>
          <w:color w:val="000000" w:themeColor="text1"/>
        </w:rPr>
      </w:pPr>
      <w:r w:rsidRPr="0044531D">
        <w:rPr>
          <w:rStyle w:val="nfaseSutil"/>
          <w:rFonts w:eastAsia="Wingdings"/>
          <w:b/>
          <w:i w:val="0"/>
          <w:color w:val="000000" w:themeColor="text1"/>
        </w:rPr>
        <w:t>8.7</w:t>
      </w:r>
      <w:r w:rsidRPr="00F755CC">
        <w:rPr>
          <w:rStyle w:val="nfaseSutil"/>
          <w:rFonts w:eastAsia="Wingdings"/>
          <w:i w:val="0"/>
          <w:color w:val="000000" w:themeColor="text1"/>
        </w:rPr>
        <w:t xml:space="preserve"> - Manter, durante toda a execução do contrato, em compatibilidade com as obrigações assumidas, todas as condições de habilitação e qualificação exigidas na licitação;</w:t>
      </w:r>
    </w:p>
    <w:p w:rsidR="00F755CC" w:rsidRPr="00F755CC" w:rsidRDefault="00F755CC" w:rsidP="00F755CC">
      <w:pPr>
        <w:rPr>
          <w:rStyle w:val="nfaseSutil"/>
          <w:rFonts w:eastAsia="Wingdings"/>
          <w:i w:val="0"/>
          <w:color w:val="000000" w:themeColor="text1"/>
        </w:rPr>
      </w:pPr>
      <w:r w:rsidRPr="0044531D">
        <w:rPr>
          <w:rStyle w:val="nfaseSutil"/>
          <w:rFonts w:eastAsia="Wingdings"/>
          <w:b/>
          <w:i w:val="0"/>
          <w:color w:val="000000" w:themeColor="text1"/>
        </w:rPr>
        <w:t>8.8</w:t>
      </w:r>
      <w:r w:rsidRPr="00F755CC">
        <w:rPr>
          <w:rStyle w:val="nfaseSutil"/>
          <w:rFonts w:eastAsia="Wingdings"/>
          <w:i w:val="0"/>
          <w:color w:val="000000" w:themeColor="text1"/>
        </w:rPr>
        <w:t xml:space="preserve"> - Assumir a responsabilidade e o ônus pelo recolhimento de todos os impostos, taxas, tarifas, contribuições e emolumentos federais, estaduais e municipais, que incidam ou venham a incidir sobre o objeto do contrato a ser firmado e apresentar os respectivos comprovantes, quando solicitado pela CONTRATANTE.</w:t>
      </w:r>
    </w:p>
    <w:p w:rsidR="00F755CC" w:rsidRPr="00F755CC" w:rsidRDefault="00F755CC" w:rsidP="00F755CC">
      <w:pPr>
        <w:rPr>
          <w:rStyle w:val="nfaseSutil"/>
          <w:rFonts w:eastAsia="Wingdings"/>
          <w:i w:val="0"/>
          <w:color w:val="000000" w:themeColor="text1"/>
        </w:rPr>
      </w:pPr>
      <w:r w:rsidRPr="0044531D">
        <w:rPr>
          <w:rStyle w:val="nfaseSutil"/>
          <w:rFonts w:eastAsia="Wingdings"/>
          <w:b/>
          <w:i w:val="0"/>
          <w:color w:val="000000" w:themeColor="text1"/>
        </w:rPr>
        <w:t>8.9</w:t>
      </w:r>
      <w:r w:rsidRPr="00F755CC">
        <w:rPr>
          <w:rStyle w:val="nfaseSutil"/>
          <w:rFonts w:eastAsia="Wingdings"/>
          <w:i w:val="0"/>
          <w:color w:val="000000" w:themeColor="text1"/>
        </w:rPr>
        <w:t xml:space="preserve"> - Responsabilizar-se pelos danos causados diretamente ao CONTRATANTE ou a terceiros decorrentes de sua culpa ou dolo na execução do contrato, não excluindo ou reduzindo dessa responsabilidade, a fiscalização do CONTRATANTE em seu acompanhamento. </w:t>
      </w:r>
    </w:p>
    <w:p w:rsidR="00F755CC" w:rsidRPr="00F755CC" w:rsidRDefault="00F755CC" w:rsidP="00F755CC">
      <w:pPr>
        <w:rPr>
          <w:color w:val="000000" w:themeColor="text1"/>
        </w:rPr>
      </w:pPr>
      <w:r w:rsidRPr="0044531D">
        <w:rPr>
          <w:rStyle w:val="nfaseSutil"/>
          <w:rFonts w:eastAsia="Arial Narrow"/>
          <w:b/>
          <w:i w:val="0"/>
          <w:color w:val="000000" w:themeColor="text1"/>
        </w:rPr>
        <w:t>8.10</w:t>
      </w:r>
      <w:r w:rsidRPr="00F755CC">
        <w:rPr>
          <w:rStyle w:val="nfaseSutil"/>
          <w:rFonts w:eastAsia="Arial Narrow"/>
          <w:i w:val="0"/>
          <w:color w:val="000000" w:themeColor="text1"/>
        </w:rPr>
        <w:t xml:space="preserve"> - Guardar sigilo sobre todas as informações obtidas em decorrência do cumprimento do objeto contratado.</w:t>
      </w:r>
    </w:p>
    <w:p w:rsidR="00F755CC" w:rsidRPr="00F755CC" w:rsidRDefault="00F755CC" w:rsidP="00F755CC">
      <w:pPr>
        <w:rPr>
          <w:rStyle w:val="nfaseSutil"/>
          <w:rFonts w:eastAsia="Arial Narrow"/>
          <w:i w:val="0"/>
          <w:color w:val="000000" w:themeColor="text1"/>
        </w:rPr>
      </w:pPr>
      <w:r w:rsidRPr="0044531D">
        <w:rPr>
          <w:rStyle w:val="nfaseSutil"/>
          <w:rFonts w:eastAsia="Arial Narrow"/>
          <w:b/>
          <w:i w:val="0"/>
          <w:color w:val="000000" w:themeColor="text1"/>
        </w:rPr>
        <w:t>8.11</w:t>
      </w:r>
      <w:r w:rsidRPr="00F755CC">
        <w:rPr>
          <w:rStyle w:val="nfaseSutil"/>
          <w:rFonts w:eastAsia="Arial Narrow"/>
          <w:i w:val="0"/>
          <w:color w:val="000000" w:themeColor="text1"/>
        </w:rPr>
        <w:t xml:space="preserve"> - A contratada responderá pela garantia de eventuais defeitos de fabricação, instalação ou outra circunstância que impeça o objeto contratado de produzir a utilidade a que se destina, sem prejuízo da garantia legal de 90 (noventa) dias prevista no art. 26, II, do Código de Defesa do Consumidor.</w:t>
      </w:r>
    </w:p>
    <w:p w:rsidR="00F755CC" w:rsidRPr="00F755CC" w:rsidRDefault="00F755CC" w:rsidP="00F755CC">
      <w:pPr>
        <w:rPr>
          <w:color w:val="000000" w:themeColor="text1"/>
        </w:rPr>
      </w:pPr>
      <w:r w:rsidRPr="0044531D">
        <w:rPr>
          <w:rStyle w:val="nfaseSutil"/>
          <w:rFonts w:eastAsia="Wingdings"/>
          <w:b/>
          <w:i w:val="0"/>
          <w:color w:val="000000" w:themeColor="text1"/>
        </w:rPr>
        <w:t>8.12</w:t>
      </w:r>
      <w:r w:rsidRPr="00F755CC">
        <w:rPr>
          <w:rStyle w:val="nfaseSutil"/>
          <w:rFonts w:eastAsia="Wingdings"/>
          <w:i w:val="0"/>
          <w:color w:val="000000" w:themeColor="text1"/>
        </w:rPr>
        <w:t xml:space="preserve"> - Prestar os esclarecimentos desejados, bem como comunicar imediatamente ao CONTRATANTE, quaisquer fatos ou anormalidades que por ventura possam prejudicar o fornecimento do objeto.</w:t>
      </w:r>
    </w:p>
    <w:p w:rsidR="00F755CC" w:rsidRPr="00F755CC" w:rsidRDefault="00F755CC" w:rsidP="00F755CC">
      <w:pPr>
        <w:rPr>
          <w:color w:val="000000" w:themeColor="text1"/>
        </w:rPr>
      </w:pPr>
      <w:r w:rsidRPr="009F72F0">
        <w:rPr>
          <w:rStyle w:val="nfaseSutil"/>
          <w:rFonts w:eastAsia="Wingdings"/>
          <w:b/>
          <w:i w:val="0"/>
          <w:color w:val="000000" w:themeColor="text1"/>
        </w:rPr>
        <w:t>8.13</w:t>
      </w:r>
      <w:r w:rsidRPr="00F755CC">
        <w:rPr>
          <w:rStyle w:val="nfaseSutil"/>
          <w:rFonts w:eastAsia="Wingdings"/>
          <w:i w:val="0"/>
          <w:color w:val="000000" w:themeColor="text1"/>
        </w:rPr>
        <w:t xml:space="preserve"> - Comparecer, sempre que convocada, ao local designado pelo CONTRATANTE, por meio de pessoa devidamente credenciada, no prazo máximo de 24 (vinte e quatro) horas, para exame e esclarecimentos de quaisquer problemas relacionados com o objeto contratado.</w:t>
      </w:r>
    </w:p>
    <w:p w:rsidR="00F755CC" w:rsidRPr="00F755CC" w:rsidRDefault="00F755CC" w:rsidP="00F755CC">
      <w:pPr>
        <w:rPr>
          <w:color w:val="000000" w:themeColor="text1"/>
        </w:rPr>
      </w:pPr>
      <w:r w:rsidRPr="009F72F0">
        <w:rPr>
          <w:rStyle w:val="nfaseSutil"/>
          <w:rFonts w:eastAsia="Wingdings"/>
          <w:b/>
          <w:i w:val="0"/>
          <w:color w:val="000000" w:themeColor="text1"/>
        </w:rPr>
        <w:t>8.14</w:t>
      </w:r>
      <w:r w:rsidRPr="00F755CC">
        <w:rPr>
          <w:rStyle w:val="nfaseSutil"/>
          <w:rFonts w:eastAsia="Wingdings"/>
          <w:i w:val="0"/>
          <w:color w:val="000000" w:themeColor="text1"/>
        </w:rPr>
        <w:t xml:space="preserve"> - Indicar preposto para representá-la durante a execução do contrato.</w:t>
      </w:r>
    </w:p>
    <w:p w:rsidR="00F755CC" w:rsidRPr="009F72F0" w:rsidRDefault="00F755CC" w:rsidP="00F755CC">
      <w:pPr>
        <w:rPr>
          <w:rStyle w:val="nfaseSutil"/>
          <w:b/>
          <w:i w:val="0"/>
          <w:color w:val="000000" w:themeColor="text1"/>
        </w:rPr>
      </w:pPr>
      <w:r w:rsidRPr="009F72F0">
        <w:rPr>
          <w:rStyle w:val="nfaseSutil"/>
          <w:b/>
          <w:i w:val="0"/>
          <w:color w:val="000000" w:themeColor="text1"/>
        </w:rPr>
        <w:t>9 – DAS OBRIGAÇÕES DA CONTRATANTE</w:t>
      </w:r>
    </w:p>
    <w:p w:rsidR="00F755CC" w:rsidRPr="00F755CC" w:rsidRDefault="00F755CC" w:rsidP="00F755CC">
      <w:pPr>
        <w:rPr>
          <w:rStyle w:val="nfaseSutil"/>
          <w:rFonts w:eastAsia="Wingdings"/>
          <w:i w:val="0"/>
          <w:color w:val="000000" w:themeColor="text1"/>
        </w:rPr>
      </w:pPr>
      <w:r w:rsidRPr="009F72F0">
        <w:rPr>
          <w:rStyle w:val="nfaseSutil"/>
          <w:rFonts w:eastAsia="Wingdings"/>
          <w:b/>
          <w:i w:val="0"/>
          <w:color w:val="000000" w:themeColor="text1"/>
        </w:rPr>
        <w:t>9.1</w:t>
      </w:r>
      <w:r w:rsidRPr="00F755CC">
        <w:rPr>
          <w:rStyle w:val="nfaseSutil"/>
          <w:rFonts w:eastAsia="Wingdings"/>
          <w:i w:val="0"/>
          <w:color w:val="000000" w:themeColor="text1"/>
        </w:rPr>
        <w:t xml:space="preserve"> - Além das obrigações resultantes da observância da legislação vigente, são obrigações do CREA-MT:</w:t>
      </w:r>
    </w:p>
    <w:p w:rsidR="00F755CC" w:rsidRPr="00F755CC" w:rsidRDefault="00F755CC" w:rsidP="00F755CC">
      <w:pPr>
        <w:rPr>
          <w:rStyle w:val="nfaseSutil"/>
          <w:i w:val="0"/>
          <w:color w:val="000000" w:themeColor="text1"/>
        </w:rPr>
      </w:pPr>
      <w:r w:rsidRPr="009F72F0">
        <w:rPr>
          <w:rStyle w:val="nfaseSutil"/>
          <w:b/>
          <w:i w:val="0"/>
          <w:color w:val="000000" w:themeColor="text1"/>
        </w:rPr>
        <w:t>9.2</w:t>
      </w:r>
      <w:r w:rsidRPr="00F755CC">
        <w:rPr>
          <w:rStyle w:val="nfaseSutil"/>
          <w:i w:val="0"/>
          <w:color w:val="000000" w:themeColor="text1"/>
        </w:rPr>
        <w:t xml:space="preserve"> - Receber o objeto no prazo e condições estabelecidas no Edital e seus anexos.</w:t>
      </w:r>
    </w:p>
    <w:p w:rsidR="00F755CC" w:rsidRPr="00F755CC" w:rsidRDefault="00F755CC" w:rsidP="00F755CC">
      <w:pPr>
        <w:rPr>
          <w:rStyle w:val="nfaseSutil"/>
          <w:i w:val="0"/>
          <w:color w:val="000000" w:themeColor="text1"/>
        </w:rPr>
      </w:pPr>
      <w:r w:rsidRPr="009F72F0">
        <w:rPr>
          <w:rStyle w:val="nfaseSutil"/>
          <w:b/>
          <w:i w:val="0"/>
          <w:color w:val="000000" w:themeColor="text1"/>
        </w:rPr>
        <w:t>9.3</w:t>
      </w:r>
      <w:r w:rsidRPr="00F755CC">
        <w:rPr>
          <w:rStyle w:val="nfaseSutil"/>
          <w:i w:val="0"/>
          <w:color w:val="000000" w:themeColor="text1"/>
        </w:rPr>
        <w:t xml:space="preserve"> - Verificar minuciosamente, no prazo fixado, a conformidade dos bens recebidos provisoriamente com as especificações constantes do Edital e da proposta, para fins de aceitação e recebimento definitivo;</w:t>
      </w:r>
    </w:p>
    <w:p w:rsidR="00F755CC" w:rsidRPr="00F755CC" w:rsidRDefault="00F755CC" w:rsidP="00F755CC">
      <w:pPr>
        <w:rPr>
          <w:rStyle w:val="nfaseSutil"/>
          <w:i w:val="0"/>
          <w:color w:val="000000" w:themeColor="text1"/>
        </w:rPr>
      </w:pPr>
      <w:r w:rsidRPr="009F72F0">
        <w:rPr>
          <w:rStyle w:val="nfaseSutil"/>
          <w:b/>
          <w:i w:val="0"/>
          <w:color w:val="000000" w:themeColor="text1"/>
        </w:rPr>
        <w:t xml:space="preserve"> 9.4</w:t>
      </w:r>
      <w:r w:rsidRPr="00F755CC">
        <w:rPr>
          <w:rStyle w:val="nfaseSutil"/>
          <w:i w:val="0"/>
          <w:color w:val="000000" w:themeColor="text1"/>
        </w:rPr>
        <w:t xml:space="preserve"> – Exercer o acompanhamento e fiscalização do recebimento do objeto através de servidores especialmente designados, verificando se no desenvolvimento dos trabalhos, estão sendo cumpridos o fornecimento e especificações previstas no edital, no termo de referência, na proposta e no contrato, de forma satisfatória, e documentando as ocorrências.</w:t>
      </w:r>
    </w:p>
    <w:p w:rsidR="00F755CC" w:rsidRPr="00F755CC" w:rsidRDefault="00F755CC" w:rsidP="00F755CC">
      <w:pPr>
        <w:rPr>
          <w:rStyle w:val="nfaseSutil"/>
          <w:i w:val="0"/>
          <w:color w:val="000000" w:themeColor="text1"/>
        </w:rPr>
      </w:pPr>
      <w:r w:rsidRPr="009F72F0">
        <w:rPr>
          <w:rStyle w:val="nfaseSutil"/>
          <w:b/>
          <w:i w:val="0"/>
          <w:color w:val="000000" w:themeColor="text1"/>
        </w:rPr>
        <w:t>9.5</w:t>
      </w:r>
      <w:r w:rsidRPr="00F755CC">
        <w:rPr>
          <w:rStyle w:val="nfaseSutil"/>
          <w:i w:val="0"/>
          <w:color w:val="000000" w:themeColor="text1"/>
        </w:rPr>
        <w:t xml:space="preserve"> - Comunicar à Contratada, por escrito, sobre imperfeições, falhas ou irregularidades verificadas no objeto fornecido, para que seja substituído, reparado ou corrigido;</w:t>
      </w:r>
    </w:p>
    <w:p w:rsidR="00F755CC" w:rsidRPr="00F755CC" w:rsidRDefault="00F755CC" w:rsidP="00F755CC">
      <w:pPr>
        <w:rPr>
          <w:rStyle w:val="nfaseSutil"/>
          <w:i w:val="0"/>
          <w:color w:val="000000" w:themeColor="text1"/>
        </w:rPr>
      </w:pPr>
      <w:r w:rsidRPr="009F72F0">
        <w:rPr>
          <w:rStyle w:val="nfaseSutil"/>
          <w:b/>
          <w:i w:val="0"/>
          <w:color w:val="000000" w:themeColor="text1"/>
        </w:rPr>
        <w:t>9.6</w:t>
      </w:r>
      <w:r w:rsidRPr="00F755CC">
        <w:rPr>
          <w:rStyle w:val="nfaseSutil"/>
          <w:i w:val="0"/>
          <w:color w:val="000000" w:themeColor="text1"/>
        </w:rPr>
        <w:t xml:space="preserve"> - Prestar à CONTRATADA e a seus representantes e colaboradores, todas as informações e esclarecimentos que eventualmente venham a ser solicitados.</w:t>
      </w:r>
    </w:p>
    <w:p w:rsidR="00F755CC" w:rsidRPr="00F755CC" w:rsidRDefault="00F755CC" w:rsidP="00F755CC">
      <w:pPr>
        <w:rPr>
          <w:rStyle w:val="nfaseSutil"/>
          <w:i w:val="0"/>
          <w:color w:val="000000" w:themeColor="text1"/>
        </w:rPr>
      </w:pPr>
      <w:r w:rsidRPr="009F72F0">
        <w:rPr>
          <w:rStyle w:val="nfaseSutil"/>
          <w:b/>
          <w:i w:val="0"/>
          <w:color w:val="000000" w:themeColor="text1"/>
        </w:rPr>
        <w:t>9.7</w:t>
      </w:r>
      <w:r w:rsidRPr="00F755CC">
        <w:rPr>
          <w:rStyle w:val="nfaseSutil"/>
          <w:i w:val="0"/>
          <w:color w:val="000000" w:themeColor="text1"/>
        </w:rPr>
        <w:t xml:space="preserve"> - Convocar a CONTRATADA para reuniões, sempre que necessário.</w:t>
      </w:r>
    </w:p>
    <w:p w:rsidR="00F755CC" w:rsidRPr="00F755CC" w:rsidRDefault="00F755CC" w:rsidP="00F755CC">
      <w:pPr>
        <w:rPr>
          <w:rStyle w:val="nfaseSutil"/>
          <w:i w:val="0"/>
          <w:color w:val="000000" w:themeColor="text1"/>
        </w:rPr>
      </w:pPr>
      <w:r w:rsidRPr="009F72F0">
        <w:rPr>
          <w:rStyle w:val="nfaseSutil"/>
          <w:b/>
          <w:i w:val="0"/>
          <w:color w:val="000000" w:themeColor="text1"/>
        </w:rPr>
        <w:t>9.8</w:t>
      </w:r>
      <w:r w:rsidRPr="00F755CC">
        <w:rPr>
          <w:rStyle w:val="nfaseSutil"/>
          <w:i w:val="0"/>
          <w:color w:val="000000" w:themeColor="text1"/>
        </w:rPr>
        <w:t xml:space="preserve"> - Manter equipe interna à disposição da CONTRATADA para acompanhamento, participação em reuniões, fornecimento de informações e esclarecimentos quanto às diretrizes do trabalho;</w:t>
      </w:r>
    </w:p>
    <w:p w:rsidR="00F755CC" w:rsidRPr="00F755CC" w:rsidRDefault="00F755CC" w:rsidP="00F755CC">
      <w:pPr>
        <w:rPr>
          <w:rStyle w:val="nfaseSutil"/>
          <w:i w:val="0"/>
          <w:color w:val="000000" w:themeColor="text1"/>
        </w:rPr>
      </w:pPr>
      <w:r w:rsidRPr="009F72F0">
        <w:rPr>
          <w:rStyle w:val="nfaseSutil"/>
          <w:b/>
          <w:i w:val="0"/>
          <w:color w:val="000000" w:themeColor="text1"/>
        </w:rPr>
        <w:t>9.9</w:t>
      </w:r>
      <w:r w:rsidRPr="00F755CC">
        <w:rPr>
          <w:rStyle w:val="nfaseSutil"/>
          <w:i w:val="0"/>
          <w:color w:val="000000" w:themeColor="text1"/>
        </w:rPr>
        <w:t xml:space="preserve"> - Designar fiscal para acompanhar e fiscalizar a execução do contrato;</w:t>
      </w:r>
    </w:p>
    <w:p w:rsidR="00F755CC" w:rsidRPr="00F755CC" w:rsidRDefault="00F755CC" w:rsidP="00F755CC">
      <w:pPr>
        <w:rPr>
          <w:rStyle w:val="nfaseSutil"/>
          <w:i w:val="0"/>
          <w:color w:val="000000" w:themeColor="text1"/>
        </w:rPr>
      </w:pPr>
      <w:r w:rsidRPr="009F72F0">
        <w:rPr>
          <w:rStyle w:val="nfaseSutil"/>
          <w:b/>
          <w:i w:val="0"/>
          <w:color w:val="000000" w:themeColor="text1"/>
        </w:rPr>
        <w:t>9.10</w:t>
      </w:r>
      <w:r w:rsidRPr="00F755CC">
        <w:rPr>
          <w:rStyle w:val="nfaseSutil"/>
          <w:i w:val="0"/>
          <w:color w:val="000000" w:themeColor="text1"/>
        </w:rPr>
        <w:t xml:space="preserve"> - Atestar a nota fiscal/fatura ou devolvê-la, em caso de desacordo ou por descumprimento ao pactuado, no prazo de 05 (cinco) dias úteis após o seu recebimento e encaminhando para pagamento, desde que cumpridas todas as exigências pactuadas;</w:t>
      </w:r>
    </w:p>
    <w:p w:rsidR="00F755CC" w:rsidRPr="00F755CC" w:rsidRDefault="00F755CC" w:rsidP="00F755CC">
      <w:pPr>
        <w:rPr>
          <w:rStyle w:val="nfaseSutil"/>
          <w:i w:val="0"/>
          <w:color w:val="000000" w:themeColor="text1"/>
        </w:rPr>
      </w:pPr>
      <w:r w:rsidRPr="009F72F0">
        <w:rPr>
          <w:rStyle w:val="nfaseSutil"/>
          <w:b/>
          <w:i w:val="0"/>
          <w:color w:val="000000" w:themeColor="text1"/>
        </w:rPr>
        <w:t>9.11</w:t>
      </w:r>
      <w:r w:rsidRPr="00F755CC">
        <w:rPr>
          <w:rStyle w:val="nfaseSutil"/>
          <w:i w:val="0"/>
          <w:color w:val="000000" w:themeColor="text1"/>
        </w:rPr>
        <w:t xml:space="preserve"> - Efetuar o pagamento à contratada de acordo com as condições e prazos estabelecidos no instrumento contratual, desde que cumpridas todas às exigências pactuadas;</w:t>
      </w:r>
    </w:p>
    <w:p w:rsidR="00F755CC" w:rsidRPr="00F755CC" w:rsidRDefault="00F755CC" w:rsidP="00F755CC">
      <w:pPr>
        <w:rPr>
          <w:rStyle w:val="nfaseSutil"/>
          <w:i w:val="0"/>
          <w:color w:val="000000" w:themeColor="text1"/>
        </w:rPr>
      </w:pPr>
      <w:r w:rsidRPr="009F72F0">
        <w:rPr>
          <w:rStyle w:val="nfaseSutil"/>
          <w:b/>
          <w:i w:val="0"/>
          <w:color w:val="000000" w:themeColor="text1"/>
        </w:rPr>
        <w:t>9.12</w:t>
      </w:r>
      <w:r w:rsidRPr="00F755CC">
        <w:rPr>
          <w:rStyle w:val="nfaseSutil"/>
          <w:i w:val="0"/>
          <w:color w:val="000000" w:themeColor="text1"/>
        </w:rPr>
        <w:t xml:space="preserve"> - Fiscalizar os documentos que comprovem a manutenção das condições de habilitação da contratada, solicitando os originais quando julgar necessário.</w:t>
      </w:r>
    </w:p>
    <w:p w:rsidR="00F755CC" w:rsidRPr="00F755CC" w:rsidRDefault="00F755CC" w:rsidP="00F755CC">
      <w:pPr>
        <w:rPr>
          <w:rStyle w:val="nfaseSutil"/>
          <w:i w:val="0"/>
          <w:color w:val="000000" w:themeColor="text1"/>
        </w:rPr>
      </w:pPr>
      <w:r w:rsidRPr="009F72F0">
        <w:rPr>
          <w:rStyle w:val="nfaseSutil"/>
          <w:b/>
          <w:i w:val="0"/>
          <w:color w:val="000000" w:themeColor="text1"/>
        </w:rPr>
        <w:t>9.13</w:t>
      </w:r>
      <w:r w:rsidRPr="00F755CC">
        <w:rPr>
          <w:rStyle w:val="nfaseSutil"/>
          <w:i w:val="0"/>
          <w:color w:val="000000" w:themeColor="text1"/>
        </w:rPr>
        <w:t xml:space="preserve"> -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F755CC" w:rsidRPr="00F755CC" w:rsidRDefault="00F755CC" w:rsidP="00F755CC">
      <w:pPr>
        <w:rPr>
          <w:rStyle w:val="nfaseSutil"/>
          <w:i w:val="0"/>
          <w:color w:val="000000" w:themeColor="text1"/>
        </w:rPr>
      </w:pPr>
    </w:p>
    <w:p w:rsidR="00F755CC" w:rsidRPr="00F755CC" w:rsidRDefault="00F755CC" w:rsidP="00F755CC">
      <w:pPr>
        <w:rPr>
          <w:color w:val="000000" w:themeColor="text1"/>
          <w:lang w:eastAsia="pt-BR"/>
        </w:rPr>
      </w:pPr>
    </w:p>
    <w:p w:rsidR="00F755CC" w:rsidRPr="00F755CC" w:rsidRDefault="00F755CC" w:rsidP="00F755CC">
      <w:pPr>
        <w:rPr>
          <w:rStyle w:val="nfaseSutil"/>
          <w:i w:val="0"/>
          <w:color w:val="000000" w:themeColor="text1"/>
        </w:rPr>
      </w:pPr>
    </w:p>
    <w:p w:rsidR="00151B33" w:rsidRDefault="00151B33" w:rsidP="00F755CC">
      <w:pPr>
        <w:rPr>
          <w:rStyle w:val="nfaseSutil"/>
          <w:b/>
          <w:i w:val="0"/>
          <w:color w:val="000000" w:themeColor="text1"/>
        </w:rPr>
      </w:pPr>
    </w:p>
    <w:p w:rsidR="00151B33" w:rsidRDefault="00151B33" w:rsidP="00F755CC">
      <w:pPr>
        <w:rPr>
          <w:rStyle w:val="nfaseSutil"/>
          <w:b/>
          <w:i w:val="0"/>
          <w:color w:val="000000" w:themeColor="text1"/>
        </w:rPr>
      </w:pPr>
    </w:p>
    <w:p w:rsidR="00151B33" w:rsidRDefault="00151B33" w:rsidP="00F755CC">
      <w:pPr>
        <w:rPr>
          <w:rStyle w:val="nfaseSutil"/>
          <w:b/>
          <w:i w:val="0"/>
          <w:color w:val="000000" w:themeColor="text1"/>
        </w:rPr>
      </w:pPr>
    </w:p>
    <w:p w:rsidR="00F755CC" w:rsidRPr="009F72F0" w:rsidRDefault="00F755CC" w:rsidP="00F755CC">
      <w:pPr>
        <w:rPr>
          <w:b/>
          <w:color w:val="000000" w:themeColor="text1"/>
        </w:rPr>
      </w:pPr>
      <w:r w:rsidRPr="009F72F0">
        <w:rPr>
          <w:rStyle w:val="nfaseSutil"/>
          <w:b/>
          <w:i w:val="0"/>
          <w:color w:val="000000" w:themeColor="text1"/>
        </w:rPr>
        <w:t>10 – DO PRAZO DE VIGÊNCIA DO CONTRATO/PRORROGAÇÃO</w:t>
      </w:r>
    </w:p>
    <w:p w:rsidR="00F755CC" w:rsidRPr="00F755CC" w:rsidRDefault="00F755CC" w:rsidP="00F755CC">
      <w:pPr>
        <w:rPr>
          <w:rStyle w:val="nfaseSutil"/>
          <w:rFonts w:eastAsia="Arial Narrow"/>
          <w:i w:val="0"/>
          <w:color w:val="000000" w:themeColor="text1"/>
        </w:rPr>
      </w:pPr>
      <w:r w:rsidRPr="009F72F0">
        <w:rPr>
          <w:rStyle w:val="nfaseSutil"/>
          <w:b/>
          <w:i w:val="0"/>
          <w:color w:val="000000" w:themeColor="text1"/>
        </w:rPr>
        <w:t>10.1</w:t>
      </w:r>
      <w:r w:rsidRPr="00F755CC">
        <w:rPr>
          <w:rStyle w:val="nfaseSutil"/>
          <w:i w:val="0"/>
          <w:color w:val="000000" w:themeColor="text1"/>
        </w:rPr>
        <w:t xml:space="preserve"> - </w:t>
      </w:r>
      <w:r w:rsidRPr="00F755CC">
        <w:rPr>
          <w:rStyle w:val="nfaseSutil"/>
          <w:rFonts w:eastAsia="Arial Narrow"/>
          <w:i w:val="0"/>
          <w:color w:val="000000" w:themeColor="text1"/>
        </w:rPr>
        <w:t xml:space="preserve">O prazo de vigência da contratação é de 180 (cento e oitenta) dias, </w:t>
      </w:r>
      <w:r w:rsidRPr="00F755CC">
        <w:rPr>
          <w:rStyle w:val="nfaseSutil"/>
          <w:i w:val="0"/>
          <w:color w:val="000000" w:themeColor="text1"/>
        </w:rPr>
        <w:t>contados a partir do recebimento da Nota de Empenho e/ou assinatura do instrumento contratual</w:t>
      </w:r>
      <w:r w:rsidRPr="00F755CC">
        <w:rPr>
          <w:rStyle w:val="nfaseSutil"/>
          <w:rFonts w:eastAsia="Arial Narrow"/>
          <w:i w:val="0"/>
          <w:color w:val="000000" w:themeColor="text1"/>
        </w:rPr>
        <w:t>, prorrogável na forma do art. 57, § 1°, da Lei n° 8.666/93.</w:t>
      </w:r>
    </w:p>
    <w:p w:rsidR="00F755CC" w:rsidRPr="00F755CC" w:rsidRDefault="00F755CC" w:rsidP="00F755CC">
      <w:pPr>
        <w:rPr>
          <w:rStyle w:val="nfaseSutil"/>
          <w:i w:val="0"/>
          <w:color w:val="000000" w:themeColor="text1"/>
        </w:rPr>
      </w:pPr>
      <w:r w:rsidRPr="009F72F0">
        <w:rPr>
          <w:rStyle w:val="nfaseSutil"/>
          <w:rFonts w:eastAsia="Arial Narrow"/>
          <w:b/>
          <w:i w:val="0"/>
          <w:color w:val="000000" w:themeColor="text1"/>
        </w:rPr>
        <w:t>10.2</w:t>
      </w:r>
      <w:r w:rsidRPr="00F755CC">
        <w:rPr>
          <w:rStyle w:val="nfaseSutil"/>
          <w:rFonts w:eastAsia="Arial Narrow"/>
          <w:i w:val="0"/>
          <w:color w:val="000000" w:themeColor="text1"/>
        </w:rPr>
        <w:t xml:space="preserve"> - O contrato terá eficácia após a publicação do extrato, nos termos do art. 61, parágrafo único </w:t>
      </w:r>
      <w:r w:rsidRPr="00F755CC">
        <w:rPr>
          <w:rStyle w:val="nfaseSutil"/>
          <w:i w:val="0"/>
          <w:color w:val="000000" w:themeColor="text1"/>
        </w:rPr>
        <w:t xml:space="preserve">da Lei 8.666/1993. </w:t>
      </w:r>
    </w:p>
    <w:p w:rsidR="00F755CC" w:rsidRPr="009F72F0" w:rsidRDefault="00F755CC" w:rsidP="00F755CC">
      <w:pPr>
        <w:rPr>
          <w:b/>
          <w:color w:val="000000" w:themeColor="text1"/>
        </w:rPr>
      </w:pPr>
      <w:r w:rsidRPr="009F72F0">
        <w:rPr>
          <w:rStyle w:val="nfaseSutil"/>
          <w:b/>
          <w:i w:val="0"/>
          <w:color w:val="000000" w:themeColor="text1"/>
        </w:rPr>
        <w:t>11 – DA FORMA DE PAGAMENTO</w:t>
      </w:r>
    </w:p>
    <w:p w:rsidR="00F755CC" w:rsidRPr="00F755CC" w:rsidRDefault="00F755CC" w:rsidP="00F755CC">
      <w:pPr>
        <w:rPr>
          <w:color w:val="000000" w:themeColor="text1"/>
        </w:rPr>
      </w:pPr>
      <w:r w:rsidRPr="009F72F0">
        <w:rPr>
          <w:rStyle w:val="nfaseSutil"/>
          <w:rFonts w:eastAsia="Arial Narrow"/>
          <w:b/>
          <w:i w:val="0"/>
          <w:color w:val="000000" w:themeColor="text1"/>
        </w:rPr>
        <w:t>11.1</w:t>
      </w:r>
      <w:r w:rsidRPr="00F755CC">
        <w:rPr>
          <w:rStyle w:val="nfaseSutil"/>
          <w:rFonts w:eastAsia="Arial Narrow"/>
          <w:i w:val="0"/>
          <w:color w:val="000000" w:themeColor="text1"/>
        </w:rPr>
        <w:t xml:space="preserve"> - </w:t>
      </w:r>
      <w:r w:rsidRPr="00F755CC">
        <w:rPr>
          <w:color w:val="000000" w:themeColor="text1"/>
        </w:rPr>
        <w:t xml:space="preserve">O pagamento será efetuado no prazo de até </w:t>
      </w:r>
      <w:r w:rsidRPr="00F755CC">
        <w:rPr>
          <w:bCs/>
          <w:color w:val="000000" w:themeColor="text1"/>
        </w:rPr>
        <w:t xml:space="preserve">15 (quinze) dias </w:t>
      </w:r>
      <w:r w:rsidRPr="00F755CC">
        <w:rPr>
          <w:color w:val="000000" w:themeColor="text1"/>
        </w:rPr>
        <w:t xml:space="preserve">após o </w:t>
      </w:r>
      <w:r w:rsidRPr="00F755CC">
        <w:rPr>
          <w:bCs/>
          <w:color w:val="000000" w:themeColor="text1"/>
        </w:rPr>
        <w:t xml:space="preserve">recebimento definitivo </w:t>
      </w:r>
      <w:r w:rsidRPr="00F755CC">
        <w:rPr>
          <w:color w:val="000000" w:themeColor="text1"/>
        </w:rPr>
        <w:t>do objeto, devendo a Contratada no ato da entrega apresentar nota fiscal/fatura no Departamento Administrativo, contendo a descrição, preços unitários e o valor total, acompanhada dos demais documentos comprobatórios do cumprimento das obrigações da CONTRATADA.</w:t>
      </w:r>
    </w:p>
    <w:p w:rsidR="00F755CC" w:rsidRPr="00F755CC" w:rsidRDefault="00F755CC" w:rsidP="00F755CC">
      <w:pPr>
        <w:rPr>
          <w:color w:val="000000" w:themeColor="text1"/>
        </w:rPr>
      </w:pPr>
      <w:r w:rsidRPr="009F72F0">
        <w:rPr>
          <w:rFonts w:cs="Arial"/>
          <w:b/>
          <w:color w:val="000000" w:themeColor="text1"/>
        </w:rPr>
        <w:t>11.2</w:t>
      </w:r>
      <w:r w:rsidRPr="00F755CC">
        <w:rPr>
          <w:rFonts w:cs="Arial"/>
          <w:color w:val="000000" w:themeColor="text1"/>
        </w:rPr>
        <w:t xml:space="preserve"> -</w:t>
      </w:r>
      <w:r w:rsidRPr="00F755CC">
        <w:rPr>
          <w:rFonts w:eastAsia="Arial" w:cs="Arial"/>
          <w:color w:val="000000" w:themeColor="text1"/>
        </w:rPr>
        <w:t xml:space="preserve"> </w:t>
      </w:r>
      <w:r w:rsidRPr="00F755CC">
        <w:rPr>
          <w:rFonts w:cs="Arial"/>
          <w:color w:val="000000" w:themeColor="text1"/>
        </w:rPr>
        <w:t xml:space="preserve">O pagamento será feito mediante depósito bancário no prazo de até 10 (dez) dias após a entrega dos produtos nas dependências do CREA-MT e a atestação, da nota fiscal apresentada desde que os produtos entregues estejam em conformidade com as especificações apresentadas neste termo de referência; </w:t>
      </w:r>
    </w:p>
    <w:p w:rsidR="00F755CC" w:rsidRPr="00F755CC" w:rsidRDefault="00F755CC" w:rsidP="00F755CC">
      <w:pPr>
        <w:rPr>
          <w:color w:val="000000" w:themeColor="text1"/>
        </w:rPr>
      </w:pPr>
      <w:r w:rsidRPr="009F72F0">
        <w:rPr>
          <w:rFonts w:cs="Arial"/>
          <w:b/>
          <w:color w:val="000000" w:themeColor="text1"/>
        </w:rPr>
        <w:t>11.3</w:t>
      </w:r>
      <w:r w:rsidRPr="00F755CC">
        <w:rPr>
          <w:rFonts w:cs="Arial"/>
          <w:color w:val="000000" w:themeColor="text1"/>
        </w:rPr>
        <w:t xml:space="preserve"> -</w:t>
      </w:r>
      <w:r w:rsidRPr="00F755CC">
        <w:rPr>
          <w:rFonts w:eastAsia="Arial" w:cs="Arial"/>
          <w:color w:val="000000" w:themeColor="text1"/>
        </w:rPr>
        <w:t xml:space="preserve"> </w:t>
      </w:r>
      <w:r w:rsidRPr="00F755CC">
        <w:rPr>
          <w:rFonts w:cs="Arial"/>
          <w:color w:val="000000" w:themeColor="text1"/>
        </w:rPr>
        <w:t>É condição para o pagamento do valor constante de cada Nota Fiscal, a apresentação de Prova de Regularidade com o Fundo de Garantia por Tempo de Serviço (FGTS), com o Instituto Nacional do Seguro Social (</w:t>
      </w:r>
      <w:proofErr w:type="spellStart"/>
      <w:r w:rsidRPr="00F755CC">
        <w:rPr>
          <w:rFonts w:cs="Arial"/>
          <w:color w:val="000000" w:themeColor="text1"/>
        </w:rPr>
        <w:t>lNSS</w:t>
      </w:r>
      <w:proofErr w:type="spellEnd"/>
      <w:r w:rsidRPr="00F755CC">
        <w:rPr>
          <w:rFonts w:cs="Arial"/>
          <w:color w:val="000000" w:themeColor="text1"/>
        </w:rPr>
        <w:t xml:space="preserve">) com o Tribunal Superior do Trabalho (TST) e com as contribuições da fazenda. </w:t>
      </w:r>
    </w:p>
    <w:p w:rsidR="009F72F0" w:rsidRPr="00151B33" w:rsidRDefault="00F755CC" w:rsidP="00F755CC">
      <w:pPr>
        <w:rPr>
          <w:color w:val="000000" w:themeColor="text1"/>
        </w:rPr>
      </w:pPr>
      <w:r w:rsidRPr="00F755CC">
        <w:rPr>
          <w:rFonts w:cs="Arial"/>
          <w:color w:val="000000" w:themeColor="text1"/>
        </w:rPr>
        <w:t xml:space="preserve"> </w:t>
      </w:r>
      <w:r w:rsidRPr="009F72F0">
        <w:rPr>
          <w:rStyle w:val="nfase"/>
          <w:b/>
          <w:i w:val="0"/>
          <w:color w:val="000000" w:themeColor="text1"/>
        </w:rPr>
        <w:t>11.4</w:t>
      </w:r>
      <w:r w:rsidRPr="00F755CC">
        <w:rPr>
          <w:rStyle w:val="nfase"/>
          <w:i w:val="0"/>
          <w:color w:val="000000" w:themeColor="text1"/>
        </w:rPr>
        <w:t xml:space="preserve"> - O CREA-MT não se responsabilizará por qualquer despesa que venha a ser efetuada pela CONTRATADA que porventura não tenha sido acordada no contrato. </w:t>
      </w:r>
    </w:p>
    <w:p w:rsidR="00F755CC" w:rsidRPr="009F72F0" w:rsidRDefault="00F755CC" w:rsidP="00F755CC">
      <w:pPr>
        <w:rPr>
          <w:b/>
          <w:color w:val="000000" w:themeColor="text1"/>
        </w:rPr>
      </w:pPr>
      <w:r w:rsidRPr="009F72F0">
        <w:rPr>
          <w:b/>
          <w:color w:val="000000" w:themeColor="text1"/>
        </w:rPr>
        <w:t>12. DOTAÇÃO ORÇAMENTÁRIA</w:t>
      </w:r>
    </w:p>
    <w:p w:rsidR="007A33C7" w:rsidRDefault="00F755CC" w:rsidP="00F755CC">
      <w:pPr>
        <w:rPr>
          <w:b/>
          <w:color w:val="000000" w:themeColor="text1"/>
        </w:rPr>
      </w:pPr>
      <w:r w:rsidRPr="009F72F0">
        <w:rPr>
          <w:b/>
          <w:color w:val="000000" w:themeColor="text1"/>
        </w:rPr>
        <w:t>12.1.</w:t>
      </w:r>
      <w:r w:rsidRPr="00F755CC">
        <w:rPr>
          <w:color w:val="000000" w:themeColor="text1"/>
        </w:rPr>
        <w:t xml:space="preserve">  Os recursos orçamentários para a cobertura das despesas deste contrato correrão a seguinte conta: </w:t>
      </w:r>
      <w:r w:rsidRPr="009F72F0">
        <w:rPr>
          <w:b/>
          <w:color w:val="000000" w:themeColor="text1"/>
        </w:rPr>
        <w:t>6.2.2.1.1.01.04.03.001.</w:t>
      </w:r>
      <w:r w:rsidR="004A2BA7">
        <w:rPr>
          <w:b/>
          <w:color w:val="000000" w:themeColor="text1"/>
        </w:rPr>
        <w:t xml:space="preserve">008  - Materiais de Informática </w:t>
      </w:r>
      <w:r w:rsidR="004A2BA7" w:rsidRPr="004A2BA7">
        <w:rPr>
          <w:color w:val="000000" w:themeColor="text1"/>
        </w:rPr>
        <w:t>e</w:t>
      </w:r>
      <w:r w:rsidR="004A2BA7">
        <w:rPr>
          <w:b/>
          <w:color w:val="000000" w:themeColor="text1"/>
        </w:rPr>
        <w:t xml:space="preserve"> </w:t>
      </w:r>
      <w:r w:rsidR="004A2BA7" w:rsidRPr="005E3095">
        <w:rPr>
          <w:rFonts w:cs="Arial"/>
          <w:b/>
        </w:rPr>
        <w:t>6.2.2.1.1.02.01.03.002 Máquinas e Equipamentos</w:t>
      </w:r>
      <w:r w:rsidR="004A2BA7">
        <w:rPr>
          <w:rFonts w:cs="Arial"/>
          <w:b/>
        </w:rPr>
        <w:t>.</w:t>
      </w:r>
    </w:p>
    <w:p w:rsidR="007A33C7" w:rsidRPr="007A33C7" w:rsidRDefault="007A33C7" w:rsidP="007A33C7">
      <w:pPr>
        <w:rPr>
          <w:rFonts w:asciiTheme="minorHAnsi" w:hAnsiTheme="minorHAnsi"/>
          <w:b/>
        </w:rPr>
      </w:pPr>
      <w:r>
        <w:rPr>
          <w:b/>
        </w:rPr>
        <w:t>13</w:t>
      </w:r>
      <w:r w:rsidRPr="007A33C7">
        <w:rPr>
          <w:b/>
        </w:rPr>
        <w:t xml:space="preserve"> - DA GARANTIA E DA ASSISTÊNCIA TÉCNICA</w:t>
      </w:r>
    </w:p>
    <w:p w:rsidR="007A33C7" w:rsidRPr="007A33C7" w:rsidRDefault="007A33C7" w:rsidP="007A33C7">
      <w:pPr>
        <w:rPr>
          <w:b/>
        </w:rPr>
      </w:pPr>
      <w:r w:rsidRPr="007A33C7">
        <w:rPr>
          <w:b/>
        </w:rPr>
        <w:t xml:space="preserve">13.1  - Período de Garantia </w:t>
      </w:r>
    </w:p>
    <w:p w:rsidR="007A33C7" w:rsidRDefault="007A33C7" w:rsidP="007A33C7">
      <w:r>
        <w:rPr>
          <w:b/>
        </w:rPr>
        <w:t xml:space="preserve">   </w:t>
      </w:r>
      <w:r w:rsidRPr="007A33C7">
        <w:rPr>
          <w:b/>
        </w:rPr>
        <w:t>13.1.1</w:t>
      </w:r>
      <w:r>
        <w:t xml:space="preserve"> - O período de Garantia Técnica deve ser o usualmente fornecido pelo fabricante, devendo ainda ser de, no mínimo, 36 (trinta e seis) meses, para o equipamento e será contado a partir da data da emissão do Termo de Recebimento Definitivo.</w:t>
      </w:r>
    </w:p>
    <w:p w:rsidR="007A33C7" w:rsidRDefault="007A33C7" w:rsidP="007A33C7">
      <w:r w:rsidRPr="007A33C7">
        <w:rPr>
          <w:b/>
        </w:rPr>
        <w:t>13.2</w:t>
      </w:r>
      <w:r>
        <w:t xml:space="preserve"> - Forma de Atendimento da Assistência Técnica </w:t>
      </w:r>
    </w:p>
    <w:p w:rsidR="007A33C7" w:rsidRDefault="007A33C7" w:rsidP="007A33C7">
      <w:r>
        <w:rPr>
          <w:b/>
        </w:rPr>
        <w:t xml:space="preserve">   </w:t>
      </w:r>
      <w:r w:rsidRPr="007A33C7">
        <w:rPr>
          <w:b/>
        </w:rPr>
        <w:t>13.2.1</w:t>
      </w:r>
      <w:r>
        <w:t xml:space="preserve"> - A empresa contratada deverá disponibilizar central de atendimento gratuito (0800) em português, pelo período de garantia, com vistas à abertura de chamados para suporte técnico, com a opção de abertura de chamado e sistema de acompanhamento via internet. </w:t>
      </w:r>
    </w:p>
    <w:p w:rsidR="007A33C7" w:rsidRDefault="007A33C7" w:rsidP="007A33C7">
      <w:r>
        <w:t xml:space="preserve">   </w:t>
      </w:r>
      <w:r w:rsidRPr="007A33C7">
        <w:rPr>
          <w:b/>
        </w:rPr>
        <w:t>13.2.2</w:t>
      </w:r>
      <w:r>
        <w:t xml:space="preserve"> - Os chamados técnicos poderão ser abertos pelas equipes técnicas do CREA/MT. </w:t>
      </w:r>
    </w:p>
    <w:p w:rsidR="007A33C7" w:rsidRDefault="007A33C7" w:rsidP="007A33C7">
      <w:r w:rsidRPr="007A33C7">
        <w:rPr>
          <w:b/>
        </w:rPr>
        <w:t xml:space="preserve">   13.2.3</w:t>
      </w:r>
      <w:r>
        <w:t xml:space="preserve"> - O equipamento deverá receber atendimento técnico, “</w:t>
      </w:r>
      <w:proofErr w:type="spellStart"/>
      <w:r>
        <w:t>onsite</w:t>
      </w:r>
      <w:proofErr w:type="spellEnd"/>
      <w:r>
        <w:t xml:space="preserve">”, obrigatoriamente, no período de garantia, contado a partir da data do aceite do equipamento, mediante manutenção corretiva nas dependências do CREA/MT. A CONTRATADA obriga-se a efetuá-lo neste período sem qualquer ônus ao CREA/MT, devendo ainda, se for o caso, efetuar a substituição e/ou manutenção de equipamentos rejeitados, se apresentarem defeito de fabricação ou divergências com as especificações estabelecidas. </w:t>
      </w:r>
    </w:p>
    <w:p w:rsidR="007A33C7" w:rsidRDefault="007A33C7" w:rsidP="007A33C7">
      <w:r>
        <w:t xml:space="preserve">   </w:t>
      </w:r>
      <w:r w:rsidRPr="007A33C7">
        <w:rPr>
          <w:b/>
        </w:rPr>
        <w:t>13.2.4</w:t>
      </w:r>
      <w:r>
        <w:t xml:space="preserve"> - A CONTRATADA deverá atender a chamados técnicos durante a vigência da garantia, em até 24 (vinte e quatro) horas corridas após o registro do chamado, na capital do Estado do CREA/MT, no horário das 08:00 ás 18:00 horas, de segundas às sextas-feiras, excluindo-se os feriados. </w:t>
      </w:r>
    </w:p>
    <w:p w:rsidR="007A33C7" w:rsidRDefault="007A33C7" w:rsidP="007A33C7">
      <w:r>
        <w:t xml:space="preserve">   </w:t>
      </w:r>
      <w:r>
        <w:rPr>
          <w:b/>
        </w:rPr>
        <w:t>13.</w:t>
      </w:r>
      <w:r w:rsidRPr="007A33C7">
        <w:rPr>
          <w:b/>
        </w:rPr>
        <w:t>2.5</w:t>
      </w:r>
      <w:r>
        <w:t xml:space="preserve"> - Os equipamentos deverão ser deixados totalmente operacionais em até 72 (setenta e duas) horas após a abertura do chamado: a) Não sendo possível a correção do problema dentro deste prazo, a Contratada deverá disponibilizar, imediatamente, backup do equipamento, com configurações iguais ou superiores, de sua propriedade, até que o equipamento defeituoso retorne em perfeitas condições de funcionamento, num prazo máximo de 30 (trinta) dias; b) Sendo impossível o reparo do equipamento, a Contratada realizará sua substituição definitiva, nas mesmas condições e prazos previstos acima; </w:t>
      </w:r>
    </w:p>
    <w:p w:rsidR="007A33C7" w:rsidRDefault="007A33C7" w:rsidP="007A33C7">
      <w:pPr>
        <w:rPr>
          <w:lang w:eastAsia="pt-BR"/>
        </w:rPr>
      </w:pPr>
      <w:r>
        <w:t xml:space="preserve">   </w:t>
      </w:r>
      <w:r w:rsidRPr="007A33C7">
        <w:rPr>
          <w:b/>
        </w:rPr>
        <w:t>13.2.6</w:t>
      </w:r>
      <w:r>
        <w:t xml:space="preserve"> - A empresa contratada deverá emitir um Relatório de Atendimento Técnico – RAT, para cada chamado de manutenção atendido e concluído, no qual constem os horários do chamado, início de atendimento e de conclusão dos serviços, o número da ordem de serviço, bem como a identificação do equipamento que apresentar defeito, incluindo número de série, serviços executados, seu responsável e quaisquer outras anotações pertinentes.</w:t>
      </w:r>
    </w:p>
    <w:p w:rsidR="007A33C7" w:rsidRPr="00F755CC" w:rsidRDefault="007A33C7" w:rsidP="00F755CC">
      <w:pPr>
        <w:rPr>
          <w:rFonts w:cs="Liberation Serif"/>
          <w:color w:val="000000" w:themeColor="text1"/>
        </w:rPr>
      </w:pPr>
    </w:p>
    <w:p w:rsidR="00F755CC" w:rsidRPr="009F72F0" w:rsidRDefault="007A33C7" w:rsidP="00F755CC">
      <w:pPr>
        <w:rPr>
          <w:rFonts w:cs="Arial"/>
          <w:b/>
          <w:color w:val="000000" w:themeColor="text1"/>
        </w:rPr>
      </w:pPr>
      <w:bookmarkStart w:id="2" w:name="_Toc85305"/>
      <w:r>
        <w:rPr>
          <w:rFonts w:cs="Arial"/>
          <w:b/>
          <w:color w:val="000000" w:themeColor="text1"/>
        </w:rPr>
        <w:t>14</w:t>
      </w:r>
      <w:r w:rsidR="00F755CC" w:rsidRPr="009F72F0">
        <w:rPr>
          <w:rFonts w:cs="Arial"/>
          <w:b/>
          <w:color w:val="000000" w:themeColor="text1"/>
        </w:rPr>
        <w:t xml:space="preserve"> - DISPOSIÇÕES GERAIS</w:t>
      </w:r>
      <w:bookmarkEnd w:id="2"/>
    </w:p>
    <w:p w:rsidR="009F72F0" w:rsidRDefault="007A33C7" w:rsidP="009F72F0">
      <w:pPr>
        <w:rPr>
          <w:rFonts w:cs="Arial"/>
          <w:color w:val="000000" w:themeColor="text1"/>
        </w:rPr>
      </w:pPr>
      <w:r>
        <w:rPr>
          <w:rFonts w:cs="Arial"/>
          <w:b/>
          <w:color w:val="000000" w:themeColor="text1"/>
        </w:rPr>
        <w:t>14</w:t>
      </w:r>
      <w:r w:rsidR="00F755CC" w:rsidRPr="009F72F0">
        <w:rPr>
          <w:rFonts w:cs="Arial"/>
          <w:b/>
          <w:color w:val="000000" w:themeColor="text1"/>
        </w:rPr>
        <w:t>.1</w:t>
      </w:r>
      <w:r w:rsidR="00F755CC" w:rsidRPr="00F755CC">
        <w:rPr>
          <w:rFonts w:cs="Arial"/>
          <w:color w:val="000000" w:themeColor="text1"/>
        </w:rPr>
        <w:t xml:space="preserve"> - A contratação será formalizada mediante celebração de instrumento contratual a ser celebrado entre o CREA-MT e a CONTRATADA. </w:t>
      </w:r>
    </w:p>
    <w:p w:rsidR="00F755CC" w:rsidRPr="00F755CC" w:rsidRDefault="00F755CC" w:rsidP="009F72F0">
      <w:pPr>
        <w:rPr>
          <w:rFonts w:cs="Arial"/>
          <w:color w:val="000000" w:themeColor="text1"/>
        </w:rPr>
      </w:pPr>
      <w:r w:rsidRPr="00F755CC">
        <w:rPr>
          <w:rFonts w:cs="Arial"/>
          <w:color w:val="000000" w:themeColor="text1"/>
        </w:rPr>
        <w:t>Salvo melhor juízo.</w:t>
      </w:r>
    </w:p>
    <w:p w:rsidR="00F755CC" w:rsidRPr="00F755CC" w:rsidRDefault="00F755CC" w:rsidP="009F72F0">
      <w:pPr>
        <w:rPr>
          <w:rFonts w:eastAsia="Times New Roman" w:cs="Arial"/>
          <w:color w:val="000000" w:themeColor="text1"/>
        </w:rPr>
      </w:pPr>
      <w:r w:rsidRPr="00F755CC">
        <w:rPr>
          <w:rFonts w:eastAsia="Times New Roman" w:cs="Arial"/>
          <w:color w:val="000000" w:themeColor="text1"/>
        </w:rPr>
        <w:t>À consideração e aprovação da Presidência do CREA-MT.</w:t>
      </w:r>
    </w:p>
    <w:p w:rsidR="00F755CC" w:rsidRPr="00F755CC" w:rsidRDefault="00151B33" w:rsidP="00151B33">
      <w:pPr>
        <w:jc w:val="right"/>
        <w:rPr>
          <w:rFonts w:eastAsia="Times New Roman" w:cs="Arial"/>
          <w:color w:val="000000" w:themeColor="text1"/>
        </w:rPr>
      </w:pPr>
      <w:r>
        <w:rPr>
          <w:rFonts w:eastAsia="Times New Roman" w:cs="Arial"/>
          <w:color w:val="000000" w:themeColor="text1"/>
        </w:rPr>
        <w:t xml:space="preserve">                                                                                                         </w:t>
      </w:r>
      <w:r w:rsidR="00F755CC" w:rsidRPr="00F755CC">
        <w:rPr>
          <w:rFonts w:eastAsia="Times New Roman" w:cs="Arial"/>
          <w:color w:val="000000" w:themeColor="text1"/>
        </w:rPr>
        <w:t>Cuiabá, 14 de janeiro de 2021</w:t>
      </w:r>
    </w:p>
    <w:p w:rsidR="00F755CC" w:rsidRPr="00F755CC" w:rsidRDefault="00F755CC" w:rsidP="00F755CC">
      <w:pPr>
        <w:rPr>
          <w:rFonts w:ascii="Bookman Old Style" w:eastAsia="Times New Roman" w:hAnsi="Bookman Old Style" w:cs="Arial"/>
          <w:color w:val="000000" w:themeColor="text1"/>
          <w:sz w:val="16"/>
          <w:szCs w:val="16"/>
        </w:rPr>
      </w:pPr>
    </w:p>
    <w:p w:rsidR="00151B33" w:rsidRDefault="00151B33" w:rsidP="00151B33">
      <w:pPr>
        <w:rPr>
          <w:rFonts w:ascii="Arial" w:eastAsia="Times New Roman" w:hAnsi="Arial" w:cs="Arial"/>
          <w:bCs/>
          <w:color w:val="000000" w:themeColor="text1"/>
        </w:rPr>
      </w:pPr>
      <w:r>
        <w:rPr>
          <w:rFonts w:ascii="Arial" w:eastAsia="Times New Roman" w:hAnsi="Arial" w:cs="Arial"/>
          <w:bCs/>
          <w:color w:val="000000" w:themeColor="text1"/>
        </w:rPr>
        <w:t xml:space="preserve">                                                            </w:t>
      </w:r>
    </w:p>
    <w:p w:rsidR="00F755CC" w:rsidRPr="009F72F0" w:rsidRDefault="00151B33" w:rsidP="00151B33">
      <w:pPr>
        <w:rPr>
          <w:b/>
          <w:color w:val="000000" w:themeColor="text1"/>
        </w:rPr>
      </w:pPr>
      <w:r>
        <w:rPr>
          <w:rFonts w:ascii="Arial" w:eastAsia="Times New Roman" w:hAnsi="Arial" w:cs="Arial"/>
          <w:bCs/>
          <w:color w:val="000000" w:themeColor="text1"/>
        </w:rPr>
        <w:t xml:space="preserve">                                                            </w:t>
      </w:r>
      <w:proofErr w:type="spellStart"/>
      <w:r w:rsidR="00F755CC" w:rsidRPr="009F72F0">
        <w:rPr>
          <w:b/>
          <w:color w:val="000000" w:themeColor="text1"/>
        </w:rPr>
        <w:t>Renilda</w:t>
      </w:r>
      <w:proofErr w:type="spellEnd"/>
      <w:r w:rsidR="00F755CC" w:rsidRPr="009F72F0">
        <w:rPr>
          <w:b/>
          <w:color w:val="000000" w:themeColor="text1"/>
        </w:rPr>
        <w:t xml:space="preserve"> </w:t>
      </w:r>
      <w:proofErr w:type="spellStart"/>
      <w:r w:rsidR="00F755CC" w:rsidRPr="009F72F0">
        <w:rPr>
          <w:b/>
          <w:color w:val="000000" w:themeColor="text1"/>
        </w:rPr>
        <w:t>Alcantara</w:t>
      </w:r>
      <w:proofErr w:type="spellEnd"/>
      <w:r w:rsidR="00F755CC" w:rsidRPr="009F72F0">
        <w:rPr>
          <w:b/>
          <w:color w:val="000000" w:themeColor="text1"/>
        </w:rPr>
        <w:t xml:space="preserve"> </w:t>
      </w:r>
      <w:proofErr w:type="spellStart"/>
      <w:r w:rsidR="00F755CC" w:rsidRPr="009F72F0">
        <w:rPr>
          <w:b/>
          <w:color w:val="000000" w:themeColor="text1"/>
        </w:rPr>
        <w:t>kohlhase</w:t>
      </w:r>
      <w:proofErr w:type="spellEnd"/>
    </w:p>
    <w:p w:rsidR="00F755CC" w:rsidRPr="009F72F0" w:rsidRDefault="00F755CC" w:rsidP="009F72F0">
      <w:pPr>
        <w:jc w:val="center"/>
        <w:rPr>
          <w:b/>
          <w:color w:val="000000" w:themeColor="text1"/>
        </w:rPr>
      </w:pPr>
      <w:r w:rsidRPr="009F72F0">
        <w:rPr>
          <w:b/>
          <w:color w:val="000000" w:themeColor="text1"/>
        </w:rPr>
        <w:t>Gerente de Controle Operacional -  GECOP</w:t>
      </w:r>
    </w:p>
    <w:p w:rsidR="00F755CC" w:rsidRPr="009F72F0" w:rsidRDefault="00F755CC" w:rsidP="009F72F0">
      <w:pPr>
        <w:jc w:val="center"/>
        <w:rPr>
          <w:b/>
          <w:i/>
          <w:color w:val="000000" w:themeColor="text1"/>
        </w:rPr>
      </w:pPr>
      <w:r w:rsidRPr="009F72F0">
        <w:rPr>
          <w:b/>
          <w:i/>
          <w:color w:val="000000" w:themeColor="text1"/>
        </w:rPr>
        <w:t>Autorizada p/ Portaria 071/2018</w:t>
      </w:r>
    </w:p>
    <w:p w:rsidR="00571814" w:rsidRDefault="00571814" w:rsidP="00571814">
      <w:pPr>
        <w:spacing w:after="0" w:line="256" w:lineRule="auto"/>
        <w:ind w:left="110"/>
        <w:jc w:val="center"/>
        <w:rPr>
          <w:rFonts w:ascii="Arial" w:hAnsi="Arial" w:cs="Arial"/>
          <w:b/>
          <w:sz w:val="20"/>
          <w:szCs w:val="20"/>
        </w:rPr>
      </w:pPr>
    </w:p>
    <w:p w:rsidR="00571814" w:rsidRDefault="00571814" w:rsidP="00571814">
      <w:pPr>
        <w:spacing w:after="0" w:line="256" w:lineRule="auto"/>
        <w:ind w:left="110"/>
        <w:jc w:val="center"/>
        <w:rPr>
          <w:rFonts w:ascii="Arial" w:hAnsi="Arial" w:cs="Arial"/>
          <w:b/>
          <w:sz w:val="20"/>
          <w:szCs w:val="20"/>
        </w:rPr>
      </w:pPr>
    </w:p>
    <w:p w:rsidR="00571814" w:rsidRDefault="00571814" w:rsidP="00571814">
      <w:pPr>
        <w:spacing w:after="0" w:line="256" w:lineRule="auto"/>
        <w:ind w:left="110"/>
        <w:jc w:val="center"/>
        <w:rPr>
          <w:rFonts w:ascii="Arial" w:hAnsi="Arial" w:cs="Arial"/>
          <w:b/>
          <w:sz w:val="20"/>
          <w:szCs w:val="20"/>
        </w:rPr>
      </w:pPr>
    </w:p>
    <w:p w:rsidR="00571814" w:rsidRDefault="00571814" w:rsidP="00571814">
      <w:pPr>
        <w:spacing w:after="0" w:line="256" w:lineRule="auto"/>
        <w:ind w:left="110"/>
        <w:jc w:val="center"/>
        <w:rPr>
          <w:rFonts w:ascii="Arial" w:hAnsi="Arial" w:cs="Arial"/>
          <w:b/>
          <w:sz w:val="20"/>
          <w:szCs w:val="20"/>
        </w:rPr>
      </w:pPr>
    </w:p>
    <w:p w:rsidR="00571814" w:rsidRDefault="00571814" w:rsidP="00571814">
      <w:pPr>
        <w:spacing w:after="0" w:line="256" w:lineRule="auto"/>
        <w:ind w:left="110"/>
        <w:jc w:val="center"/>
        <w:rPr>
          <w:rFonts w:ascii="Arial" w:hAnsi="Arial" w:cs="Arial"/>
          <w:b/>
          <w:sz w:val="20"/>
          <w:szCs w:val="20"/>
        </w:rPr>
      </w:pPr>
    </w:p>
    <w:p w:rsidR="00571814" w:rsidRDefault="00571814" w:rsidP="00571814">
      <w:pPr>
        <w:spacing w:after="0" w:line="256" w:lineRule="auto"/>
        <w:ind w:left="110"/>
        <w:jc w:val="center"/>
        <w:rPr>
          <w:rFonts w:ascii="Arial" w:hAnsi="Arial" w:cs="Arial"/>
          <w:b/>
          <w:sz w:val="20"/>
          <w:szCs w:val="20"/>
        </w:rPr>
      </w:pPr>
    </w:p>
    <w:p w:rsidR="006303FD" w:rsidRDefault="006303FD" w:rsidP="00571814">
      <w:pPr>
        <w:spacing w:after="0" w:line="256" w:lineRule="auto"/>
        <w:ind w:left="110"/>
        <w:jc w:val="center"/>
        <w:rPr>
          <w:rFonts w:ascii="Arial" w:hAnsi="Arial" w:cs="Arial"/>
          <w:b/>
          <w:sz w:val="20"/>
          <w:szCs w:val="20"/>
        </w:rPr>
      </w:pPr>
    </w:p>
    <w:p w:rsidR="00571814" w:rsidRDefault="00571814" w:rsidP="00571814">
      <w:pPr>
        <w:spacing w:after="0" w:line="256" w:lineRule="auto"/>
        <w:ind w:left="110"/>
        <w:jc w:val="center"/>
      </w:pPr>
    </w:p>
    <w:p w:rsidR="007A33C7" w:rsidRDefault="007A33C7" w:rsidP="003077DF">
      <w:pPr>
        <w:pStyle w:val="Ttulo1"/>
      </w:pPr>
    </w:p>
    <w:p w:rsidR="007A33C7" w:rsidRDefault="007A33C7" w:rsidP="003077DF">
      <w:pPr>
        <w:pStyle w:val="Ttulo1"/>
      </w:pPr>
    </w:p>
    <w:p w:rsidR="00434C60" w:rsidRDefault="00DB7D06" w:rsidP="003077DF">
      <w:pPr>
        <w:pStyle w:val="Ttulo1"/>
      </w:pPr>
      <w:r>
        <w:t>ANEXO II – MODELO DE PROPOSTA DE PREÇOS</w:t>
      </w:r>
      <w:r w:rsidR="004F7287">
        <w:br/>
        <w:t>PREGÂO ELETRÔNICO 0</w:t>
      </w:r>
      <w:r w:rsidR="00151B33">
        <w:t>03</w:t>
      </w:r>
      <w:r w:rsidR="00C221C5">
        <w:t>/20</w:t>
      </w:r>
      <w:r w:rsidR="00151B33">
        <w:t>21</w:t>
      </w:r>
      <w:r>
        <w:t xml:space="preserve"> </w:t>
      </w:r>
    </w:p>
    <w:p w:rsidR="00260632" w:rsidRPr="00260632" w:rsidRDefault="004F7287" w:rsidP="00E619E8">
      <w:pPr>
        <w:spacing w:after="0"/>
        <w:jc w:val="center"/>
        <w:rPr>
          <w:lang w:eastAsia="zh-CN" w:bidi="hi-IN"/>
        </w:rPr>
      </w:pPr>
      <w:r>
        <w:rPr>
          <w:b/>
          <w:sz w:val="24"/>
          <w:lang w:eastAsia="zh-CN" w:bidi="hi-IN"/>
        </w:rPr>
        <w:t xml:space="preserve">PROCESSO N° </w:t>
      </w:r>
      <w:r w:rsidR="00151B33">
        <w:rPr>
          <w:b/>
          <w:sz w:val="24"/>
          <w:lang w:eastAsia="zh-CN" w:bidi="hi-IN"/>
        </w:rPr>
        <w:t>2021008777</w:t>
      </w:r>
    </w:p>
    <w:p w:rsidR="00DB7D06" w:rsidRPr="00687A9F" w:rsidRDefault="00DB7D06" w:rsidP="009C6819">
      <w:pPr>
        <w:pBdr>
          <w:top w:val="single" w:sz="4" w:space="0" w:color="000000"/>
          <w:left w:val="single" w:sz="4" w:space="0" w:color="000000"/>
          <w:bottom w:val="single" w:sz="4" w:space="0" w:color="000000"/>
          <w:right w:val="single" w:sz="4" w:space="0" w:color="000000"/>
        </w:pBdr>
        <w:spacing w:after="0"/>
        <w:ind w:right="33"/>
        <w:jc w:val="center"/>
        <w:rPr>
          <w:rFonts w:eastAsia="Times New Roman" w:cs="Times New Roman"/>
          <w:color w:val="000000"/>
          <w:lang w:eastAsia="pt-BR"/>
        </w:rPr>
      </w:pPr>
      <w:r w:rsidRPr="00687A9F">
        <w:rPr>
          <w:rFonts w:eastAsia="Times New Roman" w:cs="Times New Roman"/>
          <w:b/>
          <w:color w:val="000000"/>
          <w:lang w:eastAsia="pt-BR"/>
        </w:rPr>
        <w:t xml:space="preserve">1 - IDENTIFICAÇÃO DA LICITANTE </w:t>
      </w:r>
    </w:p>
    <w:p w:rsidR="00DB7D06" w:rsidRPr="00687A9F" w:rsidRDefault="00DB7D06" w:rsidP="009C6819">
      <w:pPr>
        <w:spacing w:after="0"/>
        <w:rPr>
          <w:rFonts w:eastAsia="Times New Roman" w:cs="Times New Roman"/>
          <w:color w:val="000000"/>
          <w:lang w:eastAsia="pt-BR"/>
        </w:rPr>
      </w:pPr>
      <w:r w:rsidRPr="00687A9F">
        <w:rPr>
          <w:rFonts w:eastAsia="Times New Roman" w:cs="Times New Roman"/>
          <w:color w:val="000000"/>
          <w:lang w:eastAsia="pt-BR"/>
        </w:rPr>
        <w:t xml:space="preserve">Razão social:  </w:t>
      </w:r>
    </w:p>
    <w:tbl>
      <w:tblPr>
        <w:tblStyle w:val="TableGrid3"/>
        <w:tblW w:w="9923" w:type="dxa"/>
        <w:tblInd w:w="0" w:type="dxa"/>
        <w:tblLook w:val="04A0" w:firstRow="1" w:lastRow="0" w:firstColumn="1" w:lastColumn="0" w:noHBand="0" w:noVBand="1"/>
      </w:tblPr>
      <w:tblGrid>
        <w:gridCol w:w="5774"/>
        <w:gridCol w:w="1416"/>
        <w:gridCol w:w="2733"/>
      </w:tblGrid>
      <w:tr w:rsidR="00DB7D06" w:rsidRPr="00687A9F" w:rsidTr="00E619E8">
        <w:trPr>
          <w:trHeight w:val="194"/>
        </w:trPr>
        <w:tc>
          <w:tcPr>
            <w:tcW w:w="5774" w:type="dxa"/>
          </w:tcPr>
          <w:p w:rsidR="00DB7D06" w:rsidRPr="00687A9F" w:rsidRDefault="00DB7D06" w:rsidP="00DB7D06">
            <w:pPr>
              <w:tabs>
                <w:tab w:val="center" w:pos="1416"/>
                <w:tab w:val="center" w:pos="2464"/>
                <w:tab w:val="center" w:pos="4146"/>
              </w:tabs>
              <w:spacing w:line="259" w:lineRule="auto"/>
              <w:rPr>
                <w:color w:val="000000"/>
              </w:rPr>
            </w:pPr>
            <w:r w:rsidRPr="00687A9F">
              <w:rPr>
                <w:color w:val="000000"/>
              </w:rPr>
              <w:t xml:space="preserve">CNPJ:   </w:t>
            </w:r>
            <w:r w:rsidRPr="00687A9F">
              <w:rPr>
                <w:color w:val="000000"/>
              </w:rPr>
              <w:tab/>
              <w:t xml:space="preserve"> </w:t>
            </w:r>
            <w:r w:rsidRPr="00687A9F">
              <w:rPr>
                <w:color w:val="000000"/>
              </w:rPr>
              <w:tab/>
              <w:t xml:space="preserve"> e-mail:  </w:t>
            </w:r>
            <w:r w:rsidRPr="00687A9F">
              <w:rPr>
                <w:color w:val="000000"/>
              </w:rPr>
              <w:tab/>
              <w:t xml:space="preserve">Telefone: (   )  </w:t>
            </w:r>
          </w:p>
        </w:tc>
        <w:tc>
          <w:tcPr>
            <w:tcW w:w="4149" w:type="dxa"/>
            <w:gridSpan w:val="2"/>
          </w:tcPr>
          <w:p w:rsidR="00DB7D06" w:rsidRPr="00687A9F" w:rsidRDefault="00DB7D06" w:rsidP="00680A4E">
            <w:pPr>
              <w:spacing w:line="259" w:lineRule="auto"/>
              <w:rPr>
                <w:color w:val="000000"/>
              </w:rPr>
            </w:pPr>
            <w:r w:rsidRPr="00687A9F">
              <w:rPr>
                <w:color w:val="000000"/>
              </w:rPr>
              <w:t xml:space="preserve">Fax: (   ) </w:t>
            </w:r>
          </w:p>
        </w:tc>
      </w:tr>
      <w:tr w:rsidR="00DB7D06" w:rsidRPr="00687A9F" w:rsidTr="00E619E8">
        <w:trPr>
          <w:trHeight w:val="638"/>
        </w:trPr>
        <w:tc>
          <w:tcPr>
            <w:tcW w:w="5774" w:type="dxa"/>
          </w:tcPr>
          <w:p w:rsidR="00DB7D06" w:rsidRPr="00687A9F" w:rsidRDefault="00DB7D06" w:rsidP="00680A4E">
            <w:pPr>
              <w:tabs>
                <w:tab w:val="center" w:pos="1416"/>
                <w:tab w:val="center" w:pos="2124"/>
                <w:tab w:val="center" w:pos="3064"/>
                <w:tab w:val="center" w:pos="3540"/>
                <w:tab w:val="center" w:pos="4591"/>
              </w:tabs>
              <w:spacing w:after="101" w:line="259" w:lineRule="auto"/>
              <w:rPr>
                <w:color w:val="000000"/>
              </w:rPr>
            </w:pPr>
            <w:r w:rsidRPr="00687A9F">
              <w:rPr>
                <w:color w:val="000000"/>
              </w:rPr>
              <w:t xml:space="preserve">Endereço: </w:t>
            </w:r>
            <w:r w:rsidRPr="00687A9F">
              <w:rPr>
                <w:color w:val="000000"/>
              </w:rPr>
              <w:tab/>
              <w:t xml:space="preserve"> </w:t>
            </w:r>
            <w:r w:rsidRPr="00687A9F">
              <w:rPr>
                <w:color w:val="000000"/>
              </w:rPr>
              <w:tab/>
              <w:t xml:space="preserve"> </w:t>
            </w:r>
            <w:r w:rsidRPr="00687A9F">
              <w:rPr>
                <w:color w:val="000000"/>
              </w:rPr>
              <w:tab/>
              <w:t xml:space="preserve">CEP: </w:t>
            </w:r>
            <w:r w:rsidRPr="00687A9F">
              <w:rPr>
                <w:color w:val="000000"/>
              </w:rPr>
              <w:tab/>
              <w:t xml:space="preserve"> </w:t>
            </w:r>
            <w:r w:rsidRPr="00687A9F">
              <w:rPr>
                <w:color w:val="000000"/>
              </w:rPr>
              <w:tab/>
              <w:t xml:space="preserve">Cidade:  </w:t>
            </w:r>
          </w:p>
          <w:p w:rsidR="00DB7D06" w:rsidRPr="00687A9F" w:rsidRDefault="00DB7D06" w:rsidP="00680A4E">
            <w:pPr>
              <w:spacing w:line="259" w:lineRule="auto"/>
              <w:rPr>
                <w:color w:val="000000"/>
              </w:rPr>
            </w:pPr>
            <w:r w:rsidRPr="00687A9F">
              <w:rPr>
                <w:color w:val="000000"/>
              </w:rPr>
              <w:t xml:space="preserve">Pessoa de contato: </w:t>
            </w:r>
          </w:p>
        </w:tc>
        <w:tc>
          <w:tcPr>
            <w:tcW w:w="4149" w:type="dxa"/>
            <w:gridSpan w:val="2"/>
          </w:tcPr>
          <w:p w:rsidR="00DB7D06" w:rsidRPr="00687A9F" w:rsidRDefault="00DB7D06" w:rsidP="00680A4E">
            <w:pPr>
              <w:tabs>
                <w:tab w:val="center" w:pos="1958"/>
              </w:tabs>
              <w:spacing w:line="259" w:lineRule="auto"/>
              <w:rPr>
                <w:color w:val="000000"/>
              </w:rPr>
            </w:pPr>
            <w:r w:rsidRPr="00687A9F">
              <w:rPr>
                <w:color w:val="000000"/>
              </w:rPr>
              <w:t xml:space="preserve">Estado:  </w:t>
            </w:r>
            <w:r w:rsidRPr="00687A9F">
              <w:rPr>
                <w:color w:val="000000"/>
              </w:rPr>
              <w:tab/>
              <w:t xml:space="preserve">Home </w:t>
            </w:r>
            <w:proofErr w:type="spellStart"/>
            <w:r w:rsidRPr="00687A9F">
              <w:rPr>
                <w:color w:val="000000"/>
              </w:rPr>
              <w:t>page</w:t>
            </w:r>
            <w:proofErr w:type="spellEnd"/>
            <w:r w:rsidRPr="00687A9F">
              <w:rPr>
                <w:color w:val="000000"/>
              </w:rPr>
              <w:t xml:space="preserve">:  </w:t>
            </w:r>
          </w:p>
        </w:tc>
      </w:tr>
      <w:tr w:rsidR="00DB7D06" w:rsidRPr="00687A9F" w:rsidTr="00E619E8">
        <w:trPr>
          <w:trHeight w:val="264"/>
        </w:trPr>
        <w:tc>
          <w:tcPr>
            <w:tcW w:w="5774" w:type="dxa"/>
          </w:tcPr>
          <w:p w:rsidR="00DB7D06" w:rsidRPr="00687A9F" w:rsidRDefault="00DB7D06" w:rsidP="00680A4E">
            <w:pPr>
              <w:tabs>
                <w:tab w:val="center" w:pos="1599"/>
                <w:tab w:val="center" w:pos="2124"/>
                <w:tab w:val="center" w:pos="3058"/>
                <w:tab w:val="center" w:pos="4547"/>
              </w:tabs>
              <w:spacing w:line="259" w:lineRule="auto"/>
              <w:rPr>
                <w:color w:val="000000"/>
              </w:rPr>
            </w:pPr>
            <w:r w:rsidRPr="00687A9F">
              <w:rPr>
                <w:color w:val="000000"/>
              </w:rPr>
              <w:t xml:space="preserve">Nome:   </w:t>
            </w:r>
            <w:r w:rsidRPr="00687A9F">
              <w:rPr>
                <w:color w:val="000000"/>
              </w:rPr>
              <w:tab/>
              <w:t xml:space="preserve">RG: </w:t>
            </w:r>
            <w:r w:rsidRPr="00687A9F">
              <w:rPr>
                <w:color w:val="000000"/>
              </w:rPr>
              <w:tab/>
              <w:t xml:space="preserve"> </w:t>
            </w:r>
            <w:r w:rsidRPr="00687A9F">
              <w:rPr>
                <w:color w:val="000000"/>
              </w:rPr>
              <w:tab/>
              <w:t xml:space="preserve">CPF:   </w:t>
            </w:r>
            <w:r w:rsidRPr="00687A9F">
              <w:rPr>
                <w:color w:val="000000"/>
              </w:rPr>
              <w:tab/>
              <w:t xml:space="preserve">Cargo:  </w:t>
            </w:r>
          </w:p>
        </w:tc>
        <w:tc>
          <w:tcPr>
            <w:tcW w:w="4149" w:type="dxa"/>
            <w:gridSpan w:val="2"/>
          </w:tcPr>
          <w:p w:rsidR="00DB7D06" w:rsidRPr="00687A9F" w:rsidRDefault="00DB7D06" w:rsidP="00680A4E">
            <w:pPr>
              <w:spacing w:line="259" w:lineRule="auto"/>
              <w:rPr>
                <w:color w:val="000000"/>
              </w:rPr>
            </w:pPr>
            <w:r w:rsidRPr="00687A9F">
              <w:rPr>
                <w:color w:val="000000"/>
              </w:rPr>
              <w:t xml:space="preserve"> Telefone: (  )   Celular: (  )     e-mail: </w:t>
            </w:r>
          </w:p>
        </w:tc>
      </w:tr>
      <w:tr w:rsidR="00DB7D06" w:rsidRPr="00687A9F" w:rsidTr="00DB7D06">
        <w:trPr>
          <w:trHeight w:val="308"/>
        </w:trPr>
        <w:tc>
          <w:tcPr>
            <w:tcW w:w="5774" w:type="dxa"/>
          </w:tcPr>
          <w:p w:rsidR="00DB7D06" w:rsidRPr="00687A9F" w:rsidRDefault="00DB7D06" w:rsidP="00680A4E">
            <w:pPr>
              <w:tabs>
                <w:tab w:val="center" w:pos="4646"/>
              </w:tabs>
              <w:spacing w:line="259" w:lineRule="auto"/>
              <w:rPr>
                <w:color w:val="000000"/>
              </w:rPr>
            </w:pPr>
            <w:r w:rsidRPr="00687A9F">
              <w:rPr>
                <w:color w:val="000000"/>
              </w:rPr>
              <w:t xml:space="preserve">Dados bancários para pagamento: Banco:  </w:t>
            </w:r>
            <w:r w:rsidRPr="00687A9F">
              <w:rPr>
                <w:color w:val="000000"/>
              </w:rPr>
              <w:tab/>
              <w:t xml:space="preserve">Agência: </w:t>
            </w:r>
          </w:p>
        </w:tc>
        <w:tc>
          <w:tcPr>
            <w:tcW w:w="4149" w:type="dxa"/>
            <w:gridSpan w:val="2"/>
          </w:tcPr>
          <w:p w:rsidR="00DB7D06" w:rsidRPr="00687A9F" w:rsidRDefault="00DB7D06" w:rsidP="00680A4E">
            <w:pPr>
              <w:tabs>
                <w:tab w:val="center" w:pos="1709"/>
              </w:tabs>
              <w:spacing w:line="259" w:lineRule="auto"/>
              <w:rPr>
                <w:color w:val="000000"/>
              </w:rPr>
            </w:pPr>
            <w:r w:rsidRPr="00687A9F">
              <w:rPr>
                <w:color w:val="000000"/>
              </w:rPr>
              <w:t xml:space="preserve">Operação: </w:t>
            </w:r>
            <w:r w:rsidRPr="00687A9F">
              <w:rPr>
                <w:color w:val="000000"/>
              </w:rPr>
              <w:tab/>
              <w:t xml:space="preserve">Conta: </w:t>
            </w:r>
          </w:p>
        </w:tc>
      </w:tr>
      <w:tr w:rsidR="00DB7D06" w:rsidRPr="00687A9F" w:rsidTr="00DB7D06">
        <w:trPr>
          <w:trHeight w:val="506"/>
        </w:trPr>
        <w:tc>
          <w:tcPr>
            <w:tcW w:w="5774" w:type="dxa"/>
          </w:tcPr>
          <w:p w:rsidR="00DB7D06" w:rsidRPr="00687A9F" w:rsidRDefault="00DB7D06" w:rsidP="00DB7D06">
            <w:pPr>
              <w:tabs>
                <w:tab w:val="center" w:pos="4956"/>
              </w:tabs>
              <w:spacing w:line="259" w:lineRule="auto"/>
              <w:rPr>
                <w:color w:val="000000"/>
              </w:rPr>
            </w:pPr>
            <w:r w:rsidRPr="00687A9F">
              <w:rPr>
                <w:color w:val="000000"/>
              </w:rPr>
              <w:t xml:space="preserve">Representante Legal que assinará o Contrato: Nome:  </w:t>
            </w:r>
            <w:r w:rsidRPr="00687A9F">
              <w:rPr>
                <w:color w:val="000000"/>
              </w:rPr>
              <w:tab/>
              <w:t xml:space="preserve"> </w:t>
            </w:r>
          </w:p>
        </w:tc>
        <w:tc>
          <w:tcPr>
            <w:tcW w:w="1416" w:type="dxa"/>
          </w:tcPr>
          <w:p w:rsidR="00DB7D06" w:rsidRPr="00687A9F" w:rsidRDefault="00DB7D06" w:rsidP="00DB7D06">
            <w:pPr>
              <w:tabs>
                <w:tab w:val="center" w:pos="708"/>
              </w:tabs>
              <w:spacing w:line="259" w:lineRule="auto"/>
              <w:rPr>
                <w:color w:val="000000"/>
              </w:rPr>
            </w:pPr>
            <w:r w:rsidRPr="00687A9F">
              <w:rPr>
                <w:color w:val="000000"/>
              </w:rPr>
              <w:t xml:space="preserve">RG:  </w:t>
            </w:r>
          </w:p>
        </w:tc>
        <w:tc>
          <w:tcPr>
            <w:tcW w:w="2733" w:type="dxa"/>
          </w:tcPr>
          <w:p w:rsidR="00DB7D06" w:rsidRPr="00687A9F" w:rsidRDefault="00DB7D06" w:rsidP="00DB7D06">
            <w:pPr>
              <w:spacing w:line="259" w:lineRule="auto"/>
              <w:rPr>
                <w:color w:val="000000"/>
              </w:rPr>
            </w:pPr>
            <w:r w:rsidRPr="00687A9F">
              <w:rPr>
                <w:color w:val="000000"/>
              </w:rPr>
              <w:t xml:space="preserve">CPF:  </w:t>
            </w:r>
          </w:p>
        </w:tc>
      </w:tr>
    </w:tbl>
    <w:p w:rsidR="00151B33" w:rsidRDefault="00151B33" w:rsidP="00E619E8">
      <w:pPr>
        <w:spacing w:after="0"/>
        <w:rPr>
          <w:lang w:eastAsia="zh-CN" w:bidi="hi-IN"/>
        </w:rPr>
      </w:pPr>
    </w:p>
    <w:p w:rsidR="00151B33" w:rsidRPr="00151B33" w:rsidRDefault="00151B33" w:rsidP="00E619E8">
      <w:pPr>
        <w:spacing w:after="0"/>
        <w:rPr>
          <w:b/>
          <w:lang w:eastAsia="zh-CN" w:bidi="hi-IN"/>
        </w:rPr>
      </w:pPr>
      <w:r>
        <w:rPr>
          <w:b/>
          <w:lang w:eastAsia="zh-CN" w:bidi="hi-IN"/>
        </w:rPr>
        <w:t xml:space="preserve">-  </w:t>
      </w:r>
      <w:r w:rsidRPr="00151B33">
        <w:rPr>
          <w:b/>
          <w:lang w:eastAsia="zh-CN" w:bidi="hi-IN"/>
        </w:rPr>
        <w:t>ITEM 1:</w:t>
      </w:r>
    </w:p>
    <w:p w:rsidR="00B06EE2" w:rsidRDefault="00B06EE2" w:rsidP="00E619E8">
      <w:pPr>
        <w:spacing w:after="0"/>
        <w:rPr>
          <w:lang w:eastAsia="zh-CN" w:bidi="hi-IN"/>
        </w:rPr>
      </w:pPr>
    </w:p>
    <w:tbl>
      <w:tblPr>
        <w:tblW w:w="8527" w:type="dxa"/>
        <w:tblInd w:w="-30" w:type="dxa"/>
        <w:tblLayout w:type="fixed"/>
        <w:tblCellMar>
          <w:left w:w="10" w:type="dxa"/>
          <w:right w:w="10" w:type="dxa"/>
        </w:tblCellMar>
        <w:tblLook w:val="04A0" w:firstRow="1" w:lastRow="0" w:firstColumn="1" w:lastColumn="0" w:noHBand="0" w:noVBand="1"/>
      </w:tblPr>
      <w:tblGrid>
        <w:gridCol w:w="589"/>
        <w:gridCol w:w="3829"/>
        <w:gridCol w:w="849"/>
        <w:gridCol w:w="709"/>
        <w:gridCol w:w="1276"/>
        <w:gridCol w:w="1275"/>
      </w:tblGrid>
      <w:tr w:rsidR="00151B33" w:rsidRPr="0044531D" w:rsidTr="007A33C7">
        <w:trPr>
          <w:trHeight w:hRule="exact" w:val="454"/>
          <w:tblHeader/>
        </w:trPr>
        <w:tc>
          <w:tcPr>
            <w:tcW w:w="589"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Item</w:t>
            </w:r>
          </w:p>
        </w:tc>
        <w:tc>
          <w:tcPr>
            <w:tcW w:w="3829"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Descrição</w:t>
            </w:r>
          </w:p>
        </w:tc>
        <w:tc>
          <w:tcPr>
            <w:tcW w:w="849"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Unid.</w:t>
            </w:r>
          </w:p>
        </w:tc>
        <w:tc>
          <w:tcPr>
            <w:tcW w:w="709"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proofErr w:type="spellStart"/>
            <w:r w:rsidRPr="0044531D">
              <w:rPr>
                <w:rStyle w:val="nfaseSutil"/>
                <w:b/>
                <w:i w:val="0"/>
                <w:color w:val="000000" w:themeColor="text1"/>
              </w:rPr>
              <w:t>Qtd</w:t>
            </w:r>
            <w:proofErr w:type="spellEnd"/>
            <w:r w:rsidRPr="0044531D">
              <w:rPr>
                <w:rStyle w:val="nfaseSutil"/>
                <w:b/>
                <w:i w:val="0"/>
                <w:color w:val="000000" w:themeColor="text1"/>
              </w:rPr>
              <w:t>.</w:t>
            </w:r>
          </w:p>
        </w:tc>
        <w:tc>
          <w:tcPr>
            <w:tcW w:w="1276"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Valor Unit.</w:t>
            </w:r>
          </w:p>
        </w:tc>
        <w:tc>
          <w:tcPr>
            <w:tcW w:w="1275" w:type="dxa"/>
            <w:tcBorders>
              <w:top w:val="single" w:sz="6" w:space="0" w:color="000000"/>
              <w:left w:val="single" w:sz="6" w:space="0" w:color="000000"/>
              <w:bottom w:val="single" w:sz="6" w:space="0" w:color="000000"/>
              <w:right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Valor Total</w:t>
            </w:r>
          </w:p>
        </w:tc>
      </w:tr>
      <w:tr w:rsidR="00151B33" w:rsidRPr="00F755CC" w:rsidTr="007A33C7">
        <w:trPr>
          <w:trHeight w:val="1858"/>
        </w:trPr>
        <w:tc>
          <w:tcPr>
            <w:tcW w:w="58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151B33" w:rsidRDefault="00151B33" w:rsidP="007A33C7">
            <w:pPr>
              <w:rPr>
                <w:b/>
                <w:color w:val="000000" w:themeColor="text1"/>
              </w:rPr>
            </w:pPr>
            <w:r>
              <w:rPr>
                <w:color w:val="000000" w:themeColor="text1"/>
              </w:rPr>
              <w:t xml:space="preserve">    </w:t>
            </w:r>
            <w:r w:rsidRPr="00151B33">
              <w:rPr>
                <w:b/>
                <w:color w:val="000000" w:themeColor="text1"/>
              </w:rPr>
              <w:t>1</w:t>
            </w:r>
          </w:p>
        </w:tc>
        <w:tc>
          <w:tcPr>
            <w:tcW w:w="382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Impressora de cartões com módulo de laminação sequencial</w:t>
            </w:r>
          </w:p>
          <w:p w:rsidR="00151B33" w:rsidRPr="00F755CC" w:rsidRDefault="00151B33" w:rsidP="007A33C7">
            <w:pPr>
              <w:rPr>
                <w:color w:val="000000" w:themeColor="text1"/>
              </w:rPr>
            </w:pPr>
          </w:p>
          <w:p w:rsidR="00151B33" w:rsidRPr="00F755CC" w:rsidRDefault="00151B33" w:rsidP="007A33C7">
            <w:pPr>
              <w:rPr>
                <w:color w:val="000000" w:themeColor="text1"/>
              </w:rPr>
            </w:pPr>
            <w:r w:rsidRPr="00F755CC">
              <w:rPr>
                <w:rStyle w:val="nfaseSutil"/>
                <w:i w:val="0"/>
                <w:color w:val="000000" w:themeColor="text1"/>
              </w:rPr>
              <w:t xml:space="preserve">Tecnologia de impressão: Tinta pigmentada de </w:t>
            </w:r>
            <w:proofErr w:type="spellStart"/>
            <w:r w:rsidRPr="00F755CC">
              <w:rPr>
                <w:rStyle w:val="nfaseSutil"/>
                <w:i w:val="0"/>
                <w:color w:val="000000" w:themeColor="text1"/>
              </w:rPr>
              <w:t>retransferência</w:t>
            </w:r>
            <w:proofErr w:type="spellEnd"/>
            <w:r w:rsidRPr="00F755CC">
              <w:rPr>
                <w:rStyle w:val="nfaseSutil"/>
                <w:i w:val="0"/>
                <w:color w:val="000000" w:themeColor="text1"/>
              </w:rPr>
              <w:t>;</w:t>
            </w:r>
          </w:p>
          <w:p w:rsidR="00151B33" w:rsidRPr="00F755CC" w:rsidRDefault="00151B33" w:rsidP="007A33C7">
            <w:pPr>
              <w:rPr>
                <w:color w:val="000000" w:themeColor="text1"/>
              </w:rPr>
            </w:pPr>
            <w:r w:rsidRPr="00F755CC">
              <w:rPr>
                <w:rStyle w:val="nfaseSutil"/>
                <w:i w:val="0"/>
                <w:color w:val="000000" w:themeColor="text1"/>
              </w:rPr>
              <w:t>Recursos de impressão: Impressão frente e verso de última geração;</w:t>
            </w:r>
          </w:p>
          <w:p w:rsidR="00151B33" w:rsidRPr="00F755CC" w:rsidRDefault="00151B33" w:rsidP="007A33C7">
            <w:pPr>
              <w:rPr>
                <w:color w:val="000000" w:themeColor="text1"/>
              </w:rPr>
            </w:pPr>
            <w:r w:rsidRPr="00F755CC">
              <w:rPr>
                <w:rStyle w:val="nfaseSutil"/>
                <w:i w:val="0"/>
                <w:color w:val="000000" w:themeColor="text1"/>
              </w:rPr>
              <w:t>Resolução da impressão: 600 pontos por polegada (</w:t>
            </w:r>
            <w:proofErr w:type="spellStart"/>
            <w:r w:rsidRPr="00F755CC">
              <w:rPr>
                <w:rStyle w:val="nfaseSutil"/>
                <w:i w:val="0"/>
                <w:color w:val="000000" w:themeColor="text1"/>
              </w:rPr>
              <w:t>dpi</w:t>
            </w:r>
            <w:proofErr w:type="spellEnd"/>
            <w:r w:rsidRPr="00F755CC">
              <w:rPr>
                <w:rStyle w:val="nfaseSutil"/>
                <w:i w:val="0"/>
                <w:color w:val="000000" w:themeColor="text1"/>
              </w:rPr>
              <w:t>);</w:t>
            </w:r>
          </w:p>
          <w:p w:rsidR="00151B33" w:rsidRPr="00F755CC" w:rsidRDefault="00151B33" w:rsidP="007A33C7">
            <w:pPr>
              <w:rPr>
                <w:color w:val="000000" w:themeColor="text1"/>
              </w:rPr>
            </w:pPr>
            <w:r w:rsidRPr="00F755CC">
              <w:rPr>
                <w:rStyle w:val="nfaseSutil"/>
                <w:i w:val="0"/>
                <w:color w:val="000000" w:themeColor="text1"/>
              </w:rPr>
              <w:t>Velocidade de impressão: Impressão de cor integral;</w:t>
            </w:r>
          </w:p>
          <w:p w:rsidR="00151B33" w:rsidRPr="00F755CC" w:rsidRDefault="00151B33" w:rsidP="007A33C7">
            <w:pPr>
              <w:rPr>
                <w:color w:val="000000" w:themeColor="text1"/>
              </w:rPr>
            </w:pPr>
            <w:r w:rsidRPr="00F755CC">
              <w:rPr>
                <w:rStyle w:val="nfaseSutil"/>
                <w:i w:val="0"/>
                <w:color w:val="000000" w:themeColor="text1"/>
              </w:rPr>
              <w:t>Apenas um lado (CMYKP) – até 100 cartões por hora (</w:t>
            </w:r>
            <w:proofErr w:type="spellStart"/>
            <w:r w:rsidRPr="00F755CC">
              <w:rPr>
                <w:rStyle w:val="nfaseSutil"/>
                <w:i w:val="0"/>
                <w:color w:val="000000" w:themeColor="text1"/>
              </w:rPr>
              <w:t>cph</w:t>
            </w:r>
            <w:proofErr w:type="spellEnd"/>
            <w:r w:rsidRPr="00F755CC">
              <w:rPr>
                <w:rStyle w:val="nfaseSutil"/>
                <w:i w:val="0"/>
                <w:color w:val="000000" w:themeColor="text1"/>
              </w:rPr>
              <w:t>);</w:t>
            </w:r>
          </w:p>
          <w:p w:rsidR="00151B33" w:rsidRPr="00F755CC" w:rsidRDefault="00151B33" w:rsidP="007A33C7">
            <w:pPr>
              <w:rPr>
                <w:color w:val="000000" w:themeColor="text1"/>
              </w:rPr>
            </w:pPr>
            <w:r w:rsidRPr="00F755CC">
              <w:rPr>
                <w:rStyle w:val="nfaseSutil"/>
                <w:i w:val="0"/>
                <w:color w:val="000000" w:themeColor="text1"/>
              </w:rPr>
              <w:t>Frente e verso (CMYKP-KP) – até 66 cartões por hora (</w:t>
            </w:r>
            <w:proofErr w:type="spellStart"/>
            <w:r w:rsidRPr="00F755CC">
              <w:rPr>
                <w:rStyle w:val="nfaseSutil"/>
                <w:i w:val="0"/>
                <w:color w:val="000000" w:themeColor="text1"/>
              </w:rPr>
              <w:t>cph</w:t>
            </w:r>
            <w:proofErr w:type="spellEnd"/>
            <w:r w:rsidRPr="00F755CC">
              <w:rPr>
                <w:rStyle w:val="nfaseSutil"/>
                <w:i w:val="0"/>
                <w:color w:val="000000" w:themeColor="text1"/>
              </w:rPr>
              <w:t>);</w:t>
            </w:r>
          </w:p>
          <w:p w:rsidR="00151B33" w:rsidRPr="00F755CC" w:rsidRDefault="00151B33" w:rsidP="007A33C7">
            <w:pPr>
              <w:rPr>
                <w:color w:val="000000" w:themeColor="text1"/>
              </w:rPr>
            </w:pPr>
            <w:r w:rsidRPr="00F755CC">
              <w:rPr>
                <w:rStyle w:val="nfaseSutil"/>
                <w:i w:val="0"/>
                <w:color w:val="000000" w:themeColor="text1"/>
              </w:rPr>
              <w:t>- Velocidade máxima de laminação:</w:t>
            </w:r>
          </w:p>
          <w:p w:rsidR="00151B33" w:rsidRPr="00F755CC" w:rsidRDefault="00151B33" w:rsidP="007A33C7">
            <w:pPr>
              <w:rPr>
                <w:color w:val="000000" w:themeColor="text1"/>
              </w:rPr>
            </w:pPr>
            <w:r w:rsidRPr="00F755CC">
              <w:rPr>
                <w:rStyle w:val="nfaseSutil"/>
                <w:i w:val="0"/>
                <w:color w:val="000000" w:themeColor="text1"/>
              </w:rPr>
              <w:t xml:space="preserve">Laminação de um lado do cartão em 75 </w:t>
            </w:r>
            <w:proofErr w:type="spellStart"/>
            <w:r w:rsidRPr="00F755CC">
              <w:rPr>
                <w:rStyle w:val="nfaseSutil"/>
                <w:i w:val="0"/>
                <w:color w:val="000000" w:themeColor="text1"/>
              </w:rPr>
              <w:t>segs</w:t>
            </w:r>
            <w:proofErr w:type="spellEnd"/>
            <w:r w:rsidRPr="00F755CC">
              <w:rPr>
                <w:rStyle w:val="nfaseSutil"/>
                <w:i w:val="0"/>
                <w:color w:val="000000" w:themeColor="text1"/>
              </w:rPr>
              <w:t>;</w:t>
            </w:r>
          </w:p>
          <w:p w:rsidR="00151B33" w:rsidRPr="00F755CC" w:rsidRDefault="00151B33" w:rsidP="007A33C7">
            <w:pPr>
              <w:rPr>
                <w:color w:val="000000" w:themeColor="text1"/>
              </w:rPr>
            </w:pPr>
            <w:r w:rsidRPr="00F755CC">
              <w:rPr>
                <w:rStyle w:val="nfaseSutil"/>
                <w:i w:val="0"/>
                <w:color w:val="000000" w:themeColor="text1"/>
              </w:rPr>
              <w:t xml:space="preserve">Laminação de dois lados do cartão em 105 </w:t>
            </w:r>
            <w:proofErr w:type="spellStart"/>
            <w:r w:rsidRPr="00F755CC">
              <w:rPr>
                <w:rStyle w:val="nfaseSutil"/>
                <w:i w:val="0"/>
                <w:color w:val="000000" w:themeColor="text1"/>
              </w:rPr>
              <w:t>segs</w:t>
            </w:r>
            <w:proofErr w:type="spellEnd"/>
            <w:r w:rsidRPr="00F755CC">
              <w:rPr>
                <w:rStyle w:val="nfaseSutil"/>
                <w:i w:val="0"/>
                <w:color w:val="000000" w:themeColor="text1"/>
              </w:rPr>
              <w:t>;</w:t>
            </w:r>
          </w:p>
          <w:p w:rsidR="00151B33" w:rsidRPr="00F755CC" w:rsidRDefault="00151B33" w:rsidP="007A33C7">
            <w:pPr>
              <w:rPr>
                <w:color w:val="000000" w:themeColor="text1"/>
              </w:rPr>
            </w:pPr>
            <w:r w:rsidRPr="00F755CC">
              <w:rPr>
                <w:rStyle w:val="nfaseSutil"/>
                <w:i w:val="0"/>
                <w:color w:val="000000" w:themeColor="text1"/>
              </w:rPr>
              <w:t>Modos de cores:</w:t>
            </w:r>
          </w:p>
          <w:p w:rsidR="00151B33" w:rsidRPr="00F755CC" w:rsidRDefault="00151B33" w:rsidP="007A33C7">
            <w:pPr>
              <w:rPr>
                <w:color w:val="000000" w:themeColor="text1"/>
              </w:rPr>
            </w:pPr>
            <w:r w:rsidRPr="00F755CC">
              <w:rPr>
                <w:rStyle w:val="nfaseSutil"/>
                <w:i w:val="0"/>
                <w:color w:val="000000" w:themeColor="text1"/>
              </w:rPr>
              <w:t xml:space="preserve">Cor verdadeira (ICC): – imprime a cor o mais próximo possível da imagem conforme definido no design do </w:t>
            </w:r>
            <w:proofErr w:type="spellStart"/>
            <w:r w:rsidRPr="00F755CC">
              <w:rPr>
                <w:rStyle w:val="nfaseSutil"/>
                <w:i w:val="0"/>
                <w:color w:val="000000" w:themeColor="text1"/>
              </w:rPr>
              <w:t>cartãoSR</w:t>
            </w:r>
            <w:proofErr w:type="spellEnd"/>
            <w:r w:rsidRPr="00F755CC">
              <w:rPr>
                <w:rStyle w:val="nfaseSutil"/>
                <w:i w:val="0"/>
                <w:color w:val="000000" w:themeColor="text1"/>
              </w:rPr>
              <w:t>/CR anterior Vívidas – cores da impressora com maior saturação e contraste.</w:t>
            </w:r>
          </w:p>
          <w:p w:rsidR="00151B33" w:rsidRPr="00F755CC" w:rsidRDefault="00151B33" w:rsidP="007A33C7">
            <w:pPr>
              <w:rPr>
                <w:color w:val="000000" w:themeColor="text1"/>
              </w:rPr>
            </w:pPr>
            <w:r w:rsidRPr="00F755CC">
              <w:rPr>
                <w:rStyle w:val="nfaseSutil"/>
                <w:i w:val="0"/>
                <w:color w:val="000000" w:themeColor="text1"/>
              </w:rPr>
              <w:t>Capacidade de cartão: Bandeja de saída - até 100 cartões</w:t>
            </w:r>
          </w:p>
          <w:p w:rsidR="00151B33" w:rsidRPr="00F755CC" w:rsidRDefault="00151B33" w:rsidP="007A33C7">
            <w:pPr>
              <w:rPr>
                <w:color w:val="000000" w:themeColor="text1"/>
              </w:rPr>
            </w:pPr>
            <w:r w:rsidRPr="00F755CC">
              <w:rPr>
                <w:rStyle w:val="nfaseSutil"/>
                <w:i w:val="0"/>
                <w:color w:val="000000" w:themeColor="text1"/>
              </w:rPr>
              <w:t>Ambiente operacional: 15°C a 35°C</w:t>
            </w:r>
          </w:p>
          <w:p w:rsidR="00151B33" w:rsidRPr="00F755CC" w:rsidRDefault="00151B33" w:rsidP="007A33C7">
            <w:pPr>
              <w:rPr>
                <w:color w:val="000000" w:themeColor="text1"/>
              </w:rPr>
            </w:pPr>
            <w:r w:rsidRPr="00F755CC">
              <w:rPr>
                <w:rStyle w:val="nfaseSutil"/>
                <w:i w:val="0"/>
                <w:color w:val="000000" w:themeColor="text1"/>
              </w:rPr>
              <w:t>Dimensões aproximadas da Impressora:</w:t>
            </w:r>
          </w:p>
          <w:p w:rsidR="00151B33" w:rsidRPr="00F755CC" w:rsidRDefault="00151B33" w:rsidP="007A33C7">
            <w:pPr>
              <w:rPr>
                <w:color w:val="000000" w:themeColor="text1"/>
              </w:rPr>
            </w:pPr>
            <w:r w:rsidRPr="00F755CC">
              <w:rPr>
                <w:rStyle w:val="nfaseSutil"/>
                <w:i w:val="0"/>
                <w:color w:val="000000" w:themeColor="text1"/>
              </w:rPr>
              <w:t>55 cm (C) x 25 cm (L) x 40 cm (A)</w:t>
            </w:r>
          </w:p>
          <w:p w:rsidR="00151B33" w:rsidRPr="00F755CC" w:rsidRDefault="00151B33" w:rsidP="007A33C7">
            <w:pPr>
              <w:rPr>
                <w:color w:val="000000" w:themeColor="text1"/>
              </w:rPr>
            </w:pPr>
            <w:r w:rsidRPr="00F755CC">
              <w:rPr>
                <w:rStyle w:val="nfaseSutil"/>
                <w:i w:val="0"/>
                <w:color w:val="000000" w:themeColor="text1"/>
              </w:rPr>
              <w:t>Dimensões aproximadas da Laminadora:</w:t>
            </w:r>
          </w:p>
          <w:p w:rsidR="00151B33" w:rsidRPr="00F755CC" w:rsidRDefault="00151B33" w:rsidP="007A33C7">
            <w:pPr>
              <w:rPr>
                <w:color w:val="000000" w:themeColor="text1"/>
              </w:rPr>
            </w:pPr>
            <w:r w:rsidRPr="00F755CC">
              <w:rPr>
                <w:rStyle w:val="nfaseSutil"/>
                <w:i w:val="0"/>
                <w:color w:val="000000" w:themeColor="text1"/>
              </w:rPr>
              <w:t>21 cm (C) x 33 (L) cm x 36 cm (A)</w:t>
            </w:r>
          </w:p>
          <w:p w:rsidR="00151B33" w:rsidRPr="00F755CC" w:rsidRDefault="00151B33" w:rsidP="007A33C7">
            <w:pPr>
              <w:rPr>
                <w:color w:val="000000" w:themeColor="text1"/>
              </w:rPr>
            </w:pPr>
            <w:r w:rsidRPr="00F755CC">
              <w:rPr>
                <w:rStyle w:val="nfaseSutil"/>
                <w:i w:val="0"/>
                <w:color w:val="000000" w:themeColor="text1"/>
              </w:rPr>
              <w:t>Peso aproximado da Impressora: 13 kg;</w:t>
            </w:r>
          </w:p>
          <w:p w:rsidR="00151B33" w:rsidRPr="00F755CC" w:rsidRDefault="00151B33" w:rsidP="007A33C7">
            <w:pPr>
              <w:rPr>
                <w:color w:val="000000" w:themeColor="text1"/>
              </w:rPr>
            </w:pPr>
            <w:r w:rsidRPr="00F755CC">
              <w:rPr>
                <w:rStyle w:val="nfaseSutil"/>
                <w:i w:val="0"/>
                <w:color w:val="000000" w:themeColor="text1"/>
              </w:rPr>
              <w:t>Peso aproximado da Laminadora: 10 kg;</w:t>
            </w:r>
          </w:p>
          <w:p w:rsidR="00151B33" w:rsidRPr="00F755CC" w:rsidRDefault="00151B33" w:rsidP="007A33C7">
            <w:pPr>
              <w:rPr>
                <w:color w:val="000000" w:themeColor="text1"/>
              </w:rPr>
            </w:pPr>
            <w:r w:rsidRPr="00F755CC">
              <w:rPr>
                <w:rStyle w:val="nfaseSutil"/>
                <w:i w:val="0"/>
                <w:color w:val="000000" w:themeColor="text1"/>
              </w:rPr>
              <w:t>Conectividade: USB e Ethernet</w:t>
            </w:r>
          </w:p>
          <w:p w:rsidR="00151B33" w:rsidRPr="00F755CC" w:rsidRDefault="00151B33" w:rsidP="007A33C7">
            <w:pPr>
              <w:rPr>
                <w:color w:val="000000" w:themeColor="text1"/>
              </w:rPr>
            </w:pPr>
            <w:r w:rsidRPr="00F755CC">
              <w:rPr>
                <w:rStyle w:val="nfaseSutil"/>
                <w:i w:val="0"/>
                <w:color w:val="000000" w:themeColor="text1"/>
              </w:rPr>
              <w:t>Garantias Impressora: garantia padrão de 36 meses.</w:t>
            </w:r>
          </w:p>
          <w:p w:rsidR="00151B33" w:rsidRPr="00F755CC" w:rsidRDefault="00151B33" w:rsidP="007A33C7">
            <w:pPr>
              <w:rPr>
                <w:color w:val="000000" w:themeColor="text1"/>
              </w:rPr>
            </w:pPr>
            <w:r w:rsidRPr="00F755CC">
              <w:rPr>
                <w:rStyle w:val="nfaseSutil"/>
                <w:i w:val="0"/>
                <w:color w:val="000000" w:themeColor="text1"/>
              </w:rPr>
              <w:t>Cabeçote de impressão: garantia vitalícia</w:t>
            </w:r>
          </w:p>
          <w:p w:rsidR="00151B33" w:rsidRPr="00F755CC" w:rsidRDefault="00151B33" w:rsidP="007A33C7">
            <w:pPr>
              <w:rPr>
                <w:color w:val="000000" w:themeColor="text1"/>
              </w:rPr>
            </w:pPr>
          </w:p>
          <w:p w:rsidR="00151B33" w:rsidRPr="00F755CC" w:rsidRDefault="00151B33" w:rsidP="007A33C7">
            <w:pPr>
              <w:rPr>
                <w:color w:val="000000" w:themeColor="text1"/>
              </w:rPr>
            </w:pPr>
            <w:r w:rsidRPr="00F755CC">
              <w:rPr>
                <w:rStyle w:val="nfaseSutil"/>
                <w:i w:val="0"/>
                <w:color w:val="000000" w:themeColor="text1"/>
              </w:rPr>
              <w:t xml:space="preserve">Marca/Modelo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CR805 CLM ou sucessor do mesmo fabricante. Devido à compatibilidade com a solução já implantada no Conselho que já possui uma Impressora/Laminadora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SR-300/LM-300.</w:t>
            </w:r>
          </w:p>
        </w:tc>
        <w:tc>
          <w:tcPr>
            <w:tcW w:w="84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Unidade</w:t>
            </w:r>
          </w:p>
        </w:tc>
        <w:tc>
          <w:tcPr>
            <w:tcW w:w="70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1</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r>
    </w:tbl>
    <w:p w:rsidR="00682282" w:rsidRDefault="00682282" w:rsidP="00E619E8">
      <w:pPr>
        <w:spacing w:after="0"/>
        <w:rPr>
          <w:lang w:eastAsia="zh-CN" w:bidi="hi-IN"/>
        </w:rPr>
      </w:pPr>
    </w:p>
    <w:p w:rsidR="00677510" w:rsidRDefault="00151B33" w:rsidP="00E619E8">
      <w:pPr>
        <w:spacing w:after="0"/>
        <w:rPr>
          <w:b/>
          <w:lang w:eastAsia="zh-CN" w:bidi="hi-IN"/>
        </w:rPr>
      </w:pPr>
      <w:r w:rsidRPr="00151B33">
        <w:rPr>
          <w:b/>
          <w:lang w:eastAsia="zh-CN" w:bidi="hi-IN"/>
        </w:rPr>
        <w:t xml:space="preserve">- GRUPO 1: </w:t>
      </w:r>
    </w:p>
    <w:p w:rsidR="00151B33" w:rsidRPr="00F755CC" w:rsidRDefault="00151B33" w:rsidP="00151B33">
      <w:pPr>
        <w:rPr>
          <w:color w:val="000000" w:themeColor="text1"/>
        </w:rPr>
      </w:pPr>
    </w:p>
    <w:tbl>
      <w:tblPr>
        <w:tblW w:w="8335" w:type="dxa"/>
        <w:tblInd w:w="21" w:type="dxa"/>
        <w:tblLayout w:type="fixed"/>
        <w:tblCellMar>
          <w:left w:w="10" w:type="dxa"/>
          <w:right w:w="10" w:type="dxa"/>
        </w:tblCellMar>
        <w:tblLook w:val="04A0" w:firstRow="1" w:lastRow="0" w:firstColumn="1" w:lastColumn="0" w:noHBand="0" w:noVBand="1"/>
      </w:tblPr>
      <w:tblGrid>
        <w:gridCol w:w="682"/>
        <w:gridCol w:w="2550"/>
        <w:gridCol w:w="992"/>
        <w:gridCol w:w="992"/>
        <w:gridCol w:w="1276"/>
        <w:gridCol w:w="1843"/>
      </w:tblGrid>
      <w:tr w:rsidR="00151B33" w:rsidRPr="00F755CC" w:rsidTr="007A33C7">
        <w:trPr>
          <w:trHeight w:hRule="exact" w:val="454"/>
          <w:tblHeader/>
        </w:trPr>
        <w:tc>
          <w:tcPr>
            <w:tcW w:w="682"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151B33" w:rsidRDefault="00151B33" w:rsidP="007A33C7">
            <w:pPr>
              <w:rPr>
                <w:rStyle w:val="nfaseSutil"/>
                <w:b/>
                <w:i w:val="0"/>
                <w:color w:val="000000" w:themeColor="text1"/>
              </w:rPr>
            </w:pPr>
            <w:r w:rsidRPr="00151B33">
              <w:rPr>
                <w:rStyle w:val="nfaseSutil"/>
                <w:b/>
                <w:i w:val="0"/>
                <w:color w:val="000000" w:themeColor="text1"/>
              </w:rPr>
              <w:t>ITEM</w:t>
            </w:r>
          </w:p>
          <w:p w:rsidR="00151B33" w:rsidRPr="00F755CC" w:rsidRDefault="00151B33" w:rsidP="007A33C7">
            <w:pPr>
              <w:rPr>
                <w:color w:val="000000" w:themeColor="text1"/>
              </w:rPr>
            </w:pPr>
            <w:r w:rsidRPr="00F755CC">
              <w:rPr>
                <w:rStyle w:val="nfaseSutil"/>
                <w:i w:val="0"/>
                <w:color w:val="000000" w:themeColor="text1"/>
              </w:rPr>
              <w:t>Item</w:t>
            </w:r>
          </w:p>
        </w:tc>
        <w:tc>
          <w:tcPr>
            <w:tcW w:w="2550"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Descrição</w:t>
            </w:r>
          </w:p>
        </w:tc>
        <w:tc>
          <w:tcPr>
            <w:tcW w:w="992"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Unid.</w:t>
            </w:r>
          </w:p>
        </w:tc>
        <w:tc>
          <w:tcPr>
            <w:tcW w:w="992"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proofErr w:type="spellStart"/>
            <w:r w:rsidRPr="0044531D">
              <w:rPr>
                <w:rStyle w:val="nfaseSutil"/>
                <w:b/>
                <w:i w:val="0"/>
                <w:color w:val="000000" w:themeColor="text1"/>
              </w:rPr>
              <w:t>Qtd</w:t>
            </w:r>
            <w:proofErr w:type="spellEnd"/>
            <w:r w:rsidRPr="0044531D">
              <w:rPr>
                <w:rStyle w:val="nfaseSutil"/>
                <w:b/>
                <w:i w:val="0"/>
                <w:color w:val="000000" w:themeColor="text1"/>
              </w:rPr>
              <w:t>.</w:t>
            </w:r>
          </w:p>
        </w:tc>
        <w:tc>
          <w:tcPr>
            <w:tcW w:w="1276" w:type="dxa"/>
            <w:tcBorders>
              <w:top w:val="single" w:sz="6" w:space="0" w:color="000000"/>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Valor Unit.</w:t>
            </w:r>
          </w:p>
        </w:tc>
        <w:tc>
          <w:tcPr>
            <w:tcW w:w="1843" w:type="dxa"/>
            <w:tcBorders>
              <w:top w:val="single" w:sz="6" w:space="0" w:color="000000"/>
              <w:left w:val="single" w:sz="6" w:space="0" w:color="000000"/>
              <w:bottom w:val="single" w:sz="6" w:space="0" w:color="000000"/>
              <w:right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Valor Total</w:t>
            </w:r>
          </w:p>
        </w:tc>
      </w:tr>
      <w:tr w:rsidR="00151B33" w:rsidRPr="00F755CC" w:rsidTr="007A33C7">
        <w:trPr>
          <w:trHeight w:hRule="exact" w:val="1134"/>
        </w:trPr>
        <w:tc>
          <w:tcPr>
            <w:tcW w:w="68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44531D" w:rsidRDefault="004A2BA7" w:rsidP="007A33C7">
            <w:pPr>
              <w:rPr>
                <w:b/>
                <w:color w:val="000000" w:themeColor="text1"/>
              </w:rPr>
            </w:pPr>
            <w:r>
              <w:rPr>
                <w:rStyle w:val="nfaseSutil"/>
                <w:b/>
                <w:i w:val="0"/>
                <w:color w:val="000000" w:themeColor="text1"/>
              </w:rPr>
              <w:t>1</w:t>
            </w:r>
          </w:p>
        </w:tc>
        <w:tc>
          <w:tcPr>
            <w:tcW w:w="255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roofErr w:type="spellStart"/>
            <w:r w:rsidRPr="00F755CC">
              <w:rPr>
                <w:rStyle w:val="nfaseSutil"/>
                <w:rFonts w:eastAsia="Arial"/>
                <w:i w:val="0"/>
                <w:color w:val="000000" w:themeColor="text1"/>
              </w:rPr>
              <w:t>Ribbon</w:t>
            </w:r>
            <w:proofErr w:type="spellEnd"/>
            <w:r w:rsidRPr="00F755CC">
              <w:rPr>
                <w:rStyle w:val="nfaseSutil"/>
                <w:rFonts w:eastAsia="Arial"/>
                <w:i w:val="0"/>
                <w:color w:val="000000" w:themeColor="text1"/>
              </w:rPr>
              <w:t xml:space="preserve"> Color 5 painéis CMYKP</w:t>
            </w:r>
          </w:p>
          <w:p w:rsidR="00151B33" w:rsidRPr="00F755CC" w:rsidRDefault="00151B33" w:rsidP="007A33C7">
            <w:pPr>
              <w:rPr>
                <w:color w:val="000000" w:themeColor="text1"/>
              </w:rPr>
            </w:pPr>
            <w:r w:rsidRPr="00F755CC">
              <w:rPr>
                <w:rStyle w:val="nfaseSutil"/>
                <w:rFonts w:eastAsia="Arial"/>
                <w:i w:val="0"/>
                <w:color w:val="000000" w:themeColor="text1"/>
              </w:rPr>
              <w:t xml:space="preserve">Marca/Código Ref.: </w:t>
            </w:r>
            <w:proofErr w:type="spellStart"/>
            <w:r w:rsidRPr="00F755CC">
              <w:rPr>
                <w:rStyle w:val="nfaseSutil"/>
                <w:rFonts w:eastAsia="Arial"/>
                <w:i w:val="0"/>
                <w:color w:val="000000" w:themeColor="text1"/>
              </w:rPr>
              <w:t>Datacard</w:t>
            </w:r>
            <w:proofErr w:type="spellEnd"/>
            <w:r w:rsidRPr="00F755CC">
              <w:rPr>
                <w:rStyle w:val="nfaseSutil"/>
                <w:rFonts w:eastAsia="Arial"/>
                <w:i w:val="0"/>
                <w:color w:val="000000" w:themeColor="text1"/>
              </w:rPr>
              <w:t xml:space="preserve"> / 513382-201</w:t>
            </w:r>
          </w:p>
        </w:tc>
        <w:tc>
          <w:tcPr>
            <w:tcW w:w="9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Unidade</w:t>
            </w:r>
          </w:p>
        </w:tc>
        <w:tc>
          <w:tcPr>
            <w:tcW w:w="9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4A2BA7">
            <w:pPr>
              <w:jc w:val="center"/>
              <w:rPr>
                <w:color w:val="000000" w:themeColor="text1"/>
              </w:rPr>
            </w:pPr>
            <w:r w:rsidRPr="00F755CC">
              <w:rPr>
                <w:rStyle w:val="nfaseSutil"/>
                <w:i w:val="0"/>
                <w:color w:val="000000" w:themeColor="text1"/>
              </w:rPr>
              <w:t>7</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r>
      <w:tr w:rsidR="00151B33" w:rsidRPr="00F755CC" w:rsidTr="007A33C7">
        <w:trPr>
          <w:trHeight w:hRule="exact" w:val="1134"/>
        </w:trPr>
        <w:tc>
          <w:tcPr>
            <w:tcW w:w="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44531D" w:rsidRDefault="004A2BA7" w:rsidP="007A33C7">
            <w:pPr>
              <w:rPr>
                <w:b/>
                <w:color w:val="000000" w:themeColor="text1"/>
              </w:rPr>
            </w:pPr>
            <w:r>
              <w:rPr>
                <w:rStyle w:val="nfaseSutil"/>
                <w:b/>
                <w:i w:val="0"/>
                <w:color w:val="000000" w:themeColor="text1"/>
              </w:rPr>
              <w:t>2</w:t>
            </w:r>
          </w:p>
        </w:tc>
        <w:tc>
          <w:tcPr>
            <w:tcW w:w="255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 xml:space="preserve">Lâmina transparente </w:t>
            </w:r>
            <w:proofErr w:type="spellStart"/>
            <w:r w:rsidRPr="00F755CC">
              <w:rPr>
                <w:rStyle w:val="nfaseSutil"/>
                <w:i w:val="0"/>
                <w:color w:val="000000" w:themeColor="text1"/>
              </w:rPr>
              <w:t>DuraGard</w:t>
            </w:r>
            <w:proofErr w:type="spellEnd"/>
            <w:r w:rsidRPr="00F755CC">
              <w:rPr>
                <w:rStyle w:val="nfaseSutil"/>
                <w:i w:val="0"/>
                <w:color w:val="000000" w:themeColor="text1"/>
              </w:rPr>
              <w:t xml:space="preserve"> 1.0 mil</w:t>
            </w:r>
            <w:r w:rsidRPr="00F755CC">
              <w:rPr>
                <w:rStyle w:val="nfaseSutil"/>
                <w:i w:val="0"/>
                <w:color w:val="000000" w:themeColor="text1"/>
              </w:rPr>
              <w:br/>
              <w:t xml:space="preserve">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514910-501</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Unidade</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4A2BA7">
            <w:pPr>
              <w:jc w:val="center"/>
              <w:rPr>
                <w:color w:val="000000" w:themeColor="text1"/>
              </w:rPr>
            </w:pPr>
            <w:r w:rsidRPr="00F755CC">
              <w:rPr>
                <w:rStyle w:val="nfaseSutil"/>
                <w:i w:val="0"/>
                <w:color w:val="000000" w:themeColor="text1"/>
              </w:rPr>
              <w:t>12</w:t>
            </w:r>
          </w:p>
        </w:tc>
        <w:tc>
          <w:tcPr>
            <w:tcW w:w="1276"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c>
          <w:tcPr>
            <w:tcW w:w="184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r>
      <w:tr w:rsidR="00151B33" w:rsidRPr="00F755CC" w:rsidTr="007A33C7">
        <w:trPr>
          <w:trHeight w:hRule="exact" w:val="1134"/>
        </w:trPr>
        <w:tc>
          <w:tcPr>
            <w:tcW w:w="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44531D" w:rsidRDefault="004A2BA7" w:rsidP="007A33C7">
            <w:pPr>
              <w:rPr>
                <w:b/>
                <w:color w:val="000000" w:themeColor="text1"/>
              </w:rPr>
            </w:pPr>
            <w:r>
              <w:rPr>
                <w:rStyle w:val="nfaseSutil"/>
                <w:b/>
                <w:i w:val="0"/>
                <w:color w:val="000000" w:themeColor="text1"/>
              </w:rPr>
              <w:t>3</w:t>
            </w:r>
          </w:p>
        </w:tc>
        <w:tc>
          <w:tcPr>
            <w:tcW w:w="255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 xml:space="preserve">Lâmina transparente </w:t>
            </w:r>
            <w:proofErr w:type="spellStart"/>
            <w:r w:rsidRPr="00F755CC">
              <w:rPr>
                <w:rStyle w:val="nfaseSutil"/>
                <w:i w:val="0"/>
                <w:color w:val="000000" w:themeColor="text1"/>
              </w:rPr>
              <w:t>DuraGard</w:t>
            </w:r>
            <w:proofErr w:type="spellEnd"/>
            <w:r w:rsidRPr="00F755CC">
              <w:rPr>
                <w:rStyle w:val="nfaseSutil"/>
                <w:i w:val="0"/>
                <w:color w:val="000000" w:themeColor="text1"/>
              </w:rPr>
              <w:t xml:space="preserve"> com janela </w:t>
            </w:r>
            <w:proofErr w:type="spellStart"/>
            <w:r w:rsidRPr="00F755CC">
              <w:rPr>
                <w:rStyle w:val="nfaseSutil"/>
                <w:i w:val="0"/>
                <w:color w:val="000000" w:themeColor="text1"/>
              </w:rPr>
              <w:t>smart</w:t>
            </w:r>
            <w:proofErr w:type="spellEnd"/>
            <w:r w:rsidRPr="00F755CC">
              <w:rPr>
                <w:rStyle w:val="nfaseSutil"/>
                <w:i w:val="0"/>
                <w:color w:val="000000" w:themeColor="text1"/>
              </w:rPr>
              <w:t xml:space="preserve"> </w:t>
            </w:r>
            <w:proofErr w:type="spellStart"/>
            <w:r w:rsidRPr="00F755CC">
              <w:rPr>
                <w:rStyle w:val="nfaseSutil"/>
                <w:i w:val="0"/>
                <w:color w:val="000000" w:themeColor="text1"/>
              </w:rPr>
              <w:t>card</w:t>
            </w:r>
            <w:proofErr w:type="spellEnd"/>
            <w:r w:rsidRPr="00F755CC">
              <w:rPr>
                <w:rStyle w:val="nfaseSutil"/>
                <w:i w:val="0"/>
                <w:color w:val="000000" w:themeColor="text1"/>
              </w:rPr>
              <w:br/>
              <w:t xml:space="preserve">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514910-502</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Unidade</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4A2BA7">
            <w:pPr>
              <w:jc w:val="center"/>
              <w:rPr>
                <w:color w:val="000000" w:themeColor="text1"/>
              </w:rPr>
            </w:pPr>
            <w:r w:rsidRPr="00F755CC">
              <w:rPr>
                <w:rStyle w:val="nfaseSutil"/>
                <w:i w:val="0"/>
                <w:color w:val="000000" w:themeColor="text1"/>
              </w:rPr>
              <w:t>12</w:t>
            </w:r>
          </w:p>
        </w:tc>
        <w:tc>
          <w:tcPr>
            <w:tcW w:w="1276"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c>
          <w:tcPr>
            <w:tcW w:w="184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r>
      <w:tr w:rsidR="00151B33" w:rsidRPr="00F755CC" w:rsidTr="007A33C7">
        <w:trPr>
          <w:trHeight w:hRule="exact" w:val="1134"/>
        </w:trPr>
        <w:tc>
          <w:tcPr>
            <w:tcW w:w="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44531D" w:rsidRDefault="004A2BA7" w:rsidP="007A33C7">
            <w:pPr>
              <w:rPr>
                <w:b/>
                <w:color w:val="000000" w:themeColor="text1"/>
              </w:rPr>
            </w:pPr>
            <w:r>
              <w:rPr>
                <w:rStyle w:val="nfaseSutil"/>
                <w:b/>
                <w:i w:val="0"/>
                <w:color w:val="000000" w:themeColor="text1"/>
              </w:rPr>
              <w:t>4</w:t>
            </w:r>
          </w:p>
        </w:tc>
        <w:tc>
          <w:tcPr>
            <w:tcW w:w="255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roofErr w:type="spellStart"/>
            <w:r w:rsidRPr="00F755CC">
              <w:rPr>
                <w:rStyle w:val="nfaseSutil"/>
                <w:rFonts w:eastAsia="Arial"/>
                <w:i w:val="0"/>
                <w:color w:val="000000" w:themeColor="text1"/>
              </w:rPr>
              <w:t>Ribbon</w:t>
            </w:r>
            <w:proofErr w:type="spellEnd"/>
            <w:r w:rsidRPr="00F755CC">
              <w:rPr>
                <w:rStyle w:val="nfaseSutil"/>
                <w:rFonts w:eastAsia="Arial"/>
                <w:i w:val="0"/>
                <w:color w:val="000000" w:themeColor="text1"/>
              </w:rPr>
              <w:t xml:space="preserve"> de </w:t>
            </w:r>
            <w:proofErr w:type="spellStart"/>
            <w:r w:rsidRPr="00F755CC">
              <w:rPr>
                <w:rStyle w:val="nfaseSutil"/>
                <w:rFonts w:eastAsia="Arial"/>
                <w:i w:val="0"/>
                <w:color w:val="000000" w:themeColor="text1"/>
              </w:rPr>
              <w:t>retransferência</w:t>
            </w:r>
            <w:proofErr w:type="spellEnd"/>
          </w:p>
          <w:p w:rsidR="00151B33" w:rsidRPr="00F755CC" w:rsidRDefault="00151B33" w:rsidP="007A33C7">
            <w:pPr>
              <w:rPr>
                <w:color w:val="000000" w:themeColor="text1"/>
              </w:rPr>
            </w:pPr>
            <w:r w:rsidRPr="00F755CC">
              <w:rPr>
                <w:rStyle w:val="nfaseSutil"/>
                <w:i w:val="0"/>
                <w:color w:val="000000" w:themeColor="text1"/>
              </w:rPr>
              <w:t xml:space="preserve">Marca/Código Ref.: </w:t>
            </w:r>
            <w:proofErr w:type="spellStart"/>
            <w:r w:rsidRPr="00F755CC">
              <w:rPr>
                <w:rStyle w:val="nfaseSutil"/>
                <w:i w:val="0"/>
                <w:color w:val="000000" w:themeColor="text1"/>
              </w:rPr>
              <w:t>Datacard</w:t>
            </w:r>
            <w:proofErr w:type="spellEnd"/>
            <w:r w:rsidRPr="00F755CC">
              <w:rPr>
                <w:rStyle w:val="nfaseSutil"/>
                <w:i w:val="0"/>
                <w:color w:val="000000" w:themeColor="text1"/>
              </w:rPr>
              <w:t xml:space="preserve"> / 513402-002</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Unidade</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4A2BA7">
            <w:pPr>
              <w:jc w:val="center"/>
              <w:rPr>
                <w:color w:val="000000" w:themeColor="text1"/>
              </w:rPr>
            </w:pPr>
            <w:r w:rsidRPr="00F755CC">
              <w:rPr>
                <w:rStyle w:val="nfaseSutil"/>
                <w:i w:val="0"/>
                <w:color w:val="000000" w:themeColor="text1"/>
              </w:rPr>
              <w:t>4</w:t>
            </w:r>
          </w:p>
        </w:tc>
        <w:tc>
          <w:tcPr>
            <w:tcW w:w="1276"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c>
          <w:tcPr>
            <w:tcW w:w="184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r>
      <w:tr w:rsidR="00151B33" w:rsidRPr="00F755CC" w:rsidTr="007A33C7">
        <w:trPr>
          <w:trHeight w:hRule="exact" w:val="1134"/>
        </w:trPr>
        <w:tc>
          <w:tcPr>
            <w:tcW w:w="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44531D" w:rsidRDefault="004A2BA7" w:rsidP="007A33C7">
            <w:pPr>
              <w:rPr>
                <w:b/>
                <w:color w:val="000000" w:themeColor="text1"/>
              </w:rPr>
            </w:pPr>
            <w:r>
              <w:rPr>
                <w:rStyle w:val="nfaseSutil"/>
                <w:b/>
                <w:i w:val="0"/>
                <w:color w:val="000000" w:themeColor="text1"/>
              </w:rPr>
              <w:t>5</w:t>
            </w:r>
          </w:p>
        </w:tc>
        <w:tc>
          <w:tcPr>
            <w:tcW w:w="255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Kit de Limpeza</w:t>
            </w:r>
          </w:p>
          <w:p w:rsidR="00151B33" w:rsidRPr="00F755CC" w:rsidRDefault="00151B33" w:rsidP="007A33C7">
            <w:pPr>
              <w:rPr>
                <w:color w:val="000000" w:themeColor="text1"/>
              </w:rPr>
            </w:pPr>
            <w:r w:rsidRPr="00F755CC">
              <w:rPr>
                <w:rStyle w:val="nfaseSutil"/>
                <w:rFonts w:eastAsia="Arial"/>
                <w:i w:val="0"/>
                <w:color w:val="000000" w:themeColor="text1"/>
              </w:rPr>
              <w:t>Compatível com impressora e laminadora do ITEM 01</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r w:rsidRPr="00F755CC">
              <w:rPr>
                <w:rStyle w:val="nfaseSutil"/>
                <w:i w:val="0"/>
                <w:color w:val="000000" w:themeColor="text1"/>
              </w:rPr>
              <w:t>Unidade</w:t>
            </w:r>
          </w:p>
        </w:tc>
        <w:tc>
          <w:tcPr>
            <w:tcW w:w="99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4A2BA7">
            <w:pPr>
              <w:jc w:val="center"/>
              <w:rPr>
                <w:color w:val="000000" w:themeColor="text1"/>
              </w:rPr>
            </w:pPr>
            <w:r w:rsidRPr="00F755CC">
              <w:rPr>
                <w:rStyle w:val="nfaseSutil"/>
                <w:i w:val="0"/>
                <w:color w:val="000000" w:themeColor="text1"/>
              </w:rPr>
              <w:t>3</w:t>
            </w:r>
          </w:p>
        </w:tc>
        <w:tc>
          <w:tcPr>
            <w:tcW w:w="1276"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c>
          <w:tcPr>
            <w:tcW w:w="184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51B33" w:rsidRPr="00F755CC" w:rsidRDefault="00151B33" w:rsidP="007A33C7">
            <w:pPr>
              <w:rPr>
                <w:color w:val="000000" w:themeColor="text1"/>
              </w:rPr>
            </w:pPr>
          </w:p>
        </w:tc>
      </w:tr>
      <w:tr w:rsidR="00151B33" w:rsidRPr="00F755CC" w:rsidTr="007A33C7">
        <w:trPr>
          <w:trHeight w:hRule="exact" w:val="454"/>
        </w:trPr>
        <w:tc>
          <w:tcPr>
            <w:tcW w:w="6492" w:type="dxa"/>
            <w:gridSpan w:val="5"/>
            <w:tcBorders>
              <w:left w:val="single" w:sz="6" w:space="0" w:color="000000"/>
              <w:bottom w:val="single" w:sz="6" w:space="0" w:color="000000"/>
            </w:tcBorders>
            <w:shd w:val="clear" w:color="auto" w:fill="B2B2B2"/>
            <w:tcMar>
              <w:top w:w="0" w:type="dxa"/>
              <w:left w:w="28" w:type="dxa"/>
              <w:bottom w:w="0" w:type="dxa"/>
              <w:right w:w="28" w:type="dxa"/>
            </w:tcMar>
            <w:vAlign w:val="center"/>
          </w:tcPr>
          <w:p w:rsidR="00151B33" w:rsidRPr="0044531D" w:rsidRDefault="00151B33" w:rsidP="007A33C7">
            <w:pPr>
              <w:rPr>
                <w:b/>
                <w:color w:val="000000" w:themeColor="text1"/>
              </w:rPr>
            </w:pPr>
            <w:r w:rsidRPr="0044531D">
              <w:rPr>
                <w:rStyle w:val="nfaseSutil"/>
                <w:b/>
                <w:i w:val="0"/>
                <w:color w:val="000000" w:themeColor="text1"/>
              </w:rPr>
              <w:t>VALOR TOTAL GLOBAL:</w:t>
            </w:r>
          </w:p>
        </w:tc>
        <w:tc>
          <w:tcPr>
            <w:tcW w:w="1843" w:type="dxa"/>
            <w:tcBorders>
              <w:left w:val="single" w:sz="6" w:space="0" w:color="000000"/>
              <w:bottom w:val="single" w:sz="6" w:space="0" w:color="000000"/>
              <w:right w:val="single" w:sz="6" w:space="0" w:color="000000"/>
            </w:tcBorders>
            <w:shd w:val="clear" w:color="auto" w:fill="B2B2B2"/>
            <w:tcMar>
              <w:top w:w="0" w:type="dxa"/>
              <w:left w:w="28" w:type="dxa"/>
              <w:bottom w:w="0" w:type="dxa"/>
              <w:right w:w="28" w:type="dxa"/>
            </w:tcMar>
            <w:vAlign w:val="center"/>
          </w:tcPr>
          <w:p w:rsidR="00151B33" w:rsidRPr="00F755CC" w:rsidRDefault="00151B33" w:rsidP="007A33C7">
            <w:pPr>
              <w:rPr>
                <w:color w:val="000000" w:themeColor="text1"/>
              </w:rPr>
            </w:pPr>
          </w:p>
        </w:tc>
      </w:tr>
    </w:tbl>
    <w:p w:rsidR="00151B33" w:rsidRPr="00151B33" w:rsidRDefault="00151B33" w:rsidP="00E619E8">
      <w:pPr>
        <w:spacing w:after="0"/>
        <w:rPr>
          <w:b/>
          <w:lang w:eastAsia="zh-CN" w:bidi="hi-IN"/>
        </w:rPr>
      </w:pPr>
    </w:p>
    <w:p w:rsidR="004A2BA7" w:rsidRDefault="004A2BA7" w:rsidP="004A2BA7">
      <w:pPr>
        <w:spacing w:after="120"/>
        <w:rPr>
          <w:lang w:eastAsia="zh-CN" w:bidi="hi-IN"/>
        </w:rPr>
      </w:pPr>
    </w:p>
    <w:p w:rsidR="004A2BA7" w:rsidRDefault="004A2BA7" w:rsidP="004A2BA7">
      <w:pPr>
        <w:spacing w:after="120"/>
        <w:rPr>
          <w:lang w:eastAsia="zh-CN" w:bidi="hi-IN"/>
        </w:rPr>
      </w:pPr>
      <w:r>
        <w:rPr>
          <w:lang w:eastAsia="zh-CN" w:bidi="hi-IN"/>
        </w:rPr>
        <w:t>Validade da Proposta: 90 dias</w:t>
      </w:r>
    </w:p>
    <w:p w:rsidR="004A2BA7" w:rsidRDefault="004A2BA7" w:rsidP="004A2BA7">
      <w:pPr>
        <w:spacing w:after="120"/>
        <w:rPr>
          <w:lang w:eastAsia="zh-CN" w:bidi="hi-IN"/>
        </w:rPr>
      </w:pPr>
      <w:r>
        <w:rPr>
          <w:lang w:eastAsia="zh-CN" w:bidi="hi-IN"/>
        </w:rPr>
        <w:t>Prazo de entrega: Conforme o edital.</w:t>
      </w:r>
    </w:p>
    <w:p w:rsidR="004A2BA7" w:rsidRDefault="004A2BA7" w:rsidP="004A2BA7">
      <w:pPr>
        <w:spacing w:after="0"/>
        <w:rPr>
          <w:lang w:eastAsia="zh-CN" w:bidi="hi-IN"/>
        </w:rPr>
      </w:pPr>
      <w:r w:rsidRPr="001E4AFA">
        <w:rPr>
          <w:b/>
          <w:lang w:eastAsia="zh-CN" w:bidi="hi-IN"/>
        </w:rPr>
        <w:t>DECLARO</w:t>
      </w:r>
      <w:r w:rsidRPr="00320E8B">
        <w:rPr>
          <w:lang w:eastAsia="zh-CN" w:bidi="hi-IN"/>
        </w:rPr>
        <w:t xml:space="preserve">, que no valor proposto já estão </w:t>
      </w:r>
      <w:r w:rsidRPr="00320E8B">
        <w:rPr>
          <w:rFonts w:cs="Times New Roman"/>
        </w:rPr>
        <w:t xml:space="preserve">incluídas todas as despesas ordinárias diretas e indiretas decorrentes do fornecimento </w:t>
      </w:r>
      <w:r>
        <w:rPr>
          <w:rFonts w:cs="Times New Roman"/>
        </w:rPr>
        <w:t xml:space="preserve">do objeto </w:t>
      </w:r>
      <w:r w:rsidRPr="00320E8B">
        <w:rPr>
          <w:rFonts w:cs="Times New Roman"/>
        </w:rPr>
        <w:t>nas condições estabelecidas no Edital do Pregão e seus Anexos, inclusive tributos e/ou impostos, encargos sociais, trabalhistas, previdenciários, fiscais e comerciais incidentes, taxa de administração, frete, seguro</w:t>
      </w:r>
      <w:r>
        <w:rPr>
          <w:rFonts w:cs="Times New Roman"/>
        </w:rPr>
        <w:t xml:space="preserve">, garantias </w:t>
      </w:r>
      <w:r w:rsidRPr="00320E8B">
        <w:rPr>
          <w:rFonts w:cs="Times New Roman"/>
        </w:rPr>
        <w:t>e outros necessários ao cumprimento integral do objeto da contratação</w:t>
      </w:r>
      <w:r w:rsidRPr="00320E8B">
        <w:rPr>
          <w:lang w:eastAsia="zh-CN" w:bidi="hi-IN"/>
        </w:rPr>
        <w:t>.</w:t>
      </w:r>
    </w:p>
    <w:p w:rsidR="004A2BA7" w:rsidRDefault="004A2BA7" w:rsidP="004A2BA7">
      <w:pPr>
        <w:spacing w:after="120"/>
        <w:rPr>
          <w:lang w:eastAsia="zh-CN" w:bidi="hi-IN"/>
        </w:rPr>
      </w:pPr>
    </w:p>
    <w:p w:rsidR="004A2BA7" w:rsidRDefault="004A2BA7" w:rsidP="004A2BA7">
      <w:pPr>
        <w:spacing w:after="120"/>
        <w:rPr>
          <w:lang w:eastAsia="zh-CN" w:bidi="hi-IN"/>
        </w:rPr>
      </w:pPr>
    </w:p>
    <w:p w:rsidR="00BE09EA" w:rsidRDefault="004A2BA7" w:rsidP="004A2BA7">
      <w:pPr>
        <w:spacing w:after="120"/>
        <w:rPr>
          <w:lang w:eastAsia="zh-CN" w:bidi="hi-IN"/>
        </w:rPr>
      </w:pPr>
      <w:r>
        <w:rPr>
          <w:lang w:eastAsia="zh-CN" w:bidi="hi-IN"/>
        </w:rPr>
        <w:t xml:space="preserve"> </w:t>
      </w:r>
      <w:r w:rsidR="00BE09EA">
        <w:rPr>
          <w:lang w:eastAsia="zh-CN" w:bidi="hi-IN"/>
        </w:rPr>
        <w:t xml:space="preserve">(local e data) </w:t>
      </w:r>
    </w:p>
    <w:p w:rsidR="0081623F" w:rsidRDefault="00BE09EA" w:rsidP="00BE09EA">
      <w:pPr>
        <w:spacing w:after="120"/>
        <w:rPr>
          <w:lang w:eastAsia="zh-CN" w:bidi="hi-IN"/>
        </w:rPr>
      </w:pPr>
      <w:r>
        <w:rPr>
          <w:lang w:eastAsia="zh-CN" w:bidi="hi-IN"/>
        </w:rPr>
        <w:t xml:space="preserve">(representante legal) </w:t>
      </w:r>
    </w:p>
    <w:p w:rsidR="0081623F" w:rsidRPr="0081623F" w:rsidRDefault="00BC041F" w:rsidP="00BC041F">
      <w:pPr>
        <w:tabs>
          <w:tab w:val="left" w:pos="7590"/>
        </w:tabs>
        <w:rPr>
          <w:lang w:eastAsia="zh-CN" w:bidi="hi-IN"/>
        </w:rPr>
      </w:pPr>
      <w:r>
        <w:rPr>
          <w:lang w:eastAsia="zh-CN" w:bidi="hi-IN"/>
        </w:rPr>
        <w:tab/>
      </w:r>
    </w:p>
    <w:p w:rsidR="00651F9C" w:rsidRDefault="00651F9C" w:rsidP="0081623F">
      <w:pPr>
        <w:rPr>
          <w:lang w:eastAsia="zh-CN" w:bidi="hi-IN"/>
        </w:rPr>
      </w:pPr>
    </w:p>
    <w:p w:rsidR="00651F9C" w:rsidRDefault="00651F9C" w:rsidP="0081623F">
      <w:pPr>
        <w:rPr>
          <w:lang w:eastAsia="zh-CN" w:bidi="hi-IN"/>
        </w:rPr>
      </w:pPr>
    </w:p>
    <w:p w:rsidR="00437B7C" w:rsidRDefault="00437B7C" w:rsidP="0081623F">
      <w:pPr>
        <w:rPr>
          <w:lang w:eastAsia="zh-CN" w:bidi="hi-IN"/>
        </w:rPr>
      </w:pPr>
    </w:p>
    <w:p w:rsidR="00437B7C" w:rsidRDefault="00437B7C" w:rsidP="0081623F">
      <w:pPr>
        <w:rPr>
          <w:lang w:eastAsia="zh-CN" w:bidi="hi-IN"/>
        </w:rPr>
      </w:pPr>
    </w:p>
    <w:p w:rsidR="00651F9C" w:rsidRDefault="00651F9C" w:rsidP="0081623F">
      <w:pPr>
        <w:rPr>
          <w:lang w:eastAsia="zh-CN" w:bidi="hi-IN"/>
        </w:rPr>
      </w:pPr>
    </w:p>
    <w:p w:rsidR="00651F9C" w:rsidRDefault="00651F9C" w:rsidP="0081623F">
      <w:pPr>
        <w:rPr>
          <w:lang w:eastAsia="zh-CN" w:bidi="hi-IN"/>
        </w:rPr>
      </w:pPr>
    </w:p>
    <w:p w:rsidR="00651F9C" w:rsidRDefault="00651F9C" w:rsidP="0081623F">
      <w:pPr>
        <w:rPr>
          <w:lang w:eastAsia="zh-CN" w:bidi="hi-IN"/>
        </w:rPr>
      </w:pPr>
    </w:p>
    <w:p w:rsidR="00BD565B" w:rsidRDefault="00151B33" w:rsidP="003077DF">
      <w:pPr>
        <w:pStyle w:val="Ttulo1"/>
      </w:pPr>
      <w:r>
        <w:t>ANEXO III</w:t>
      </w:r>
      <w:r w:rsidR="00BD565B">
        <w:t xml:space="preserve"> – MINUTA DO CONTRATO </w:t>
      </w:r>
    </w:p>
    <w:p w:rsidR="00BD565B" w:rsidRDefault="00BD565B" w:rsidP="00F41C97">
      <w:pPr>
        <w:tabs>
          <w:tab w:val="left" w:pos="4140"/>
        </w:tabs>
        <w:spacing w:before="120" w:after="120"/>
        <w:rPr>
          <w:lang w:eastAsia="zh-CN" w:bidi="hi-IN"/>
        </w:rPr>
      </w:pPr>
      <w:r w:rsidRPr="00F038BA">
        <w:rPr>
          <w:b/>
        </w:rPr>
        <w:t>O CONSELHO REGIONAL DE ENGENHARIA E AGRONOMIA DE MATO GROSSO (CREA-MT)</w:t>
      </w:r>
      <w:r>
        <w:t>, Autarquia Federal nos termos da Lei nº 5.194/66, dotada de personalidade jurídica de direito público, inscrita no CNPJ sob nº 03.471.158/0001-38, UASG nº 389425, com Sede na Avenida Rubens de Mendonça, nº 491, Cuiabá – Mato Grosso – CEP 78.005-725, neste ato representado por seu Presidente, o engenheiro _________________, portador do RG n.º _____________, inscrito no CPF sob o n.º __________________________, doravante denominado simplesmente CREA-MT, e _________________________, pessoa jurídica de direito privado, inscrita no CNPJ sob o n.º ___________________________, com endereço _______________________, neste ato representada pelo(a) Sr.(a) __________________________, portador(a) do RG n.º ________________, inscrito(a) no CPF sob o n.º _______________), a seguir denominada CONTRATADA, celebram este contrato para a prestação de serviços continuados ___________________________________, afim de atender o CREA/MT e suas inspetorias em conformidade com o TR e edital, que se regerá pelas Leis n.º 10.520/02 e nº 8.666/93, e as seguintes cláusulas, originadas por meio do Edital de Licitação n.º ___/__ – Pregão Eletrônico n.º ___/__, vinculado aos autos do processo n.º __________, sendo aplicadas nos casos omissos as normas gerais de direito público, notadamente as do art. 37 da Constituição Federal, e supletivamente, os princípios da teoria geral dos contratos e as disposições de direito privado.</w:t>
      </w:r>
    </w:p>
    <w:p w:rsidR="00BD565B" w:rsidRDefault="006A36DA" w:rsidP="0019748D">
      <w:pPr>
        <w:pStyle w:val="Ttulo2"/>
        <w:numPr>
          <w:ilvl w:val="0"/>
          <w:numId w:val="16"/>
        </w:numPr>
      </w:pPr>
      <w:r>
        <w:t>CLAUSULA PRIMEIRA – OBJETIVO</w:t>
      </w:r>
    </w:p>
    <w:p w:rsidR="006A36DA" w:rsidRPr="00CA5AC7" w:rsidRDefault="006A36DA" w:rsidP="0019748D">
      <w:pPr>
        <w:pStyle w:val="PargrafodaLista"/>
        <w:numPr>
          <w:ilvl w:val="1"/>
          <w:numId w:val="16"/>
        </w:numPr>
        <w:rPr>
          <w:lang w:eastAsia="zh-CN" w:bidi="hi-IN"/>
        </w:rPr>
      </w:pPr>
      <w:r w:rsidRPr="00CA5AC7">
        <w:t xml:space="preserve">Contratação de Empresa Especializada para </w:t>
      </w:r>
      <w:r w:rsidR="005E50F5">
        <w:t xml:space="preserve">fornecimento de </w:t>
      </w:r>
      <w:r w:rsidR="005A139F">
        <w:t>Impressora de cartões com módulo de laminação incluso e suprimentos</w:t>
      </w:r>
      <w:r w:rsidR="00CA5AC7" w:rsidRPr="00CA5AC7">
        <w:t xml:space="preserve"> </w:t>
      </w:r>
      <w:r w:rsidR="00CA5AC7" w:rsidRPr="00CA5AC7">
        <w:rPr>
          <w:rFonts w:eastAsia="Times New Roman" w:cs="Times New Roman"/>
        </w:rPr>
        <w:t>para atendim</w:t>
      </w:r>
      <w:r w:rsidR="00F41C97">
        <w:rPr>
          <w:rFonts w:eastAsia="Times New Roman" w:cs="Times New Roman"/>
        </w:rPr>
        <w:t>ento às necessidades do CREA-MT</w:t>
      </w:r>
      <w:r w:rsidR="00CA5AC7" w:rsidRPr="00CA5AC7">
        <w:rPr>
          <w:rFonts w:eastAsia="Times New Roman" w:cs="Times New Roman"/>
        </w:rPr>
        <w:t>, de acordo com as especificações técnicas contidas no Termo de Referência e seus anexos.</w:t>
      </w:r>
    </w:p>
    <w:p w:rsidR="006A36DA" w:rsidRPr="00CA5AC7" w:rsidRDefault="00CA5AC7" w:rsidP="0019748D">
      <w:pPr>
        <w:pStyle w:val="PargrafodaLista"/>
        <w:numPr>
          <w:ilvl w:val="1"/>
          <w:numId w:val="16"/>
        </w:numPr>
        <w:rPr>
          <w:lang w:eastAsia="zh-CN" w:bidi="hi-IN"/>
        </w:rPr>
      </w:pPr>
      <w:r w:rsidRPr="00CA5AC7">
        <w:rPr>
          <w:rFonts w:eastAsia="Times New Roman" w:cs="Times New Roman"/>
        </w:rPr>
        <w:t>As especificações constantes do edital d</w:t>
      </w:r>
      <w:r w:rsidR="005E50F5">
        <w:rPr>
          <w:rFonts w:eastAsia="Times New Roman" w:cs="Times New Roman"/>
        </w:rPr>
        <w:t>e</w:t>
      </w:r>
      <w:r w:rsidR="005A139F">
        <w:rPr>
          <w:rFonts w:eastAsia="Times New Roman" w:cs="Times New Roman"/>
        </w:rPr>
        <w:t xml:space="preserve"> licitação Pregão Eletrônico 003/2021</w:t>
      </w:r>
      <w:r w:rsidRPr="00CA5AC7">
        <w:rPr>
          <w:rFonts w:eastAsia="Times New Roman" w:cs="Times New Roman"/>
        </w:rPr>
        <w:t>, do Termo de Referência (e anexos) e da proposta comercial da CONTRATADA, fazem parte deste instrumento, independentemente de transcrição.</w:t>
      </w:r>
    </w:p>
    <w:p w:rsidR="006A36DA" w:rsidRDefault="006A36DA" w:rsidP="0019748D">
      <w:pPr>
        <w:pStyle w:val="Ttulo2"/>
        <w:numPr>
          <w:ilvl w:val="0"/>
          <w:numId w:val="16"/>
        </w:numPr>
      </w:pPr>
      <w:r>
        <w:t xml:space="preserve">CLÁUSULA SEGUNDA – DO PREÇO </w:t>
      </w:r>
    </w:p>
    <w:p w:rsidR="006A36DA" w:rsidRPr="0082067A" w:rsidRDefault="0082067A" w:rsidP="0019748D">
      <w:pPr>
        <w:pStyle w:val="PargrafodaLista"/>
        <w:numPr>
          <w:ilvl w:val="1"/>
          <w:numId w:val="16"/>
        </w:numPr>
        <w:rPr>
          <w:lang w:eastAsia="zh-CN" w:bidi="hi-IN"/>
        </w:rPr>
      </w:pPr>
      <w:r>
        <w:t>O valor da</w:t>
      </w:r>
      <w:r w:rsidR="006A36DA">
        <w:t xml:space="preserve"> presente </w:t>
      </w:r>
      <w:r>
        <w:t xml:space="preserve">contratação é de </w:t>
      </w:r>
      <w:r w:rsidR="006A36DA">
        <w:t>R$ ............ (...............)</w:t>
      </w:r>
      <w:r w:rsidR="006A36DA">
        <w:rPr>
          <w:rFonts w:ascii="Times New Roman" w:eastAsia="Times New Roman" w:hAnsi="Times New Roman" w:cs="Times New Roman"/>
          <w:b/>
        </w:rPr>
        <w:t>.</w:t>
      </w:r>
    </w:p>
    <w:p w:rsidR="006A36DA" w:rsidRDefault="006A36DA" w:rsidP="0019748D">
      <w:pPr>
        <w:pStyle w:val="PargrafodaLista"/>
        <w:numPr>
          <w:ilvl w:val="1"/>
          <w:numId w:val="16"/>
        </w:numPr>
        <w:rPr>
          <w:lang w:eastAsia="zh-CN" w:bidi="hi-IN"/>
        </w:rPr>
      </w:pPr>
      <w: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6A36DA" w:rsidRDefault="006A36DA" w:rsidP="0019748D">
      <w:pPr>
        <w:pStyle w:val="Ttulo2"/>
        <w:numPr>
          <w:ilvl w:val="0"/>
          <w:numId w:val="16"/>
        </w:numPr>
      </w:pPr>
      <w:r>
        <w:t>CLÁUSULA TERCEIRA – DÁ VIGÊNCIA CONTRATUAL</w:t>
      </w:r>
    </w:p>
    <w:p w:rsidR="0082067A" w:rsidRDefault="006A36DA" w:rsidP="0019748D">
      <w:pPr>
        <w:pStyle w:val="PargrafodaLista"/>
        <w:numPr>
          <w:ilvl w:val="1"/>
          <w:numId w:val="16"/>
        </w:numPr>
        <w:rPr>
          <w:lang w:eastAsia="zh-CN" w:bidi="hi-IN"/>
        </w:rPr>
      </w:pPr>
      <w:r>
        <w:t xml:space="preserve">O prazo de vigência deste Termo de Contrato </w:t>
      </w:r>
      <w:r w:rsidR="0082067A">
        <w:t>é de:</w:t>
      </w:r>
    </w:p>
    <w:p w:rsidR="006A36DA" w:rsidRPr="0082067A" w:rsidRDefault="005A139F" w:rsidP="0019748D">
      <w:pPr>
        <w:pStyle w:val="PargrafodaLista"/>
        <w:numPr>
          <w:ilvl w:val="0"/>
          <w:numId w:val="17"/>
        </w:numPr>
        <w:rPr>
          <w:lang w:eastAsia="zh-CN" w:bidi="hi-IN"/>
        </w:rPr>
      </w:pPr>
      <w:r>
        <w:rPr>
          <w:rFonts w:eastAsia="Times New Roman" w:cs="Times New Roman"/>
        </w:rPr>
        <w:t>180</w:t>
      </w:r>
      <w:r w:rsidR="0082067A" w:rsidRPr="0082067A">
        <w:rPr>
          <w:rFonts w:eastAsia="Times New Roman" w:cs="Times New Roman"/>
        </w:rPr>
        <w:t xml:space="preserve"> (</w:t>
      </w:r>
      <w:r>
        <w:rPr>
          <w:rFonts w:eastAsia="Times New Roman" w:cs="Times New Roman"/>
        </w:rPr>
        <w:t>cento e oitenta) dias</w:t>
      </w:r>
      <w:r w:rsidR="0082067A" w:rsidRPr="0082067A">
        <w:rPr>
          <w:rFonts w:eastAsia="Times New Roman" w:cs="Times New Roman"/>
        </w:rPr>
        <w:t xml:space="preserve"> contados da assinatura do contrato, </w:t>
      </w:r>
      <w:r>
        <w:rPr>
          <w:rFonts w:eastAsia="Times New Roman" w:cs="Times New Roman"/>
        </w:rPr>
        <w:t>prorrogável na forma do art. 57, inciso 1°, da lei nº 8.666/93.</w:t>
      </w:r>
    </w:p>
    <w:p w:rsidR="006A36DA" w:rsidRDefault="00901BF1" w:rsidP="0019748D">
      <w:pPr>
        <w:pStyle w:val="PargrafodaLista"/>
        <w:numPr>
          <w:ilvl w:val="0"/>
          <w:numId w:val="17"/>
        </w:numPr>
        <w:rPr>
          <w:lang w:eastAsia="zh-CN" w:bidi="hi-IN"/>
        </w:rPr>
      </w:pPr>
      <w:r>
        <w:rPr>
          <w:rFonts w:eastAsia="Times New Roman" w:cs="Times New Roman"/>
        </w:rPr>
        <w:t>36</w:t>
      </w:r>
      <w:r w:rsidR="00A371F7">
        <w:rPr>
          <w:rFonts w:eastAsia="Times New Roman" w:cs="Times New Roman"/>
        </w:rPr>
        <w:t xml:space="preserve"> (</w:t>
      </w:r>
      <w:r>
        <w:rPr>
          <w:rFonts w:eastAsia="Times New Roman" w:cs="Times New Roman"/>
        </w:rPr>
        <w:t>trinta e seis</w:t>
      </w:r>
      <w:r w:rsidR="0082067A" w:rsidRPr="0082067A">
        <w:rPr>
          <w:rFonts w:eastAsia="Times New Roman" w:cs="Times New Roman"/>
        </w:rPr>
        <w:t>) meses, contados da data de emissão do Termo de Recebimento Definitivo, referente à garantia e serviço de suporte técnico dos equipamentos.</w:t>
      </w:r>
    </w:p>
    <w:p w:rsidR="00887C9D" w:rsidRDefault="006A36DA" w:rsidP="0019748D">
      <w:pPr>
        <w:pStyle w:val="Ttulo2"/>
        <w:numPr>
          <w:ilvl w:val="0"/>
          <w:numId w:val="16"/>
        </w:numPr>
      </w:pPr>
      <w:r>
        <w:t xml:space="preserve">CLÁUSULA </w:t>
      </w:r>
      <w:r w:rsidR="00887C9D">
        <w:t>QUARTA</w:t>
      </w:r>
      <w:r>
        <w:t xml:space="preserve"> – </w:t>
      </w:r>
      <w:r w:rsidR="00887C9D">
        <w:t>FORMA DE FORNECIMENTO/ DA EXECUÇÃO</w:t>
      </w:r>
    </w:p>
    <w:p w:rsidR="00887C9D" w:rsidRPr="00887C9D" w:rsidRDefault="00887C9D" w:rsidP="0019748D">
      <w:pPr>
        <w:pStyle w:val="PargrafodaLista"/>
        <w:numPr>
          <w:ilvl w:val="1"/>
          <w:numId w:val="16"/>
        </w:numPr>
        <w:rPr>
          <w:b/>
          <w:lang w:eastAsia="zh-CN" w:bidi="hi-IN"/>
        </w:rPr>
      </w:pPr>
      <w:r w:rsidRPr="00887C9D">
        <w:rPr>
          <w:b/>
          <w:lang w:eastAsia="zh-CN" w:bidi="hi-IN"/>
        </w:rPr>
        <w:t>Dos equipamentos</w:t>
      </w:r>
    </w:p>
    <w:p w:rsidR="00887C9D" w:rsidRPr="00887C9D" w:rsidRDefault="00887C9D" w:rsidP="0019748D">
      <w:pPr>
        <w:pStyle w:val="PargrafodaLista"/>
        <w:numPr>
          <w:ilvl w:val="2"/>
          <w:numId w:val="16"/>
        </w:numPr>
        <w:rPr>
          <w:lang w:eastAsia="zh-CN" w:bidi="hi-IN"/>
        </w:rPr>
      </w:pPr>
      <w:r w:rsidRPr="00887C9D">
        <w:rPr>
          <w:rFonts w:eastAsia="Times New Roman" w:cs="Times New Roman"/>
        </w:rPr>
        <w:t>Fornecer os equipamentos com todos os itens acessórios necessários à sua perfeita instalação e funcionamento, incluindo cabos, conectores, interfaces, suportes, drivers, programas e softwares com as suas respectivas licenças de uso. Não sendo permitida a utilização de adaptadores ou quaisquer outros dispositivos que não sejam originais do conjunto, os quais deverão estar acompanhados da documentação técnica, completa, atualizada e original, contendo os manuais e guias de instalação e outros pertinentes, não sendo aceitas cópias de qualquer tipo. A Contratada poderá colocar à disposição os documentos em meio eletrônico.</w:t>
      </w:r>
    </w:p>
    <w:p w:rsidR="00887C9D" w:rsidRPr="00887C9D" w:rsidRDefault="00887C9D" w:rsidP="0019748D">
      <w:pPr>
        <w:pStyle w:val="PargrafodaLista"/>
        <w:numPr>
          <w:ilvl w:val="2"/>
          <w:numId w:val="16"/>
        </w:numPr>
        <w:rPr>
          <w:rFonts w:eastAsia="Times New Roman" w:cs="Times New Roman"/>
        </w:rPr>
      </w:pPr>
      <w:r w:rsidRPr="00887C9D">
        <w:rPr>
          <w:rFonts w:eastAsia="Times New Roman" w:cs="Times New Roman"/>
        </w:rPr>
        <w:t>Entregar os equipamentos no prazo máximo de 4</w:t>
      </w:r>
      <w:r w:rsidR="009A3F4E">
        <w:rPr>
          <w:rFonts w:eastAsia="Times New Roman" w:cs="Times New Roman"/>
        </w:rPr>
        <w:t>5</w:t>
      </w:r>
      <w:r w:rsidRPr="00887C9D">
        <w:rPr>
          <w:rFonts w:eastAsia="Times New Roman" w:cs="Times New Roman"/>
        </w:rPr>
        <w:t xml:space="preserve"> (quarenta</w:t>
      </w:r>
      <w:r w:rsidR="009A3F4E">
        <w:rPr>
          <w:rFonts w:eastAsia="Times New Roman" w:cs="Times New Roman"/>
        </w:rPr>
        <w:t xml:space="preserve"> e cinco</w:t>
      </w:r>
      <w:r w:rsidRPr="00887C9D">
        <w:rPr>
          <w:rFonts w:eastAsia="Times New Roman" w:cs="Times New Roman"/>
        </w:rPr>
        <w:t>) dias, conforme definido no Termo de Referência, contados da data da Ordem de Fornecimento ou do recebimento da Nota de Empenho.</w:t>
      </w:r>
    </w:p>
    <w:p w:rsidR="00887C9D" w:rsidRPr="00887C9D" w:rsidRDefault="00887C9D" w:rsidP="0019748D">
      <w:pPr>
        <w:pStyle w:val="PargrafodaLista"/>
        <w:numPr>
          <w:ilvl w:val="2"/>
          <w:numId w:val="16"/>
        </w:numPr>
        <w:rPr>
          <w:lang w:eastAsia="zh-CN" w:bidi="hi-IN"/>
        </w:rPr>
      </w:pPr>
      <w:r w:rsidRPr="00887C9D">
        <w:rPr>
          <w:rFonts w:eastAsia="Times New Roman" w:cs="Times New Roman"/>
        </w:rPr>
        <w:t>Entregar os equipamentos, novos e de primeiro uso, devidamente protegidos e embalados, originais e lacrados, os quais devem evitar danos de transporte e manuseio.</w:t>
      </w:r>
    </w:p>
    <w:p w:rsidR="00887C9D" w:rsidRPr="00D14280" w:rsidRDefault="007A33C7" w:rsidP="0019748D">
      <w:pPr>
        <w:pStyle w:val="PargrafodaLista"/>
        <w:numPr>
          <w:ilvl w:val="1"/>
          <w:numId w:val="16"/>
        </w:numPr>
        <w:rPr>
          <w:b/>
          <w:lang w:eastAsia="zh-CN" w:bidi="hi-IN"/>
        </w:rPr>
      </w:pPr>
      <w:r>
        <w:rPr>
          <w:b/>
          <w:lang w:eastAsia="zh-CN" w:bidi="hi-IN"/>
        </w:rPr>
        <w:t>Da Garantia e Assistência técnica</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A Contratada deverá fornecer garantia e assistência técnica nas dependências do Contr</w:t>
      </w:r>
      <w:r w:rsidR="009A3F4E">
        <w:rPr>
          <w:rFonts w:eastAsia="Times New Roman" w:cs="Times New Roman"/>
        </w:rPr>
        <w:t xml:space="preserve">atante, pelo período mínimo de </w:t>
      </w:r>
      <w:r w:rsidR="00354D3C">
        <w:rPr>
          <w:rFonts w:eastAsia="Times New Roman" w:cs="Times New Roman"/>
        </w:rPr>
        <w:t>36</w:t>
      </w:r>
      <w:r w:rsidRPr="0062705D">
        <w:rPr>
          <w:rFonts w:eastAsia="Times New Roman" w:cs="Times New Roman"/>
        </w:rPr>
        <w:t xml:space="preserve"> (</w:t>
      </w:r>
      <w:r w:rsidR="00354D3C">
        <w:rPr>
          <w:rFonts w:eastAsia="Times New Roman" w:cs="Times New Roman"/>
        </w:rPr>
        <w:t>trinta e seis</w:t>
      </w:r>
      <w:r w:rsidRPr="0062705D">
        <w:rPr>
          <w:rFonts w:eastAsia="Times New Roman" w:cs="Times New Roman"/>
        </w:rPr>
        <w:t>) meses, contados a partir da data da emissão do Termo de Recebimento Definitivo pelo Contratante.</w:t>
      </w:r>
      <w:r w:rsidRPr="0062705D">
        <w:rPr>
          <w:lang w:eastAsia="zh-CN" w:bidi="hi-IN"/>
        </w:rPr>
        <w:t xml:space="preserve"> </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Caso a Licitante não seja o próprio fabricante dos equipamentos, e o prazo da garantia do fabricante for menor que o estipulado nas especificações técnicas e a licitante fornecer uma "extensão de garantia", "prazo de garantia estendido" ou "modalidade de prestação de serviços para atendimento on-site e/ou tempos de solução", deverá ser informado na proposta comercial apresentada, o respectivo código junto ao fabricante dos serviços adicionais incluídos.</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 xml:space="preserve">Durante todo o período da garantia e da assistência técnica a Contratada deverá atender e solucionar todos os chamados técnicos no prazo máximo de </w:t>
      </w:r>
      <w:r w:rsidR="00354D3C">
        <w:rPr>
          <w:rFonts w:eastAsia="Times New Roman" w:cs="Times New Roman"/>
        </w:rPr>
        <w:t>24</w:t>
      </w:r>
      <w:r w:rsidRPr="0062705D">
        <w:rPr>
          <w:rFonts w:eastAsia="Times New Roman" w:cs="Times New Roman"/>
        </w:rPr>
        <w:t xml:space="preserve"> (</w:t>
      </w:r>
      <w:r w:rsidR="00354D3C">
        <w:rPr>
          <w:rFonts w:eastAsia="Times New Roman" w:cs="Times New Roman"/>
        </w:rPr>
        <w:t>vinte e quatro horas</w:t>
      </w:r>
      <w:r w:rsidRPr="0062705D">
        <w:rPr>
          <w:rFonts w:eastAsia="Times New Roman" w:cs="Times New Roman"/>
        </w:rPr>
        <w:t>), contadas da abertura do chamado técnico pelo Contratante.</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 xml:space="preserve">Os atendimentos aos chamados técnicos deverão ser realizados nos dias úteis no período das </w:t>
      </w:r>
      <w:r w:rsidR="00D14280">
        <w:rPr>
          <w:rFonts w:eastAsia="Times New Roman" w:cs="Times New Roman"/>
        </w:rPr>
        <w:t>12</w:t>
      </w:r>
      <w:r w:rsidRPr="0062705D">
        <w:rPr>
          <w:rFonts w:eastAsia="Times New Roman" w:cs="Times New Roman"/>
        </w:rPr>
        <w:t>h às 18h.</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Entende-se por início do atendimento a hora da chegada do técnico da Contratada ao local onde se encontra o equipamento.</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Entende-se por término do atendimento, a disponibilidade do equipamento para uso em perfeitas condições de funcionamento no local onde está instalado.</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O término do atendimento não poderá ultrapassar o prazo de 72 (setenta e duas) horas úteis, contadas a partir da abertura do chamado técnico pelo Contratante.</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 xml:space="preserve">Caso o término do atendimento não possa ser realizado no prazo </w:t>
      </w:r>
      <w:r w:rsidR="00D14280">
        <w:rPr>
          <w:rFonts w:eastAsia="Times New Roman" w:cs="Times New Roman"/>
        </w:rPr>
        <w:t>de 72 horas</w:t>
      </w:r>
      <w:r w:rsidRPr="0062705D">
        <w:rPr>
          <w:rFonts w:eastAsia="Times New Roman" w:cs="Times New Roman"/>
        </w:rPr>
        <w:t>, o equipamento defeituoso, a critério do Contratante, poderá ser substituído temporariamente por outro com as mesmas características ou superior.</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Os equipamentos que forem retirados temporariamente das dependências do Contratante para reparo, serão devolvidos em perfeito estado de funcionamento, ficando a remoção e o transporte sob inteira responsabilidade da Contratada.</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O prazo máximo para a substituição temporária será de 30 (trinta) dias. Neste prazo o equipamento retirado deverá ser devolvido em perfeito estado de funcionamento ou deverá ser substituído definitivamente por outro com as mesmas características ou superior, novo e de primeiro uso.</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O atendimento aos chamados técnicos deverá cobrir todo e qualquer defeito apresentado pelos equipamentos e compreende ajustes, reparos, correções e substituições de peças quebradas, com defeito ou gastas pelo uso normal dos equipamentos, por outras de configuração idêntica ou superior, originais e novas, sem que isso implique acréscimo aos preços contratados, inclusive baterias em se tratando de equipamentos portáteis.</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No caso de ocorrência de pelo menos uma das situações a seguir para o mesmo equipamento, a Contratada deverá substituir este equipamento definitivamente por outro com as mesmas características ou superior, novo e de primeiro uso.</w:t>
      </w:r>
    </w:p>
    <w:p w:rsidR="00887C9D" w:rsidRPr="0062705D" w:rsidRDefault="00887C9D" w:rsidP="0019748D">
      <w:pPr>
        <w:pStyle w:val="PargrafodaLista"/>
        <w:numPr>
          <w:ilvl w:val="0"/>
          <w:numId w:val="18"/>
        </w:numPr>
        <w:rPr>
          <w:lang w:eastAsia="zh-CN" w:bidi="hi-IN"/>
        </w:rPr>
      </w:pPr>
      <w:r w:rsidRPr="0062705D">
        <w:rPr>
          <w:rFonts w:eastAsia="Times New Roman" w:cs="Times New Roman"/>
        </w:rPr>
        <w:t xml:space="preserve"> Equipamento defeituoso cujo reparo não se conclua no prazo máximo de 30 (trinta) dias, mesmo que tenha sido providenciada a substituição temporária.</w:t>
      </w:r>
    </w:p>
    <w:p w:rsidR="00887C9D" w:rsidRPr="0062705D" w:rsidRDefault="00887C9D" w:rsidP="0019748D">
      <w:pPr>
        <w:pStyle w:val="PargrafodaLista"/>
        <w:numPr>
          <w:ilvl w:val="0"/>
          <w:numId w:val="18"/>
        </w:numPr>
        <w:rPr>
          <w:lang w:eastAsia="zh-CN" w:bidi="hi-IN"/>
        </w:rPr>
      </w:pPr>
      <w:r w:rsidRPr="0062705D">
        <w:rPr>
          <w:rFonts w:eastAsia="Times New Roman" w:cs="Times New Roman"/>
        </w:rPr>
        <w:t xml:space="preserve">Ocorrência de </w:t>
      </w:r>
      <w:r w:rsidR="009A3F4E">
        <w:rPr>
          <w:rFonts w:eastAsia="Times New Roman" w:cs="Times New Roman"/>
        </w:rPr>
        <w:t>3</w:t>
      </w:r>
      <w:r w:rsidRPr="0062705D">
        <w:rPr>
          <w:rFonts w:eastAsia="Times New Roman" w:cs="Times New Roman"/>
        </w:rPr>
        <w:t xml:space="preserve"> (</w:t>
      </w:r>
      <w:r w:rsidR="009A3F4E">
        <w:rPr>
          <w:rFonts w:eastAsia="Times New Roman" w:cs="Times New Roman"/>
        </w:rPr>
        <w:t>três</w:t>
      </w:r>
      <w:r w:rsidRPr="0062705D">
        <w:rPr>
          <w:rFonts w:eastAsia="Times New Roman" w:cs="Times New Roman"/>
        </w:rPr>
        <w:t xml:space="preserve">) ou mais defeitos que comprometa o uso normal do equipamento dentro de qualquer período de </w:t>
      </w:r>
      <w:r w:rsidR="009A3F4E">
        <w:rPr>
          <w:rFonts w:eastAsia="Times New Roman" w:cs="Times New Roman"/>
        </w:rPr>
        <w:t>60</w:t>
      </w:r>
      <w:r w:rsidRPr="0062705D">
        <w:rPr>
          <w:rFonts w:eastAsia="Times New Roman" w:cs="Times New Roman"/>
        </w:rPr>
        <w:t xml:space="preserve"> (</w:t>
      </w:r>
      <w:r w:rsidR="009A3F4E">
        <w:rPr>
          <w:rFonts w:eastAsia="Times New Roman" w:cs="Times New Roman"/>
        </w:rPr>
        <w:t>sessenta</w:t>
      </w:r>
      <w:r w:rsidRPr="0062705D">
        <w:rPr>
          <w:rFonts w:eastAsia="Times New Roman" w:cs="Times New Roman"/>
        </w:rPr>
        <w:t>) dias consecutivos.</w:t>
      </w:r>
    </w:p>
    <w:p w:rsidR="00887C9D" w:rsidRPr="0062705D" w:rsidRDefault="00887C9D" w:rsidP="0019748D">
      <w:pPr>
        <w:pStyle w:val="PargrafodaLista"/>
        <w:numPr>
          <w:ilvl w:val="0"/>
          <w:numId w:val="18"/>
        </w:numPr>
        <w:rPr>
          <w:lang w:eastAsia="zh-CN" w:bidi="hi-IN"/>
        </w:rPr>
      </w:pPr>
      <w:r w:rsidRPr="0062705D">
        <w:rPr>
          <w:rFonts w:eastAsia="Times New Roman" w:cs="Times New Roman"/>
        </w:rPr>
        <w:t>Problemas recorrentes que não tenham uma solução definitiva em um prazo máximo de 60 (sessenta) dias, contados a partir da abertura do primeiro chamado.</w:t>
      </w:r>
    </w:p>
    <w:p w:rsidR="00887C9D" w:rsidRPr="0062705D" w:rsidRDefault="00887C9D" w:rsidP="0019748D">
      <w:pPr>
        <w:pStyle w:val="PargrafodaLista"/>
        <w:numPr>
          <w:ilvl w:val="0"/>
          <w:numId w:val="18"/>
        </w:numPr>
        <w:rPr>
          <w:lang w:eastAsia="zh-CN" w:bidi="hi-IN"/>
        </w:rPr>
      </w:pPr>
      <w:r w:rsidRPr="0062705D">
        <w:rPr>
          <w:rFonts w:eastAsia="Times New Roman" w:cs="Times New Roman"/>
        </w:rPr>
        <w:t>Se a soma dos tempos de paralisação do equipamento ultrapassar 120 (cento e vinte) horas</w:t>
      </w:r>
      <w:r w:rsidR="009A3F4E">
        <w:rPr>
          <w:rFonts w:eastAsia="Times New Roman" w:cs="Times New Roman"/>
        </w:rPr>
        <w:t xml:space="preserve"> dentro de qualquer período de 60</w:t>
      </w:r>
      <w:r w:rsidRPr="0062705D">
        <w:rPr>
          <w:rFonts w:eastAsia="Times New Roman" w:cs="Times New Roman"/>
        </w:rPr>
        <w:t xml:space="preserve"> (</w:t>
      </w:r>
      <w:r w:rsidR="009A3F4E">
        <w:rPr>
          <w:rFonts w:eastAsia="Times New Roman" w:cs="Times New Roman"/>
        </w:rPr>
        <w:t>sessenta</w:t>
      </w:r>
      <w:r w:rsidRPr="0062705D">
        <w:rPr>
          <w:rFonts w:eastAsia="Times New Roman" w:cs="Times New Roman"/>
        </w:rPr>
        <w:t>) dias consecutivos.</w:t>
      </w:r>
    </w:p>
    <w:p w:rsidR="00887C9D" w:rsidRPr="0062705D" w:rsidRDefault="00887C9D" w:rsidP="0019748D">
      <w:pPr>
        <w:pStyle w:val="PargrafodaLista"/>
        <w:numPr>
          <w:ilvl w:val="0"/>
          <w:numId w:val="18"/>
        </w:numPr>
        <w:rPr>
          <w:lang w:eastAsia="zh-CN" w:bidi="hi-IN"/>
        </w:rPr>
      </w:pPr>
      <w:r w:rsidRPr="0062705D">
        <w:rPr>
          <w:rFonts w:eastAsia="Times New Roman" w:cs="Times New Roman"/>
        </w:rPr>
        <w:t>No caso de inviabilidade técnica ou econômica do reparo do equipamento.</w:t>
      </w:r>
    </w:p>
    <w:p w:rsidR="00887C9D" w:rsidRPr="0062705D" w:rsidRDefault="00887C9D" w:rsidP="0019748D">
      <w:pPr>
        <w:pStyle w:val="PargrafodaLista"/>
        <w:numPr>
          <w:ilvl w:val="2"/>
          <w:numId w:val="16"/>
        </w:numPr>
        <w:rPr>
          <w:lang w:eastAsia="zh-CN" w:bidi="hi-IN"/>
        </w:rPr>
      </w:pPr>
      <w:r w:rsidRPr="0062705D">
        <w:rPr>
          <w:rFonts w:eastAsia="Times New Roman" w:cs="Times New Roman"/>
        </w:rPr>
        <w:t>Estará solucionado o chamado técnico quando o equipamento estiver disponível para uso em perfeitas condições de funcionamento</w:t>
      </w:r>
      <w:r w:rsidR="0062705D" w:rsidRPr="0062705D">
        <w:rPr>
          <w:rFonts w:eastAsia="Times New Roman" w:cs="Times New Roman"/>
        </w:rPr>
        <w:t>, em mãos da contratante</w:t>
      </w:r>
      <w:r w:rsidRPr="0062705D">
        <w:rPr>
          <w:rFonts w:eastAsia="Times New Roman" w:cs="Times New Roman"/>
        </w:rPr>
        <w:t>.</w:t>
      </w:r>
    </w:p>
    <w:p w:rsidR="0062705D" w:rsidRPr="0062705D" w:rsidRDefault="0062705D" w:rsidP="0019748D">
      <w:pPr>
        <w:pStyle w:val="PargrafodaLista"/>
        <w:numPr>
          <w:ilvl w:val="2"/>
          <w:numId w:val="16"/>
        </w:numPr>
        <w:rPr>
          <w:lang w:eastAsia="zh-CN" w:bidi="hi-IN"/>
        </w:rPr>
      </w:pPr>
      <w:r w:rsidRPr="0062705D">
        <w:rPr>
          <w:rFonts w:eastAsia="Times New Roman" w:cs="Times New Roman"/>
        </w:rPr>
        <w:t>O chamado técnico deverá conter uma identificação própria, para permitir o acompanhamento dos prazos e da solução. A Contratada deverá confirmar ao Contratante, via correio eletrônico ou qualquer outro meio fornecido, o registro de recebimento da solicitação de abertura de chamado técnico em até 4 (quatro) horas do ato da abertura do chamado.</w:t>
      </w:r>
    </w:p>
    <w:p w:rsidR="0062705D" w:rsidRPr="0062705D" w:rsidRDefault="0062705D" w:rsidP="0019748D">
      <w:pPr>
        <w:pStyle w:val="PargrafodaLista"/>
        <w:numPr>
          <w:ilvl w:val="2"/>
          <w:numId w:val="16"/>
        </w:numPr>
        <w:rPr>
          <w:lang w:eastAsia="zh-CN" w:bidi="hi-IN"/>
        </w:rPr>
      </w:pPr>
      <w:r w:rsidRPr="0062705D">
        <w:rPr>
          <w:rFonts w:eastAsia="Times New Roman" w:cs="Times New Roman"/>
        </w:rPr>
        <w:t>A Contratada deverá emitir, após a conclusão de cada chamado técnico, relatório técnico com o número do chamado, a data e a hora da abertura do chamado, a hora do início e do término do atendimento do chamado, as informações relativas ao defeito, à correção aplicada e a eventuais substituições de peças.</w:t>
      </w:r>
    </w:p>
    <w:p w:rsidR="00D14280" w:rsidRPr="00D14280" w:rsidRDefault="00D14280" w:rsidP="0019748D">
      <w:pPr>
        <w:pStyle w:val="PargrafodaLista"/>
        <w:numPr>
          <w:ilvl w:val="2"/>
          <w:numId w:val="16"/>
        </w:numPr>
        <w:rPr>
          <w:lang w:eastAsia="zh-CN" w:bidi="hi-IN"/>
        </w:rPr>
      </w:pPr>
      <w:r w:rsidRPr="00D14280">
        <w:rPr>
          <w:rFonts w:cs="Arial"/>
        </w:rPr>
        <w:t>A Contratada deverá disponibilizar “Central de Atendimento” para abertura de chamado de Assistência Técnica, em dias úteis (segunda feira a sexta-feira), em horário comercial (08h às 18h) indicando telefone 0800 e/ou fixo. Os chamados poderão ser abertos pela equipe técnica do CREA-MT.</w:t>
      </w:r>
    </w:p>
    <w:p w:rsidR="0062705D" w:rsidRPr="00D14280" w:rsidRDefault="0062705D" w:rsidP="0019748D">
      <w:pPr>
        <w:pStyle w:val="PargrafodaLista"/>
        <w:numPr>
          <w:ilvl w:val="2"/>
          <w:numId w:val="16"/>
        </w:numPr>
        <w:spacing w:after="240"/>
        <w:rPr>
          <w:lang w:eastAsia="zh-CN" w:bidi="hi-IN"/>
        </w:rPr>
      </w:pPr>
      <w:r w:rsidRPr="0062705D">
        <w:rPr>
          <w:rFonts w:eastAsia="Times New Roman" w:cs="Times New Roman"/>
        </w:rPr>
        <w:t>No caso de necessidade de retirada de equipamento das dependências do Contratante para manutenção, por motivos de propriedade, segurança e sigilo dos dados, o Contratante poderá solicitar que a Contratada remova e entregue ao Contratante as unidades de disco rígido até a devolução do equipamento.</w:t>
      </w:r>
    </w:p>
    <w:p w:rsidR="00D14280" w:rsidRPr="00D14280" w:rsidRDefault="00D14280" w:rsidP="0019748D">
      <w:pPr>
        <w:pStyle w:val="PargrafodaLista"/>
        <w:numPr>
          <w:ilvl w:val="1"/>
          <w:numId w:val="16"/>
        </w:numPr>
        <w:rPr>
          <w:b/>
          <w:lang w:eastAsia="zh-CN" w:bidi="hi-IN"/>
        </w:rPr>
      </w:pPr>
      <w:r w:rsidRPr="00D14280">
        <w:rPr>
          <w:rFonts w:eastAsia="Times New Roman" w:cs="Times New Roman"/>
          <w:b/>
        </w:rPr>
        <w:t>Condições gerais de fornecimento</w:t>
      </w:r>
    </w:p>
    <w:p w:rsidR="00D14280" w:rsidRPr="00D14280" w:rsidRDefault="00D14280" w:rsidP="0019748D">
      <w:pPr>
        <w:pStyle w:val="PargrafodaLista"/>
        <w:numPr>
          <w:ilvl w:val="2"/>
          <w:numId w:val="16"/>
        </w:numPr>
        <w:rPr>
          <w:b/>
          <w:lang w:eastAsia="zh-CN" w:bidi="hi-IN"/>
        </w:rPr>
      </w:pPr>
      <w:r w:rsidRPr="00D14280">
        <w:rPr>
          <w:rFonts w:cs="Arial"/>
        </w:rPr>
        <w:t>É reservado ao CREA-MT o direito de recusar o recebimento da mercadoria que não atenda às especificações exigidas, que se apresentar visivelmente violada, ou na hipótese de ser verificada qualquer outra irregularidade.</w:t>
      </w:r>
    </w:p>
    <w:p w:rsidR="00D14280" w:rsidRPr="00D14280" w:rsidRDefault="00D14280" w:rsidP="0019748D">
      <w:pPr>
        <w:pStyle w:val="PargrafodaLista"/>
        <w:numPr>
          <w:ilvl w:val="2"/>
          <w:numId w:val="16"/>
        </w:numPr>
        <w:rPr>
          <w:b/>
          <w:lang w:eastAsia="zh-CN" w:bidi="hi-IN"/>
        </w:rPr>
      </w:pPr>
      <w:r w:rsidRPr="00D14280">
        <w:rPr>
          <w:rFonts w:cs="Arial"/>
        </w:rPr>
        <w:t>O recebimento da mercadoria não desobriga a CONTRATADA de substituí-las, e se for constatada, posteriormente má qualidade, vícios ou defeitos, ficando sujeita às penalidades previstas neste instrumento e na legislação aplicável.</w:t>
      </w:r>
    </w:p>
    <w:p w:rsidR="00D14280" w:rsidRPr="00D14280" w:rsidRDefault="00D14280" w:rsidP="0019748D">
      <w:pPr>
        <w:pStyle w:val="PargrafodaLista"/>
        <w:numPr>
          <w:ilvl w:val="2"/>
          <w:numId w:val="16"/>
        </w:numPr>
        <w:rPr>
          <w:b/>
          <w:lang w:eastAsia="zh-CN" w:bidi="hi-IN"/>
        </w:rPr>
      </w:pPr>
      <w:r w:rsidRPr="00D14280">
        <w:rPr>
          <w:rFonts w:cs="Arial"/>
        </w:rPr>
        <w:t>Caso se faça necessário o pedido de prorrogação de prazo para a entrega dos materiais, este somente será conhecido por este Conselho caso o mesmo seja devidamente fundamentado e entregue no Protocolo do CREA-MT, aos cuidados do Fiscal do Contrato, antes de expirar o prazo contratual inicialmente estabelecido.</w:t>
      </w:r>
    </w:p>
    <w:p w:rsidR="00D14280" w:rsidRPr="00D14280" w:rsidRDefault="00D14280" w:rsidP="0019748D">
      <w:pPr>
        <w:pStyle w:val="PargrafodaLista"/>
        <w:numPr>
          <w:ilvl w:val="2"/>
          <w:numId w:val="16"/>
        </w:numPr>
        <w:rPr>
          <w:b/>
          <w:lang w:eastAsia="zh-CN" w:bidi="hi-IN"/>
        </w:rPr>
      </w:pPr>
      <w:r w:rsidRPr="00D14280">
        <w:rPr>
          <w:rFonts w:cs="Arial"/>
        </w:rPr>
        <w:t>Se, a qualquer tempo, vier a ser constatado que o material fornecido o foi em desacordo com as especificações e, em decorrência desse fato, observar-se qualquer tipo de dano ao equipamento onde está sendo utilizado, o reparo do equipamento ou, se for o caso, a sua substituição será de inteira responsabilidade do fornecedor, nos termos da lei pertinente.</w:t>
      </w:r>
    </w:p>
    <w:p w:rsidR="00D14280" w:rsidRPr="00D14280" w:rsidRDefault="00D14280" w:rsidP="0019748D">
      <w:pPr>
        <w:pStyle w:val="PargrafodaLista"/>
        <w:numPr>
          <w:ilvl w:val="2"/>
          <w:numId w:val="16"/>
        </w:numPr>
        <w:rPr>
          <w:b/>
          <w:lang w:eastAsia="zh-CN" w:bidi="hi-IN"/>
        </w:rPr>
      </w:pPr>
      <w:r w:rsidRPr="00D14280">
        <w:rPr>
          <w:rFonts w:cs="Arial"/>
        </w:rPr>
        <w:t>Caso seja comprovado defeito em algum dos objetos por falsificação, ou produtos compatíveis ou similares, o fornecedor ficará sujeito às sanções previstas neste Termo de Referência, todos os ônus da devolução e da nova remessa serão da única e exclusiva responsabilidade da CONTRATADA. A contratada ficará obrigada a trocar, às suas expensas, o material que vier a ser recusado, sendo que o ato do recebimento não importará a sua aceitação.</w:t>
      </w:r>
    </w:p>
    <w:p w:rsidR="00D14280" w:rsidRDefault="00D14280" w:rsidP="0019748D">
      <w:pPr>
        <w:pStyle w:val="Ttulo2"/>
        <w:numPr>
          <w:ilvl w:val="0"/>
          <w:numId w:val="16"/>
        </w:numPr>
      </w:pPr>
      <w:r>
        <w:t>CLAUSULA QUINTA – DO RECEBIMENTO</w:t>
      </w:r>
    </w:p>
    <w:p w:rsidR="00D14280" w:rsidRPr="00D14280" w:rsidRDefault="00D14280" w:rsidP="0019748D">
      <w:pPr>
        <w:pStyle w:val="PargrafodaLista"/>
        <w:numPr>
          <w:ilvl w:val="1"/>
          <w:numId w:val="16"/>
        </w:numPr>
        <w:rPr>
          <w:lang w:eastAsia="zh-CN" w:bidi="hi-IN"/>
        </w:rPr>
      </w:pPr>
      <w:r w:rsidRPr="00D14280">
        <w:rPr>
          <w:rFonts w:eastAsia="Times New Roman" w:cs="Times New Roman"/>
        </w:rPr>
        <w:t>Provisoriamente, mediante Termo de Recebimento Provisório, até 5 (cinco) dias após a entrega e conferência dos equipamentos que compõe o objeto.</w:t>
      </w:r>
    </w:p>
    <w:p w:rsidR="00D14280" w:rsidRPr="00D14280" w:rsidRDefault="00D14280" w:rsidP="0019748D">
      <w:pPr>
        <w:pStyle w:val="PargrafodaLista"/>
        <w:numPr>
          <w:ilvl w:val="1"/>
          <w:numId w:val="16"/>
        </w:numPr>
        <w:rPr>
          <w:lang w:eastAsia="zh-CN" w:bidi="hi-IN"/>
        </w:rPr>
      </w:pPr>
      <w:r w:rsidRPr="00D14280">
        <w:rPr>
          <w:rFonts w:eastAsia="Times New Roman" w:cs="Times New Roman"/>
        </w:rPr>
        <w:t>Definitivamente, mediante Termo de Recebimento Definitivo, em até 10 (dez) dias úteis, após Recebimento Provisório.</w:t>
      </w:r>
    </w:p>
    <w:p w:rsidR="00D14280" w:rsidRPr="00D14280" w:rsidRDefault="00D14280" w:rsidP="0019748D">
      <w:pPr>
        <w:pStyle w:val="PargrafodaLista"/>
        <w:numPr>
          <w:ilvl w:val="2"/>
          <w:numId w:val="16"/>
        </w:numPr>
        <w:rPr>
          <w:lang w:eastAsia="zh-CN" w:bidi="hi-IN"/>
        </w:rPr>
      </w:pPr>
      <w:r w:rsidRPr="00D14280">
        <w:rPr>
          <w:rFonts w:cs="Arial"/>
        </w:rPr>
        <w:t>Os equipamentos serão recebidos definitivamente pelo CREA-MT após a verificação da qualidade e quantidade do material e da pertinente aceitação pelo setor responsável.</w:t>
      </w:r>
    </w:p>
    <w:p w:rsidR="00D14280" w:rsidRPr="00D14280" w:rsidRDefault="00D14280" w:rsidP="0019748D">
      <w:pPr>
        <w:pStyle w:val="PargrafodaLista"/>
        <w:numPr>
          <w:ilvl w:val="2"/>
          <w:numId w:val="16"/>
        </w:numPr>
        <w:rPr>
          <w:lang w:eastAsia="zh-CN" w:bidi="hi-IN"/>
        </w:rPr>
      </w:pPr>
      <w:r w:rsidRPr="00D14280">
        <w:rPr>
          <w:rFonts w:cs="Arial"/>
        </w:rPr>
        <w:t xml:space="preserve">Aos servidores responsáveis pelo recebimento, cabe o direito de recusar o material em todo ou em parte, que não corresponda aos critérios mencionados no termo de referência e seus anexos. </w:t>
      </w:r>
    </w:p>
    <w:p w:rsidR="00D14280" w:rsidRPr="00D14280" w:rsidRDefault="00D14280" w:rsidP="0019748D">
      <w:pPr>
        <w:pStyle w:val="PargrafodaLista"/>
        <w:numPr>
          <w:ilvl w:val="2"/>
          <w:numId w:val="16"/>
        </w:numPr>
        <w:rPr>
          <w:lang w:eastAsia="zh-CN" w:bidi="hi-IN"/>
        </w:rPr>
      </w:pPr>
      <w:r w:rsidRPr="00D14280">
        <w:rPr>
          <w:rFonts w:cs="Arial"/>
        </w:rPr>
        <w:t>Os objetos entregues ao CREA-MT serão avaliados na sua qualidade conforme especificações do Termo de Referência;</w:t>
      </w:r>
    </w:p>
    <w:p w:rsidR="00D14280" w:rsidRPr="00D14280" w:rsidRDefault="00D14280" w:rsidP="0019748D">
      <w:pPr>
        <w:pStyle w:val="PargrafodaLista"/>
        <w:numPr>
          <w:ilvl w:val="2"/>
          <w:numId w:val="16"/>
        </w:numPr>
        <w:rPr>
          <w:lang w:eastAsia="zh-CN" w:bidi="hi-IN"/>
        </w:rPr>
      </w:pPr>
      <w:r w:rsidRPr="00D14280">
        <w:rPr>
          <w:rFonts w:cs="Arial"/>
        </w:rPr>
        <w:t>A notificação interromperá o prazo de recebimento, passando a contar a partir da nova entrega do objeto.</w:t>
      </w:r>
    </w:p>
    <w:p w:rsidR="00D14280" w:rsidRPr="00D14280" w:rsidRDefault="00D14280" w:rsidP="0019748D">
      <w:pPr>
        <w:pStyle w:val="PargrafodaLista"/>
        <w:numPr>
          <w:ilvl w:val="2"/>
          <w:numId w:val="16"/>
        </w:numPr>
        <w:rPr>
          <w:lang w:eastAsia="zh-CN" w:bidi="hi-IN"/>
        </w:rPr>
      </w:pPr>
      <w:r w:rsidRPr="00D14280">
        <w:rPr>
          <w:rFonts w:cs="Arial"/>
        </w:rPr>
        <w:t>A notificação ao contratado sobre vícios ou defeitos será realizada pelo fiscal do contrato.</w:t>
      </w:r>
    </w:p>
    <w:p w:rsidR="00D14280" w:rsidRPr="00D14280" w:rsidRDefault="00D14280" w:rsidP="0019748D">
      <w:pPr>
        <w:pStyle w:val="PargrafodaLista"/>
        <w:numPr>
          <w:ilvl w:val="1"/>
          <w:numId w:val="16"/>
        </w:numPr>
        <w:rPr>
          <w:lang w:eastAsia="zh-CN" w:bidi="hi-IN"/>
        </w:rPr>
      </w:pPr>
      <w:r w:rsidRPr="00D14280">
        <w:rPr>
          <w:rFonts w:eastAsia="Times New Roman" w:cs="Times New Roman"/>
        </w:rPr>
        <w:t>Serão recusados os equipamentos que possuam componentes ou acessórios com sinais claros de oxidação, danos físicos, riscos ou sinais de desgaste, mesmo sendo o componente ou acessório considerado novo pelo CONTRATADO.</w:t>
      </w:r>
    </w:p>
    <w:p w:rsidR="00D14280" w:rsidRPr="00D14280" w:rsidRDefault="00D14280" w:rsidP="0019748D">
      <w:pPr>
        <w:pStyle w:val="PargrafodaLista"/>
        <w:numPr>
          <w:ilvl w:val="2"/>
          <w:numId w:val="16"/>
        </w:numPr>
        <w:rPr>
          <w:lang w:eastAsia="zh-CN" w:bidi="hi-IN"/>
        </w:rPr>
      </w:pPr>
      <w:r w:rsidRPr="00D14280">
        <w:rPr>
          <w:rFonts w:cs="Arial"/>
        </w:rPr>
        <w:t>A empresa contratada deverá substituir os equipamentos em que se verifiquem danos em decorrência do transporte, mediante notificação que lhe for entregue oficialmente, no qual constará o prazo em que a substituição deverá ocorrer.</w:t>
      </w:r>
    </w:p>
    <w:p w:rsidR="006A36DA" w:rsidRDefault="00A248B7" w:rsidP="0019748D">
      <w:pPr>
        <w:pStyle w:val="Ttulo2"/>
        <w:numPr>
          <w:ilvl w:val="0"/>
          <w:numId w:val="16"/>
        </w:numPr>
      </w:pPr>
      <w:r>
        <w:t xml:space="preserve">CLAUSULA SEXTA – </w:t>
      </w:r>
      <w:r w:rsidR="006A36DA">
        <w:t>D</w:t>
      </w:r>
      <w:r>
        <w:t xml:space="preserve">O </w:t>
      </w:r>
      <w:r w:rsidR="00D14280">
        <w:t xml:space="preserve">PRAZO </w:t>
      </w:r>
      <w:r w:rsidR="006A36DA">
        <w:t xml:space="preserve">E </w:t>
      </w:r>
      <w:r>
        <w:t>LOCAL DE</w:t>
      </w:r>
      <w:r w:rsidR="006A36DA">
        <w:t xml:space="preserve"> ENTREGA </w:t>
      </w:r>
    </w:p>
    <w:p w:rsidR="006A36DA" w:rsidRPr="00A248B7" w:rsidRDefault="00A248B7" w:rsidP="0019748D">
      <w:pPr>
        <w:pStyle w:val="PargrafodaLista"/>
        <w:numPr>
          <w:ilvl w:val="1"/>
          <w:numId w:val="16"/>
        </w:numPr>
        <w:rPr>
          <w:lang w:eastAsia="zh-CN" w:bidi="hi-IN"/>
        </w:rPr>
      </w:pPr>
      <w:r w:rsidRPr="00A248B7">
        <w:rPr>
          <w:rFonts w:cs="Arial"/>
        </w:rPr>
        <w:t xml:space="preserve">O fornecimento deve ser realizado dentro do prazo de </w:t>
      </w:r>
      <w:r w:rsidR="00174D40">
        <w:rPr>
          <w:rFonts w:cs="Arial"/>
        </w:rPr>
        <w:t>60 (sessenta) dias corridos</w:t>
      </w:r>
      <w:r w:rsidRPr="00A248B7">
        <w:rPr>
          <w:rFonts w:cs="Arial"/>
        </w:rPr>
        <w:t>, a contar da data de assinatura da respectiva Autorização de Fornecimento (AF) / Contrato ou Empenho.</w:t>
      </w:r>
    </w:p>
    <w:p w:rsidR="00006862" w:rsidRPr="00A248B7" w:rsidRDefault="00A248B7" w:rsidP="0019748D">
      <w:pPr>
        <w:pStyle w:val="PargrafodaLista"/>
        <w:numPr>
          <w:ilvl w:val="1"/>
          <w:numId w:val="16"/>
        </w:numPr>
        <w:rPr>
          <w:lang w:eastAsia="zh-CN" w:bidi="hi-IN"/>
        </w:rPr>
      </w:pPr>
      <w:r w:rsidRPr="00A248B7">
        <w:rPr>
          <w:rFonts w:cs="Arial"/>
        </w:rPr>
        <w:t>Os equipamentos deverão ser entregues na</w:t>
      </w:r>
      <w:r w:rsidR="00174D40">
        <w:rPr>
          <w:rFonts w:cs="Arial"/>
        </w:rPr>
        <w:t xml:space="preserve"> Gerência de Logística </w:t>
      </w:r>
      <w:r w:rsidRPr="00A248B7">
        <w:rPr>
          <w:rFonts w:cs="Arial"/>
        </w:rPr>
        <w:t xml:space="preserve">do Conselho Regional de Engenharia e Agronomia de Mato Grosso, situado na Av. Historiador Rubens de Mendonça, 491 - </w:t>
      </w:r>
      <w:proofErr w:type="spellStart"/>
      <w:r w:rsidRPr="00A248B7">
        <w:rPr>
          <w:rFonts w:cs="Arial"/>
        </w:rPr>
        <w:t>Araés</w:t>
      </w:r>
      <w:proofErr w:type="spellEnd"/>
      <w:r w:rsidR="00174D40">
        <w:rPr>
          <w:rFonts w:cs="Arial"/>
        </w:rPr>
        <w:t xml:space="preserve"> - CEP: 78050-725, Cuiabá – MT, no período das 08:30 às 15:30 horas</w:t>
      </w:r>
      <w:r w:rsidRPr="00A248B7">
        <w:rPr>
          <w:rFonts w:cs="Arial"/>
        </w:rPr>
        <w:t>, onde serão conferidos;</w:t>
      </w:r>
    </w:p>
    <w:p w:rsidR="00A248B7" w:rsidRPr="00A248B7" w:rsidRDefault="00A248B7" w:rsidP="0019748D">
      <w:pPr>
        <w:pStyle w:val="PargrafodaLista"/>
        <w:numPr>
          <w:ilvl w:val="1"/>
          <w:numId w:val="16"/>
        </w:numPr>
        <w:rPr>
          <w:lang w:eastAsia="zh-CN" w:bidi="hi-IN"/>
        </w:rPr>
      </w:pPr>
      <w:r>
        <w:rPr>
          <w:rFonts w:cs="Arial"/>
        </w:rPr>
        <w:t xml:space="preserve">O prazo para substituição de equipamentos defeituosos constará do documento de comunicação emitido pelo fiscal, responsável pelo recebimento dos equipamentos. </w:t>
      </w:r>
    </w:p>
    <w:p w:rsidR="00135C69" w:rsidRDefault="00135C69" w:rsidP="0019748D">
      <w:pPr>
        <w:pStyle w:val="Ttulo2"/>
        <w:numPr>
          <w:ilvl w:val="0"/>
          <w:numId w:val="16"/>
        </w:numPr>
      </w:pPr>
      <w:r>
        <w:t xml:space="preserve">CLÁUSULA </w:t>
      </w:r>
      <w:r w:rsidR="00BD67BF">
        <w:t>SÉTIMA</w:t>
      </w:r>
      <w:r>
        <w:t xml:space="preserve"> – DOTAÇÃO ORÇAMENTÁRIA </w:t>
      </w:r>
    </w:p>
    <w:p w:rsidR="00135C69" w:rsidRDefault="00135C69" w:rsidP="00135C69">
      <w:pPr>
        <w:pStyle w:val="PargrafodaLista"/>
        <w:numPr>
          <w:ilvl w:val="1"/>
          <w:numId w:val="1"/>
        </w:numPr>
        <w:rPr>
          <w:lang w:eastAsia="zh-CN" w:bidi="hi-IN"/>
        </w:rPr>
      </w:pPr>
      <w:r>
        <w:rPr>
          <w:lang w:eastAsia="zh-CN" w:bidi="hi-IN"/>
        </w:rPr>
        <w:t>O CREA-MT dispõe de dotação orçamentária própria, e as despesas previstas para esta</w:t>
      </w:r>
      <w:r w:rsidRPr="00BD67BF">
        <w:rPr>
          <w:lang w:eastAsia="zh-CN" w:bidi="hi-IN"/>
        </w:rPr>
        <w:t xml:space="preserve"> contrata</w:t>
      </w:r>
      <w:r w:rsidRPr="00BD67BF">
        <w:rPr>
          <w:rFonts w:cs="Cambria"/>
          <w:lang w:eastAsia="zh-CN" w:bidi="hi-IN"/>
        </w:rPr>
        <w:t>çã</w:t>
      </w:r>
      <w:r w:rsidRPr="00BD67BF">
        <w:rPr>
          <w:lang w:eastAsia="zh-CN" w:bidi="hi-IN"/>
        </w:rPr>
        <w:t>o correr</w:t>
      </w:r>
      <w:r w:rsidRPr="00BD67BF">
        <w:rPr>
          <w:rFonts w:cs="Cambria"/>
          <w:lang w:eastAsia="zh-CN" w:bidi="hi-IN"/>
        </w:rPr>
        <w:t>ã</w:t>
      </w:r>
      <w:r w:rsidRPr="00BD67BF">
        <w:rPr>
          <w:lang w:eastAsia="zh-CN" w:bidi="hi-IN"/>
        </w:rPr>
        <w:t>o da rubrica a seguir</w:t>
      </w:r>
      <w:r w:rsidR="00174D40">
        <w:rPr>
          <w:lang w:eastAsia="zh-CN" w:bidi="hi-IN"/>
        </w:rPr>
        <w:t xml:space="preserve">: </w:t>
      </w:r>
      <w:r w:rsidR="00174D40" w:rsidRPr="00174D40">
        <w:rPr>
          <w:b/>
          <w:lang w:eastAsia="zh-CN" w:bidi="hi-IN"/>
        </w:rPr>
        <w:t>6.2.2.1.1.01.04.03.001</w:t>
      </w:r>
      <w:r w:rsidR="00901BF1">
        <w:rPr>
          <w:b/>
          <w:lang w:eastAsia="zh-CN" w:bidi="hi-IN"/>
        </w:rPr>
        <w:t xml:space="preserve">.008 – Materiais de Informática </w:t>
      </w:r>
      <w:r w:rsidR="00901BF1" w:rsidRPr="00901BF1">
        <w:rPr>
          <w:lang w:eastAsia="zh-CN" w:bidi="hi-IN"/>
        </w:rPr>
        <w:t>e</w:t>
      </w:r>
      <w:r w:rsidR="00901BF1">
        <w:rPr>
          <w:b/>
          <w:lang w:eastAsia="zh-CN" w:bidi="hi-IN"/>
        </w:rPr>
        <w:t xml:space="preserve"> </w:t>
      </w:r>
      <w:r w:rsidR="00901BF1" w:rsidRPr="005E3095">
        <w:rPr>
          <w:rFonts w:cs="Arial"/>
          <w:b/>
        </w:rPr>
        <w:t>6.2.2.1.1.02.01.03.002 Máquinas e Equipamentos</w:t>
      </w:r>
    </w:p>
    <w:p w:rsidR="00135C69" w:rsidRDefault="00135C69" w:rsidP="00135C69">
      <w:pPr>
        <w:pStyle w:val="Ttulo2"/>
      </w:pPr>
      <w:r>
        <w:t xml:space="preserve">CLÁUSULA </w:t>
      </w:r>
      <w:r w:rsidR="006A4086">
        <w:t>OITAVA</w:t>
      </w:r>
      <w:r>
        <w:t xml:space="preserve"> – DO PAGAMENTO</w:t>
      </w:r>
    </w:p>
    <w:p w:rsidR="00135C69" w:rsidRDefault="00135C69" w:rsidP="00135C69">
      <w:pPr>
        <w:pStyle w:val="PargrafodaLista"/>
        <w:numPr>
          <w:ilvl w:val="1"/>
          <w:numId w:val="1"/>
        </w:numPr>
        <w:rPr>
          <w:lang w:eastAsia="zh-CN" w:bidi="hi-IN"/>
        </w:rPr>
      </w:pPr>
      <w:r>
        <w:t>O pagamento será efetuado por intermédio de depósito em conta bancária do fornecedo</w:t>
      </w:r>
      <w:r w:rsidR="000B03EF">
        <w:t>r</w:t>
      </w:r>
      <w:r w:rsidR="00174D40">
        <w:t xml:space="preserve"> beneficiário no prazo de até 15</w:t>
      </w:r>
      <w:r>
        <w:t xml:space="preserve"> (</w:t>
      </w:r>
      <w:r w:rsidR="00174D40">
        <w:t>quinze</w:t>
      </w:r>
      <w:r>
        <w:t xml:space="preserve">) dias </w:t>
      </w:r>
      <w:r w:rsidR="000B03EF">
        <w:t xml:space="preserve">úteis </w:t>
      </w:r>
      <w:r>
        <w:t>após o recebimento do objeto, ocasião que deverá ser emitido o documento fiscal, com a discriminação do objeto, que conterá expressamente as retenções de tributos, nos termos da legislação e o devido ateste da prestação dos serviços especificados por parte do fiscal do contrato. Há que ser observado que além da comprovação da regularidade junto à CEF, efetuada por intermédio do Certificado de Regularidade do FGTS – CRF, deverá ainda ser comprovada a manutenção da regularidade dos débitos trabalhistas e dos tributos federais, estaduais e municipais da Licitante Contratada.</w:t>
      </w:r>
    </w:p>
    <w:p w:rsidR="00135C69" w:rsidRDefault="003845D9" w:rsidP="00135C69">
      <w:pPr>
        <w:pStyle w:val="PargrafodaLista"/>
        <w:numPr>
          <w:ilvl w:val="1"/>
          <w:numId w:val="1"/>
        </w:numPr>
        <w:rPr>
          <w:lang w:eastAsia="zh-CN" w:bidi="hi-IN"/>
        </w:rPr>
      </w:pPr>
      <w:r>
        <w:t xml:space="preserve">O prazo de </w:t>
      </w:r>
      <w:r w:rsidR="000B03EF">
        <w:t>10(dez)</w:t>
      </w:r>
      <w:r w:rsidR="00135C69">
        <w:t xml:space="preserve"> dias</w:t>
      </w:r>
      <w:r w:rsidR="000B03EF">
        <w:t xml:space="preserve"> úteis</w:t>
      </w:r>
      <w:r w:rsidR="00135C69">
        <w:t xml:space="preserve"> para pagamento somente começará a ser contado após o devido recebimento da prestação dos serviços por parte do Fiscal e a devida manifestação deste comprovando que os serviços foram efetuados dentro do estabelecido neste termo.</w:t>
      </w:r>
    </w:p>
    <w:p w:rsidR="00174D40" w:rsidRDefault="00135C69" w:rsidP="00174D40">
      <w:pPr>
        <w:pStyle w:val="PargrafodaLista"/>
        <w:numPr>
          <w:ilvl w:val="1"/>
          <w:numId w:val="1"/>
        </w:numPr>
        <w:rPr>
          <w:lang w:eastAsia="zh-CN" w:bidi="hi-IN"/>
        </w:rPr>
      </w:pPr>
      <w:r>
        <w:t>O prazo de pagamento poderá ser suspenso se o fornecimento não estiver de acordo com as especificações estipuladas neste Instrumento e seus Anexos, caso em que o prazo será contado a partir da efetiva regularização das pendências por parte da empresa.</w:t>
      </w:r>
    </w:p>
    <w:p w:rsidR="00174D40" w:rsidRDefault="00174D40" w:rsidP="00174D40">
      <w:pPr>
        <w:pStyle w:val="PargrafodaLista"/>
        <w:numPr>
          <w:ilvl w:val="1"/>
          <w:numId w:val="1"/>
        </w:numPr>
        <w:rPr>
          <w:lang w:eastAsia="zh-CN" w:bidi="hi-IN"/>
        </w:rPr>
      </w:pPr>
      <w:r>
        <w:t>O Crea-MT não se responsabilizará por qualquer despesa que venha a ser efetuada pela CONTRATADA que porventura não tenha sido acordada no contrato.</w:t>
      </w:r>
    </w:p>
    <w:p w:rsidR="00135C69" w:rsidRDefault="00135C69" w:rsidP="00135C69">
      <w:pPr>
        <w:pStyle w:val="Ttulo2"/>
      </w:pPr>
      <w:r>
        <w:t xml:space="preserve">CLÁUSULA </w:t>
      </w:r>
      <w:r w:rsidR="006729CC">
        <w:t>NONA</w:t>
      </w:r>
      <w:r>
        <w:t xml:space="preserve"> – REAJUSTES E ALTERAÇÕES</w:t>
      </w:r>
    </w:p>
    <w:p w:rsidR="00135C69" w:rsidRDefault="00135C69" w:rsidP="00135C69">
      <w:pPr>
        <w:pStyle w:val="PargrafodaLista"/>
        <w:numPr>
          <w:ilvl w:val="1"/>
          <w:numId w:val="1"/>
        </w:numPr>
        <w:rPr>
          <w:lang w:eastAsia="zh-CN" w:bidi="hi-IN"/>
        </w:rPr>
      </w:pPr>
      <w:r>
        <w:t>O preço contratado é fixo e irreajustável.</w:t>
      </w:r>
    </w:p>
    <w:p w:rsidR="00135C69" w:rsidRDefault="00135C69" w:rsidP="00135C69">
      <w:pPr>
        <w:pStyle w:val="PargrafodaLista"/>
        <w:numPr>
          <w:ilvl w:val="1"/>
          <w:numId w:val="1"/>
        </w:numPr>
        <w:rPr>
          <w:lang w:eastAsia="zh-CN" w:bidi="hi-IN"/>
        </w:rPr>
      </w:pPr>
      <w:r>
        <w:t>Eventuais alterações contratuais reger-se-ão pela disciplina do art. 65 da Lei nº 8.666, de 1993.</w:t>
      </w:r>
    </w:p>
    <w:p w:rsidR="00135C69" w:rsidRDefault="00135C69" w:rsidP="00135C69">
      <w:pPr>
        <w:pStyle w:val="PargrafodaLista"/>
        <w:numPr>
          <w:ilvl w:val="1"/>
          <w:numId w:val="1"/>
        </w:numPr>
        <w:rPr>
          <w:lang w:eastAsia="zh-CN" w:bidi="hi-IN"/>
        </w:rPr>
      </w:pPr>
      <w:r>
        <w:t>A CONTRATADA é obrigada a aceitar, nas mesmas condições contratuais, os acréscimos ou supressões que se fizerem necessários, até o limite de 25% (vinte e cinco por cento) do valor inicial atualizado do contrato.</w:t>
      </w:r>
    </w:p>
    <w:p w:rsidR="00776F23" w:rsidRDefault="00776F23" w:rsidP="00776F23">
      <w:pPr>
        <w:pStyle w:val="Ttulo2"/>
      </w:pPr>
      <w:r>
        <w:t xml:space="preserve">CLÁUSULA </w:t>
      </w:r>
      <w:r w:rsidR="00A248B7">
        <w:t>DÉCIMA</w:t>
      </w:r>
      <w:r>
        <w:t xml:space="preserve"> – FISCALIZAÇÃO</w:t>
      </w:r>
    </w:p>
    <w:p w:rsidR="00776F23" w:rsidRDefault="00776F23" w:rsidP="00776F23">
      <w:pPr>
        <w:pStyle w:val="PargrafodaLista"/>
        <w:numPr>
          <w:ilvl w:val="1"/>
          <w:numId w:val="1"/>
        </w:numPr>
        <w:rPr>
          <w:lang w:eastAsia="zh-CN" w:bidi="hi-IN"/>
        </w:rPr>
      </w:pPr>
      <w:r>
        <w:t>A execução do objeto será acompanhada e fiscalizada, nos termos do disposto n</w:t>
      </w:r>
      <w:r w:rsidR="00DA4DDA">
        <w:t xml:space="preserve">o art. 67 da Lei nº 8.666/93, </w:t>
      </w:r>
      <w:r w:rsidR="00174D40">
        <w:t xml:space="preserve">pelo(a) Gerente de Controle Operacional, </w:t>
      </w:r>
      <w:r w:rsidR="001E6E93">
        <w:t>o servidor</w:t>
      </w:r>
      <w:r w:rsidR="00174D40">
        <w:t>(a)</w:t>
      </w:r>
      <w:r w:rsidR="001E6E93">
        <w:t xml:space="preserve"> </w:t>
      </w:r>
      <w:proofErr w:type="spellStart"/>
      <w:r w:rsidR="00DA4DDA">
        <w:t>Sr</w:t>
      </w:r>
      <w:proofErr w:type="spellEnd"/>
      <w:r w:rsidR="00174D40">
        <w:t>(a)</w:t>
      </w:r>
      <w:r w:rsidR="00963F4D">
        <w:t>_____________________________</w:t>
      </w:r>
      <w:r w:rsidR="00DA4DDA">
        <w:t>, ou por</w:t>
      </w:r>
      <w:r>
        <w:t xml:space="preserve"> </w:t>
      </w:r>
      <w:r w:rsidR="00DA4DDA">
        <w:t>devidamente designado</w:t>
      </w:r>
      <w:r>
        <w:t>, ou por preposto expressamente indicado, podendo ser substituído, conforme conveniência e oportunidade da Administração, cabendo ao fiscal as seguintes atribuições:</w:t>
      </w:r>
    </w:p>
    <w:p w:rsidR="00776F23" w:rsidRDefault="00776F23" w:rsidP="00776F23">
      <w:pPr>
        <w:pStyle w:val="PargrafodaLista"/>
        <w:numPr>
          <w:ilvl w:val="2"/>
          <w:numId w:val="1"/>
        </w:numPr>
        <w:rPr>
          <w:lang w:eastAsia="zh-CN" w:bidi="hi-IN"/>
        </w:rPr>
      </w:pPr>
      <w:r>
        <w:t>Verificar</w:t>
      </w:r>
      <w:r w:rsidR="00DA4DDA">
        <w:t xml:space="preserve"> a conformidade da execução do objeto </w:t>
      </w:r>
      <w:r>
        <w:t>com as especificações relativas ao mesmo, com a qualidade desejada.</w:t>
      </w:r>
    </w:p>
    <w:p w:rsidR="00776F23" w:rsidRDefault="00776F23" w:rsidP="00776F23">
      <w:pPr>
        <w:pStyle w:val="PargrafodaLista"/>
        <w:numPr>
          <w:ilvl w:val="2"/>
          <w:numId w:val="1"/>
        </w:numPr>
        <w:rPr>
          <w:lang w:eastAsia="zh-CN" w:bidi="hi-IN"/>
        </w:rPr>
      </w:pPr>
      <w:r>
        <w:t>Atestar a nota fiscal/fatura ou documento equivalente.</w:t>
      </w:r>
    </w:p>
    <w:p w:rsidR="000870FC" w:rsidRDefault="000870FC" w:rsidP="00776F23">
      <w:pPr>
        <w:pStyle w:val="PargrafodaLista"/>
        <w:numPr>
          <w:ilvl w:val="2"/>
          <w:numId w:val="1"/>
        </w:numPr>
        <w:rPr>
          <w:lang w:eastAsia="zh-CN" w:bidi="hi-IN"/>
        </w:rPr>
      </w:pPr>
      <w:r>
        <w:t>Elaborar termo de recebimento definitivo.</w:t>
      </w:r>
    </w:p>
    <w:p w:rsidR="00776F23" w:rsidRDefault="00776F23" w:rsidP="00776F23">
      <w:pPr>
        <w:pStyle w:val="PargrafodaLista"/>
        <w:numPr>
          <w:ilvl w:val="2"/>
          <w:numId w:val="1"/>
        </w:numPr>
        <w:rPr>
          <w:lang w:eastAsia="zh-CN" w:bidi="hi-IN"/>
        </w:rPr>
      </w:pPr>
      <w:r>
        <w:t>Determina</w:t>
      </w:r>
      <w:r w:rsidR="000870FC">
        <w:t xml:space="preserve">r à Contratada que corrija, substitua a </w:t>
      </w:r>
      <w:r>
        <w:t>execu</w:t>
      </w:r>
      <w:r w:rsidR="000870FC">
        <w:t>ção dos objetos que apresentarem defeitos, im</w:t>
      </w:r>
      <w:r>
        <w:t>perfeições ou em desacordo com as especificações estabelecidas.</w:t>
      </w:r>
    </w:p>
    <w:p w:rsidR="00776F23" w:rsidRDefault="00776F23" w:rsidP="00776F23">
      <w:pPr>
        <w:pStyle w:val="PargrafodaLista"/>
        <w:numPr>
          <w:ilvl w:val="2"/>
          <w:numId w:val="1"/>
        </w:numPr>
        <w:rPr>
          <w:lang w:eastAsia="zh-CN" w:bidi="hi-IN"/>
        </w:rPr>
      </w:pPr>
      <w:r>
        <w:t xml:space="preserve">Rejeitar, no todo ou em parte, a entrega dos </w:t>
      </w:r>
      <w:r w:rsidR="000870FC">
        <w:t>objetos</w:t>
      </w:r>
      <w:r>
        <w:t>, providenciando junto à Contratada para que sejam sanadas, de imediato, as falhas detectadas.</w:t>
      </w:r>
    </w:p>
    <w:p w:rsidR="00776F23" w:rsidRDefault="00776F23" w:rsidP="00776F23">
      <w:pPr>
        <w:pStyle w:val="PargrafodaLista"/>
        <w:numPr>
          <w:ilvl w:val="2"/>
          <w:numId w:val="1"/>
        </w:numPr>
        <w:rPr>
          <w:lang w:eastAsia="zh-CN" w:bidi="hi-IN"/>
        </w:rPr>
      </w:pPr>
      <w:r>
        <w:t>Sugerir ao Contratante a adoção das medidas cabíveis sempre que as providências relacionadas com a execução do contrato ultrapassarem sua competência.</w:t>
      </w:r>
    </w:p>
    <w:p w:rsidR="00776F23" w:rsidRDefault="00776F23" w:rsidP="00776F23">
      <w:pPr>
        <w:pStyle w:val="PargrafodaLista"/>
        <w:numPr>
          <w:ilvl w:val="1"/>
          <w:numId w:val="1"/>
        </w:numPr>
        <w:rPr>
          <w:lang w:eastAsia="zh-CN" w:bidi="hi-IN"/>
        </w:rPr>
      </w:pPr>
      <w:r>
        <w:t>A fiscalização, exercida no interesse exclusivo do CREA-MT, não exclui e nem reduz a responsabilidade da CONTRATADA, inclusive perante terceiros, por qualquer irregularidade e, na sua ocorrência, não implica em corresponsabilidade da Administração ou dos seus agentes e prepostos, salvo quanto a estes, se decorrente de ação ou omissão funcional apuradas na forma da legislação vigente.</w:t>
      </w:r>
    </w:p>
    <w:p w:rsidR="008427D2" w:rsidRDefault="008427D2" w:rsidP="00E34A29">
      <w:pPr>
        <w:pStyle w:val="Ttulo2"/>
      </w:pPr>
      <w:r>
        <w:t>CLÁUSULA DÉCIMA PRIMEIRA – DA GARANTIA CONTRATUAL</w:t>
      </w:r>
    </w:p>
    <w:p w:rsidR="008427D2" w:rsidRPr="008427D2" w:rsidRDefault="008427D2" w:rsidP="008427D2">
      <w:pPr>
        <w:pStyle w:val="PargrafodaLista"/>
        <w:numPr>
          <w:ilvl w:val="1"/>
          <w:numId w:val="1"/>
        </w:numPr>
        <w:rPr>
          <w:lang w:eastAsia="zh-CN" w:bidi="hi-IN"/>
        </w:rPr>
      </w:pPr>
      <w:r w:rsidRPr="008427D2">
        <w:rPr>
          <w:rFonts w:eastAsia="Times New Roman" w:cs="Times New Roman"/>
        </w:rPr>
        <w:t>Para assegurar o integral cumprimento do todas as obrigações contratuais assumidas, inclusive indenização a terceiros e multas eventualmente aplicadas, a CONTRATADA se obriga a oferecer, como prestação de garantia, o valor correspondente a 5 % (cinco por cento) do valor total contratado, no prazo máximo de 20 (vinte) dias, contados da data de assinatura do contrato.</w:t>
      </w:r>
    </w:p>
    <w:p w:rsidR="008427D2" w:rsidRPr="008427D2" w:rsidRDefault="008427D2" w:rsidP="008427D2">
      <w:pPr>
        <w:pStyle w:val="PargrafodaLista"/>
        <w:numPr>
          <w:ilvl w:val="1"/>
          <w:numId w:val="1"/>
        </w:numPr>
        <w:rPr>
          <w:lang w:eastAsia="zh-CN" w:bidi="hi-IN"/>
        </w:rPr>
      </w:pPr>
      <w:r w:rsidRPr="008427D2">
        <w:rPr>
          <w:rFonts w:eastAsia="Times New Roman" w:cs="Times New Roman"/>
        </w:rPr>
        <w:t>A CONTRATADA ficará obrigada a apresentar nova garantia sempre que necessário, seja por expirar o vencimento, alteração por aumento no valor do contrato ou outra necessidade indispensável.</w:t>
      </w:r>
    </w:p>
    <w:p w:rsidR="008427D2" w:rsidRPr="008427D2" w:rsidRDefault="008427D2" w:rsidP="008427D2">
      <w:pPr>
        <w:pStyle w:val="PargrafodaLista"/>
        <w:numPr>
          <w:ilvl w:val="1"/>
          <w:numId w:val="1"/>
        </w:numPr>
        <w:rPr>
          <w:lang w:eastAsia="zh-CN" w:bidi="hi-IN"/>
        </w:rPr>
      </w:pPr>
      <w:r w:rsidRPr="008427D2">
        <w:rPr>
          <w:rFonts w:eastAsia="Times New Roman" w:cs="Times New Roman"/>
        </w:rPr>
        <w:t>Não serão aceitos instrumentos de garantia que contenham cláusulas conflitantes com dispositivos contratuais ou que até o mesmo restrinjam-lhe a cobertura ou a sua eficácia.</w:t>
      </w:r>
    </w:p>
    <w:p w:rsidR="00E34A29" w:rsidRDefault="00E34A29" w:rsidP="00E34A29">
      <w:pPr>
        <w:pStyle w:val="Ttulo2"/>
      </w:pPr>
      <w:r>
        <w:t xml:space="preserve">CLÁUSULA </w:t>
      </w:r>
      <w:r w:rsidR="001E6E93">
        <w:t xml:space="preserve">DÉCIMA </w:t>
      </w:r>
      <w:r w:rsidR="00E534B8">
        <w:t>SEGUNDA</w:t>
      </w:r>
      <w:r>
        <w:t xml:space="preserve"> –DA</w:t>
      </w:r>
      <w:r w:rsidR="00FA346F">
        <w:t>S</w:t>
      </w:r>
      <w:r>
        <w:t xml:space="preserve"> </w:t>
      </w:r>
      <w:r w:rsidR="00FA346F">
        <w:t>OBRIGAÇÕES DAS PARTES</w:t>
      </w:r>
    </w:p>
    <w:p w:rsidR="00E34A29" w:rsidRPr="001E4562" w:rsidRDefault="001179B6" w:rsidP="00E34A29">
      <w:pPr>
        <w:pStyle w:val="PargrafodaLista"/>
        <w:numPr>
          <w:ilvl w:val="1"/>
          <w:numId w:val="1"/>
        </w:numPr>
        <w:rPr>
          <w:lang w:eastAsia="zh-CN" w:bidi="hi-IN"/>
        </w:rPr>
      </w:pPr>
      <w:r w:rsidRPr="001E4562">
        <w:rPr>
          <w:rFonts w:eastAsia="Times New Roman" w:cs="Times New Roman"/>
        </w:rPr>
        <w:t>São obrigações da CONTRATADA, além de outras estabelecidas ou decorrentes deste contrato:</w:t>
      </w:r>
    </w:p>
    <w:p w:rsidR="001179B6" w:rsidRPr="001E4562" w:rsidRDefault="001179B6" w:rsidP="0019748D">
      <w:pPr>
        <w:pStyle w:val="PargrafodaLista"/>
        <w:numPr>
          <w:ilvl w:val="0"/>
          <w:numId w:val="19"/>
        </w:numPr>
        <w:rPr>
          <w:lang w:eastAsia="zh-CN" w:bidi="hi-IN"/>
        </w:rPr>
      </w:pPr>
      <w:r w:rsidRPr="001E4562">
        <w:rPr>
          <w:rFonts w:eastAsia="Times New Roman" w:cs="Times New Roman"/>
        </w:rPr>
        <w:t>Fornecer os equipamentos com todos os itens acessórios necessários à sua perfeita utilização, incluindo cabos, conectores, interfaces, drivers, programas e softwares com as suas respectivas licenças de uso. Não sendo permitida a utilização de adaptadores ou quaisquer outros dispositivos que não sejam originais do conjunto, os quais deverão estar acompanhados da documentação técnica, completa, atualizada e original, contendo os manuais e guias de instalação e outros pertinentes, não sendo aceitas cópias de qualquer tipo. A Contratada poderá colocar à disposição os documentos em meio eletrônico.</w:t>
      </w:r>
    </w:p>
    <w:p w:rsidR="001179B6" w:rsidRPr="001E4562" w:rsidRDefault="001179B6" w:rsidP="0019748D">
      <w:pPr>
        <w:pStyle w:val="PargrafodaLista"/>
        <w:numPr>
          <w:ilvl w:val="0"/>
          <w:numId w:val="19"/>
        </w:numPr>
        <w:rPr>
          <w:lang w:eastAsia="zh-CN" w:bidi="hi-IN"/>
        </w:rPr>
      </w:pPr>
      <w:r w:rsidRPr="001E4562">
        <w:rPr>
          <w:rFonts w:eastAsia="Times New Roman" w:cs="Times New Roman"/>
        </w:rPr>
        <w:t xml:space="preserve">Entregar os equipamentos no prazo máximo definido no </w:t>
      </w:r>
      <w:r w:rsidRPr="001E4562">
        <w:rPr>
          <w:rFonts w:eastAsia="Times New Roman" w:cs="Times New Roman"/>
          <w:b/>
        </w:rPr>
        <w:t>Termo de Referência</w:t>
      </w:r>
      <w:r w:rsidRPr="001E4562">
        <w:rPr>
          <w:rFonts w:eastAsia="Times New Roman" w:cs="Times New Roman"/>
        </w:rPr>
        <w:t xml:space="preserve">, contados da data da Ordem de Fornecimento ou do recebimento da Nota de Empenho. </w:t>
      </w:r>
    </w:p>
    <w:p w:rsidR="001179B6" w:rsidRPr="001E4562" w:rsidRDefault="001179B6" w:rsidP="0019748D">
      <w:pPr>
        <w:pStyle w:val="PargrafodaLista"/>
        <w:numPr>
          <w:ilvl w:val="0"/>
          <w:numId w:val="19"/>
        </w:numPr>
        <w:rPr>
          <w:lang w:eastAsia="zh-CN" w:bidi="hi-IN"/>
        </w:rPr>
      </w:pPr>
      <w:r w:rsidRPr="001E4562">
        <w:rPr>
          <w:rFonts w:eastAsia="Times New Roman" w:cs="Times New Roman"/>
        </w:rPr>
        <w:t>Entregar os equipamentos, novos e de primeiro uso, devidamente protegidos e embalados, originais e lacrados, os quais devem evitar danos de transporte e manuseio.</w:t>
      </w:r>
    </w:p>
    <w:p w:rsidR="001179B6" w:rsidRPr="001E4562" w:rsidRDefault="001179B6" w:rsidP="0019748D">
      <w:pPr>
        <w:pStyle w:val="PargrafodaLista"/>
        <w:numPr>
          <w:ilvl w:val="0"/>
          <w:numId w:val="19"/>
        </w:numPr>
        <w:rPr>
          <w:lang w:eastAsia="zh-CN" w:bidi="hi-IN"/>
        </w:rPr>
      </w:pPr>
      <w:r w:rsidRPr="001E4562">
        <w:rPr>
          <w:rFonts w:eastAsia="Times New Roman" w:cs="Times New Roman"/>
        </w:rPr>
        <w:t>Acatar as normas e diretrizes estabelecidas pelo CONTRATANTE para o fornecimento dos produtos e execução dos serviços objeto deste Termo de Referência.</w:t>
      </w:r>
    </w:p>
    <w:p w:rsidR="001179B6" w:rsidRPr="001E4562" w:rsidRDefault="001179B6" w:rsidP="0019748D">
      <w:pPr>
        <w:pStyle w:val="PargrafodaLista"/>
        <w:numPr>
          <w:ilvl w:val="0"/>
          <w:numId w:val="19"/>
        </w:numPr>
        <w:rPr>
          <w:lang w:eastAsia="zh-CN" w:bidi="hi-IN"/>
        </w:rPr>
      </w:pPr>
      <w:r w:rsidRPr="001E4562">
        <w:rPr>
          <w:rFonts w:eastAsia="Times New Roman" w:cs="Times New Roman"/>
        </w:rPr>
        <w:t>Submeter à prévia aprovação da CONTRATANTE toda e qualquer alteração pretendida na prestação do fornecimento dos serviços.</w:t>
      </w:r>
    </w:p>
    <w:p w:rsidR="001179B6" w:rsidRPr="001E4562" w:rsidRDefault="001179B6" w:rsidP="0019748D">
      <w:pPr>
        <w:pStyle w:val="PargrafodaLista"/>
        <w:numPr>
          <w:ilvl w:val="0"/>
          <w:numId w:val="19"/>
        </w:numPr>
        <w:rPr>
          <w:lang w:eastAsia="zh-CN" w:bidi="hi-IN"/>
        </w:rPr>
      </w:pPr>
      <w:r w:rsidRPr="001E4562">
        <w:rPr>
          <w:rFonts w:eastAsia="Times New Roman" w:cs="Times New Roman"/>
        </w:rPr>
        <w:t>Manter, durante a execução do contrato a ser firmado, as condições de habilitação e qualificação exigidas na licitação.</w:t>
      </w:r>
    </w:p>
    <w:p w:rsidR="001179B6" w:rsidRPr="001E4562" w:rsidRDefault="001179B6" w:rsidP="0019748D">
      <w:pPr>
        <w:pStyle w:val="PargrafodaLista"/>
        <w:numPr>
          <w:ilvl w:val="0"/>
          <w:numId w:val="19"/>
        </w:numPr>
        <w:rPr>
          <w:lang w:eastAsia="zh-CN" w:bidi="hi-IN"/>
        </w:rPr>
      </w:pPr>
      <w:r w:rsidRPr="001E4562">
        <w:rPr>
          <w:rFonts w:eastAsia="Times New Roman" w:cs="Times New Roman"/>
        </w:rPr>
        <w:t>Não transferir a outrem no todo ou em parte o objeto da contratação sem a prévia e expressa anuência do Contratante.</w:t>
      </w:r>
    </w:p>
    <w:p w:rsidR="001179B6" w:rsidRPr="001E4562" w:rsidRDefault="001179B6" w:rsidP="0019748D">
      <w:pPr>
        <w:pStyle w:val="PargrafodaLista"/>
        <w:numPr>
          <w:ilvl w:val="0"/>
          <w:numId w:val="19"/>
        </w:numPr>
        <w:rPr>
          <w:lang w:eastAsia="zh-CN" w:bidi="hi-IN"/>
        </w:rPr>
      </w:pPr>
      <w:r w:rsidRPr="001E4562">
        <w:rPr>
          <w:rFonts w:eastAsia="Times New Roman" w:cs="Times New Roman"/>
        </w:rPr>
        <w:t>Assumir a responsabilidade por todos os encargos fiscais e comerciais resultantes da contratação.</w:t>
      </w:r>
    </w:p>
    <w:p w:rsidR="001179B6" w:rsidRPr="001E4562" w:rsidRDefault="001E4562" w:rsidP="0019748D">
      <w:pPr>
        <w:pStyle w:val="PargrafodaLista"/>
        <w:numPr>
          <w:ilvl w:val="0"/>
          <w:numId w:val="19"/>
        </w:numPr>
        <w:rPr>
          <w:lang w:eastAsia="zh-CN" w:bidi="hi-IN"/>
        </w:rPr>
      </w:pPr>
      <w:r w:rsidRPr="001E4562">
        <w:rPr>
          <w:rFonts w:eastAsia="Times New Roman" w:cs="Times New Roman"/>
        </w:rPr>
        <w:t>Responsabilizar-se pelos custos relativos aos serviços de garantia e de suporte técnico dos equipamentos, que devem estar incluídos no preço dos próprios itens.</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Executar o serviço de garantia e suporte técnico on-site para os equipamentos durante o prazo de 36 (trinta e seis) meses, contados a partir da data de aceitação pelo Contratante, ou seja, emissão do Termo de Recebimento Definitivo dos equipamentos.</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Responsabilizar-se integralmente pela sua equipe técnica, primando pela qualidade, desempenho, eficiência e produtividade, visando à execução dos trabalhos durante todo o Contrato, dentro dos prazos estipulados, sob pena de ser considerada infração passível de aplicação das penalidades previstas, caso os prazos e condições não sejam cumpridas.</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Proceder ao atendimento dos chamados técnicos de garantia e suporte, solicitados pelo Contratante por meio de ligação telefônica, via Internet ou e-mail, nos dias úteis, no período das 8h às 18h.</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Prestar as informações e os esclarecimentos que venham a ser solicitados pelos técnicos do CREA-MT, em relação à instalação, configuração e problemas detectados, atendendo de imediato as solicitações.</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Manter em caráter confidencial, mesmo após o término do prazo de vigência ou rescisão do contrato, incluindo o período da garantia dos produtos, as informações relativas à política de segurança adotada pelo Contratante e as configurações de hardware e de softwares decorrentes.</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Acatar, nas mesmas condições ofertadas, nos termos do art. 65, § 1º, da Lei nº 8.666/93, as solicitações da CONTRATANTE para acréscimos ou supressões que se fizerem necessárias à execução do objeto licitado.</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Assumir a responsabilidade por danos causados diretamente à Administração ou a terceiros, decorrentes de sua culpa ou dolo na execução do objeto licitado.</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Sujeitar-se à mais ampla e irrestrita fiscalização, por parte da Equipe de Fiscalização e/ou Recebimento indicada pelo CONTRATANTE para acompanhamento da execução do contrato, prestando todos os esclarecimentos que lhe forem solicitados e atendendo às reclamações formuladas.</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Comunicar a Equipe de Fiscalização e/ou Recebimento, por escrito, qualquer anormalidade que ponha em risco o fornecimento.</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Corrigir as falhas detectadas pela Equipe de Fiscalização e/ou Recebimento indicada pelo CONTRATANTE.</w:t>
      </w:r>
    </w:p>
    <w:p w:rsidR="001E4562" w:rsidRPr="001E4562" w:rsidRDefault="001E4562" w:rsidP="0019748D">
      <w:pPr>
        <w:pStyle w:val="PargrafodaLista"/>
        <w:numPr>
          <w:ilvl w:val="0"/>
          <w:numId w:val="19"/>
        </w:numPr>
        <w:rPr>
          <w:lang w:eastAsia="zh-CN" w:bidi="hi-IN"/>
        </w:rPr>
      </w:pPr>
      <w:r w:rsidRPr="001E4562">
        <w:rPr>
          <w:rFonts w:eastAsia="Times New Roman" w:cs="Times New Roman"/>
        </w:rPr>
        <w:t>Executar as atividades previstas no contrato em estrito cump</w:t>
      </w:r>
      <w:r w:rsidR="00437B7C">
        <w:rPr>
          <w:rFonts w:eastAsia="Times New Roman" w:cs="Times New Roman"/>
        </w:rPr>
        <w:t xml:space="preserve">rimento aos prazos previstos no </w:t>
      </w:r>
      <w:r w:rsidRPr="001E4562">
        <w:rPr>
          <w:rFonts w:eastAsia="Times New Roman" w:cs="Times New Roman"/>
        </w:rPr>
        <w:t>Termo de Referência, após a emissão de Ordem de Fornecimento pelo CONTRATANTE.</w:t>
      </w:r>
    </w:p>
    <w:p w:rsidR="001179B6" w:rsidRPr="001E4562" w:rsidRDefault="001E4562" w:rsidP="00E34A29">
      <w:pPr>
        <w:pStyle w:val="PargrafodaLista"/>
        <w:numPr>
          <w:ilvl w:val="1"/>
          <w:numId w:val="1"/>
        </w:numPr>
        <w:rPr>
          <w:lang w:eastAsia="zh-CN" w:bidi="hi-IN"/>
        </w:rPr>
      </w:pPr>
      <w:r w:rsidRPr="001E4562">
        <w:rPr>
          <w:rFonts w:eastAsia="Times New Roman" w:cs="Times New Roman"/>
        </w:rPr>
        <w:t>Constituem obrigações do CONTRATANTE, além de outras estabelecidas ou decorrentes deste contrato:</w:t>
      </w:r>
    </w:p>
    <w:p w:rsidR="001E4562" w:rsidRPr="001E4562" w:rsidRDefault="001E4562" w:rsidP="0019748D">
      <w:pPr>
        <w:pStyle w:val="PargrafodaLista"/>
        <w:numPr>
          <w:ilvl w:val="0"/>
          <w:numId w:val="20"/>
        </w:numPr>
        <w:rPr>
          <w:lang w:eastAsia="zh-CN" w:bidi="hi-IN"/>
        </w:rPr>
      </w:pPr>
      <w:r w:rsidRPr="001E4562">
        <w:rPr>
          <w:rFonts w:eastAsia="Times New Roman" w:cs="Times New Roman"/>
        </w:rPr>
        <w:t>Permitir à CONTRATADA o acesso de pessoal autorizado aos locais para execução do objeto, fornecendo-lhes as condições e as informações necessárias.</w:t>
      </w:r>
    </w:p>
    <w:p w:rsidR="001E4562" w:rsidRPr="001E4562" w:rsidRDefault="001E4562" w:rsidP="0019748D">
      <w:pPr>
        <w:pStyle w:val="PargrafodaLista"/>
        <w:numPr>
          <w:ilvl w:val="0"/>
          <w:numId w:val="20"/>
        </w:numPr>
        <w:rPr>
          <w:lang w:eastAsia="zh-CN" w:bidi="hi-IN"/>
        </w:rPr>
      </w:pPr>
      <w:r w:rsidRPr="001E4562">
        <w:rPr>
          <w:rFonts w:eastAsia="Times New Roman" w:cs="Times New Roman"/>
        </w:rPr>
        <w:t>Acompanhar e fiscalizar a execução do objeto, com vistas ao seu adequado desempenho, anotando as falhas detectadas e comunicando à CONTRATADA sobre a ocorrência de quaisquer fatos que exijam a adoção de medidas corretivas.</w:t>
      </w:r>
    </w:p>
    <w:p w:rsidR="001E4562" w:rsidRPr="001E4562" w:rsidRDefault="001E4562" w:rsidP="0019748D">
      <w:pPr>
        <w:pStyle w:val="PargrafodaLista"/>
        <w:numPr>
          <w:ilvl w:val="0"/>
          <w:numId w:val="20"/>
        </w:numPr>
        <w:rPr>
          <w:lang w:eastAsia="zh-CN" w:bidi="hi-IN"/>
        </w:rPr>
      </w:pPr>
      <w:r w:rsidRPr="001E4562">
        <w:rPr>
          <w:rFonts w:eastAsia="Times New Roman" w:cs="Times New Roman"/>
        </w:rPr>
        <w:t>Exigir da CONTRATADA, sempre que necessário, a apresentação de documentação comprobatória da manutenção das condições que ensejaram sua contratação.</w:t>
      </w:r>
    </w:p>
    <w:p w:rsidR="001E4562" w:rsidRPr="001E4562" w:rsidRDefault="001E4562" w:rsidP="0019748D">
      <w:pPr>
        <w:pStyle w:val="PargrafodaLista"/>
        <w:numPr>
          <w:ilvl w:val="0"/>
          <w:numId w:val="20"/>
        </w:numPr>
        <w:rPr>
          <w:lang w:eastAsia="zh-CN" w:bidi="hi-IN"/>
        </w:rPr>
      </w:pPr>
      <w:r w:rsidRPr="001E4562">
        <w:rPr>
          <w:rFonts w:eastAsia="Times New Roman" w:cs="Times New Roman"/>
        </w:rPr>
        <w:t>Designar servidor ou equipe para atuar na gestão e fiscalização do contrato.</w:t>
      </w:r>
    </w:p>
    <w:p w:rsidR="001E4562" w:rsidRPr="001E4562" w:rsidRDefault="001E4562" w:rsidP="0019748D">
      <w:pPr>
        <w:pStyle w:val="PargrafodaLista"/>
        <w:numPr>
          <w:ilvl w:val="0"/>
          <w:numId w:val="20"/>
        </w:numPr>
        <w:rPr>
          <w:lang w:eastAsia="zh-CN" w:bidi="hi-IN"/>
        </w:rPr>
      </w:pPr>
      <w:r w:rsidRPr="001E4562">
        <w:rPr>
          <w:rFonts w:eastAsia="Times New Roman" w:cs="Times New Roman"/>
        </w:rPr>
        <w:t>Atestar as notas fiscais e efetuar os pagamentos devidos, observadas as condições de preços e prazos estabelecidos.</w:t>
      </w:r>
    </w:p>
    <w:p w:rsidR="001E4562" w:rsidRPr="001E4562" w:rsidRDefault="001E4562" w:rsidP="0019748D">
      <w:pPr>
        <w:pStyle w:val="PargrafodaLista"/>
        <w:numPr>
          <w:ilvl w:val="0"/>
          <w:numId w:val="20"/>
        </w:numPr>
        <w:spacing w:after="240"/>
        <w:rPr>
          <w:lang w:eastAsia="zh-CN" w:bidi="hi-IN"/>
        </w:rPr>
      </w:pPr>
      <w:r w:rsidRPr="001E4562">
        <w:rPr>
          <w:rFonts w:eastAsia="Times New Roman" w:cs="Times New Roman"/>
        </w:rPr>
        <w:t>Comunicar formalmente à CONTRATADA, qualquer anormalidade ocorrida na execução dos serviços.</w:t>
      </w:r>
    </w:p>
    <w:p w:rsidR="00E34A29" w:rsidRDefault="00E34A29" w:rsidP="00E34A29">
      <w:pPr>
        <w:pStyle w:val="Ttulo2"/>
      </w:pPr>
      <w:r>
        <w:t>CLÁUSULA DÉCIMA</w:t>
      </w:r>
      <w:r w:rsidR="001E6E93">
        <w:t xml:space="preserve"> </w:t>
      </w:r>
      <w:r w:rsidR="00E534B8">
        <w:t>TERCEIRA</w:t>
      </w:r>
      <w:r>
        <w:t xml:space="preserve"> – SANÇÕES ADMINISTRATIVAS</w:t>
      </w:r>
    </w:p>
    <w:p w:rsidR="00E34A29" w:rsidRDefault="00E34A29" w:rsidP="00E34A29">
      <w:pPr>
        <w:pStyle w:val="PargrafodaLista"/>
        <w:numPr>
          <w:ilvl w:val="1"/>
          <w:numId w:val="1"/>
        </w:numPr>
        <w:rPr>
          <w:lang w:eastAsia="zh-CN" w:bidi="hi-IN"/>
        </w:rPr>
      </w:pPr>
      <w:r>
        <w:t>As sanções referentes à execução do contrato são aquelas previstas no Edital.</w:t>
      </w:r>
    </w:p>
    <w:p w:rsidR="00E34A29" w:rsidRDefault="00E34A29" w:rsidP="00E34A29">
      <w:pPr>
        <w:pStyle w:val="Ttulo2"/>
      </w:pPr>
      <w:r>
        <w:t xml:space="preserve">CLÁUSULA DÉCIMA </w:t>
      </w:r>
      <w:r w:rsidR="00E534B8">
        <w:t>QUARTA</w:t>
      </w:r>
      <w:r>
        <w:t xml:space="preserve"> – RESCISÃO</w:t>
      </w:r>
    </w:p>
    <w:p w:rsidR="00E34A29" w:rsidRDefault="00E34A29" w:rsidP="00E34A29">
      <w:pPr>
        <w:pStyle w:val="PargrafodaLista"/>
        <w:numPr>
          <w:ilvl w:val="1"/>
          <w:numId w:val="1"/>
        </w:numPr>
        <w:rPr>
          <w:lang w:eastAsia="zh-CN" w:bidi="hi-IN"/>
        </w:rPr>
      </w:pPr>
      <w:r>
        <w:t>O presente Termo de Contrato poderá ser rescindido nas hipóteses previstas no art. 78 da Lei nº 8.666, de 1993, com as consequências indicadas no art. 80 da mesma Lei, sem prejuízo das sanções aplicáveis.</w:t>
      </w:r>
    </w:p>
    <w:p w:rsidR="00E34A29" w:rsidRDefault="00E34A29" w:rsidP="00E34A29">
      <w:pPr>
        <w:pStyle w:val="PargrafodaLista"/>
        <w:numPr>
          <w:ilvl w:val="1"/>
          <w:numId w:val="1"/>
        </w:numPr>
        <w:rPr>
          <w:lang w:eastAsia="zh-CN" w:bidi="hi-IN"/>
        </w:rPr>
      </w:pPr>
      <w: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34A29" w:rsidRDefault="00E34A29" w:rsidP="00E34A29">
      <w:pPr>
        <w:pStyle w:val="PargrafodaLista"/>
        <w:numPr>
          <w:ilvl w:val="1"/>
          <w:numId w:val="1"/>
        </w:numPr>
        <w:rPr>
          <w:lang w:eastAsia="zh-CN" w:bidi="hi-IN"/>
        </w:rPr>
      </w:pPr>
      <w:r>
        <w:t>Os casos de rescisão contratual serão formalmente motivados, assegurando-se à CONTRATADA o direito à prévia e ampla defesa.</w:t>
      </w:r>
    </w:p>
    <w:p w:rsidR="00E34A29" w:rsidRDefault="00E34A29" w:rsidP="00E34A29">
      <w:pPr>
        <w:pStyle w:val="PargrafodaLista"/>
        <w:numPr>
          <w:ilvl w:val="1"/>
          <w:numId w:val="1"/>
        </w:numPr>
        <w:rPr>
          <w:lang w:eastAsia="zh-CN" w:bidi="hi-IN"/>
        </w:rPr>
      </w:pPr>
      <w:r>
        <w:t>A CONTRATADA reconhece os direitos da CONTRATANTE em caso de rescisão administrativa prevista no art. 77 da Lei nº 8.666, de 1993.</w:t>
      </w:r>
    </w:p>
    <w:p w:rsidR="00E34A29" w:rsidRDefault="00E34A29" w:rsidP="00E34A29">
      <w:pPr>
        <w:pStyle w:val="PargrafodaLista"/>
        <w:numPr>
          <w:ilvl w:val="1"/>
          <w:numId w:val="1"/>
        </w:numPr>
        <w:rPr>
          <w:lang w:eastAsia="zh-CN" w:bidi="hi-IN"/>
        </w:rPr>
      </w:pPr>
      <w:r>
        <w:t>O termo de rescisão será precedido de Relatório indicativo dos seguintes aspectos, conforme o caso:</w:t>
      </w:r>
    </w:p>
    <w:p w:rsidR="00E34A29" w:rsidRDefault="00E34A29" w:rsidP="00E34A29">
      <w:pPr>
        <w:pStyle w:val="PargrafodaLista"/>
        <w:numPr>
          <w:ilvl w:val="2"/>
          <w:numId w:val="1"/>
        </w:numPr>
        <w:rPr>
          <w:lang w:eastAsia="zh-CN" w:bidi="hi-IN"/>
        </w:rPr>
      </w:pPr>
      <w:r>
        <w:t>Balanço dos eventos contratuais já cumpridos ou parcialmente cumpridos;</w:t>
      </w:r>
    </w:p>
    <w:p w:rsidR="00E34A29" w:rsidRDefault="00E34A29" w:rsidP="00E34A29">
      <w:pPr>
        <w:pStyle w:val="PargrafodaLista"/>
        <w:numPr>
          <w:ilvl w:val="2"/>
          <w:numId w:val="1"/>
        </w:numPr>
        <w:rPr>
          <w:lang w:eastAsia="zh-CN" w:bidi="hi-IN"/>
        </w:rPr>
      </w:pPr>
      <w:r>
        <w:t>Relação dos pagamentos já efetuados e ainda devidos;</w:t>
      </w:r>
    </w:p>
    <w:p w:rsidR="00E34A29" w:rsidRDefault="00E34A29" w:rsidP="00E34A29">
      <w:pPr>
        <w:pStyle w:val="PargrafodaLista"/>
        <w:numPr>
          <w:ilvl w:val="2"/>
          <w:numId w:val="1"/>
        </w:numPr>
        <w:rPr>
          <w:lang w:eastAsia="zh-CN" w:bidi="hi-IN"/>
        </w:rPr>
      </w:pPr>
      <w:r>
        <w:t>Indenizações e multas.</w:t>
      </w:r>
    </w:p>
    <w:p w:rsidR="00E34A29" w:rsidRDefault="00E34A29" w:rsidP="00E34A29">
      <w:pPr>
        <w:pStyle w:val="Ttulo2"/>
      </w:pPr>
      <w:r>
        <w:t xml:space="preserve">CLÁUSULA DÉCIMA </w:t>
      </w:r>
      <w:r w:rsidR="00E534B8">
        <w:t>QUINTA</w:t>
      </w:r>
      <w:r>
        <w:t xml:space="preserve"> – VEDAÇÕES</w:t>
      </w:r>
    </w:p>
    <w:p w:rsidR="00E34A29" w:rsidRDefault="00E34A29" w:rsidP="00E34A29">
      <w:pPr>
        <w:pStyle w:val="PargrafodaLista"/>
        <w:numPr>
          <w:ilvl w:val="1"/>
          <w:numId w:val="1"/>
        </w:numPr>
        <w:rPr>
          <w:lang w:eastAsia="zh-CN" w:bidi="hi-IN"/>
        </w:rPr>
      </w:pPr>
      <w:r>
        <w:t>É vedado à CONTRATADA:</w:t>
      </w:r>
    </w:p>
    <w:p w:rsidR="00E34A29" w:rsidRDefault="00E34A29" w:rsidP="00E34A29">
      <w:pPr>
        <w:pStyle w:val="PargrafodaLista"/>
        <w:numPr>
          <w:ilvl w:val="2"/>
          <w:numId w:val="1"/>
        </w:numPr>
        <w:rPr>
          <w:lang w:eastAsia="zh-CN" w:bidi="hi-IN"/>
        </w:rPr>
      </w:pPr>
      <w:r>
        <w:t>Caucionar ou utilizar este Termo de Contrato para qualquer operação financeira;</w:t>
      </w:r>
    </w:p>
    <w:p w:rsidR="00E34A29" w:rsidRDefault="00E34A29" w:rsidP="00E34A29">
      <w:pPr>
        <w:pStyle w:val="PargrafodaLista"/>
        <w:numPr>
          <w:ilvl w:val="2"/>
          <w:numId w:val="1"/>
        </w:numPr>
        <w:rPr>
          <w:lang w:eastAsia="zh-CN" w:bidi="hi-IN"/>
        </w:rPr>
      </w:pPr>
      <w:r>
        <w:t>Interromper a execução contratual sob alegação de inadimplemento por parte da CONTRATANTE, salvo nos casos previstos em lei.</w:t>
      </w:r>
    </w:p>
    <w:p w:rsidR="00E34A29" w:rsidRDefault="00E34A29" w:rsidP="00E34A29">
      <w:pPr>
        <w:pStyle w:val="Ttulo2"/>
      </w:pPr>
      <w:r w:rsidRPr="0023394D">
        <w:t xml:space="preserve">CLÁUSULA DÉCIMA </w:t>
      </w:r>
      <w:r w:rsidR="00E534B8">
        <w:t>SEXTA</w:t>
      </w:r>
      <w:r w:rsidRPr="0023394D">
        <w:t xml:space="preserve"> – DOS CASOS OMISSOS</w:t>
      </w:r>
    </w:p>
    <w:p w:rsidR="00E34A29" w:rsidRDefault="00E34A29" w:rsidP="00E34A29">
      <w:pPr>
        <w:pStyle w:val="PargrafodaLista"/>
        <w:numPr>
          <w:ilvl w:val="1"/>
          <w:numId w:val="1"/>
        </w:numPr>
        <w:rPr>
          <w:lang w:eastAsia="zh-CN" w:bidi="hi-IN"/>
        </w:rPr>
      </w:pPr>
      <w: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437B7C" w:rsidRDefault="00437B7C" w:rsidP="00437B7C">
      <w:pPr>
        <w:pStyle w:val="Ttulo2"/>
        <w:numPr>
          <w:ilvl w:val="0"/>
          <w:numId w:val="0"/>
        </w:numPr>
        <w:ind w:left="284" w:hanging="284"/>
      </w:pPr>
    </w:p>
    <w:p w:rsidR="00437B7C" w:rsidRDefault="00437B7C" w:rsidP="00437B7C">
      <w:pPr>
        <w:rPr>
          <w:lang w:eastAsia="zh-CN" w:bidi="hi-IN"/>
        </w:rPr>
      </w:pPr>
    </w:p>
    <w:p w:rsidR="00437B7C" w:rsidRDefault="00437B7C" w:rsidP="00437B7C">
      <w:pPr>
        <w:rPr>
          <w:lang w:eastAsia="zh-CN" w:bidi="hi-IN"/>
        </w:rPr>
      </w:pPr>
    </w:p>
    <w:p w:rsidR="00437B7C" w:rsidRDefault="00437B7C" w:rsidP="00437B7C">
      <w:pPr>
        <w:rPr>
          <w:lang w:eastAsia="zh-CN" w:bidi="hi-IN"/>
        </w:rPr>
      </w:pPr>
    </w:p>
    <w:p w:rsidR="00437B7C" w:rsidRDefault="00437B7C" w:rsidP="00437B7C">
      <w:pPr>
        <w:rPr>
          <w:lang w:eastAsia="zh-CN" w:bidi="hi-IN"/>
        </w:rPr>
      </w:pPr>
    </w:p>
    <w:p w:rsidR="00437B7C" w:rsidRDefault="00437B7C" w:rsidP="00437B7C">
      <w:pPr>
        <w:rPr>
          <w:lang w:eastAsia="zh-CN" w:bidi="hi-IN"/>
        </w:rPr>
      </w:pPr>
    </w:p>
    <w:p w:rsidR="00437B7C" w:rsidRDefault="00437B7C" w:rsidP="00437B7C">
      <w:pPr>
        <w:rPr>
          <w:lang w:eastAsia="zh-CN" w:bidi="hi-IN"/>
        </w:rPr>
      </w:pPr>
    </w:p>
    <w:p w:rsidR="00437B7C" w:rsidRDefault="00437B7C" w:rsidP="00437B7C">
      <w:pPr>
        <w:rPr>
          <w:lang w:eastAsia="zh-CN" w:bidi="hi-IN"/>
        </w:rPr>
      </w:pPr>
    </w:p>
    <w:p w:rsidR="00437B7C" w:rsidRDefault="00437B7C" w:rsidP="00437B7C">
      <w:pPr>
        <w:rPr>
          <w:lang w:eastAsia="zh-CN" w:bidi="hi-IN"/>
        </w:rPr>
      </w:pPr>
    </w:p>
    <w:p w:rsidR="00437B7C" w:rsidRDefault="00437B7C" w:rsidP="00437B7C">
      <w:pPr>
        <w:rPr>
          <w:lang w:eastAsia="zh-CN" w:bidi="hi-IN"/>
        </w:rPr>
      </w:pPr>
    </w:p>
    <w:p w:rsidR="00437B7C" w:rsidRPr="00437B7C" w:rsidRDefault="00437B7C" w:rsidP="00437B7C">
      <w:pPr>
        <w:rPr>
          <w:lang w:eastAsia="zh-CN" w:bidi="hi-IN"/>
        </w:rPr>
      </w:pPr>
    </w:p>
    <w:p w:rsidR="00437B7C" w:rsidRPr="00437B7C" w:rsidRDefault="00E34A29" w:rsidP="00437B7C">
      <w:pPr>
        <w:pStyle w:val="Ttulo2"/>
      </w:pPr>
      <w:r>
        <w:t xml:space="preserve">CLÁUSULA DÉCIMA </w:t>
      </w:r>
      <w:r w:rsidR="00E534B8">
        <w:t>SÉTIMA</w:t>
      </w:r>
      <w:r>
        <w:t xml:space="preserve"> – PUBLICAÇÃO</w:t>
      </w:r>
    </w:p>
    <w:p w:rsidR="00437B7C" w:rsidRDefault="00E34A29" w:rsidP="00437B7C">
      <w:pPr>
        <w:pStyle w:val="PargrafodaLista"/>
        <w:numPr>
          <w:ilvl w:val="1"/>
          <w:numId w:val="1"/>
        </w:numPr>
        <w:rPr>
          <w:lang w:eastAsia="zh-CN" w:bidi="hi-IN"/>
        </w:rPr>
      </w:pPr>
      <w:r>
        <w:t>Incumbirá à CONTRATANTE providenciar a publicação deste instrumento, por extrato, no Diário Oficial da União, no prazo previsto na Lei nº 8.666, de 1993.</w:t>
      </w:r>
    </w:p>
    <w:p w:rsidR="00E34A29" w:rsidRDefault="00E34A29" w:rsidP="00E34A29">
      <w:pPr>
        <w:pStyle w:val="Ttulo2"/>
      </w:pPr>
      <w:r>
        <w:t xml:space="preserve">CLÁUSULA DÉCIMA </w:t>
      </w:r>
      <w:r w:rsidR="00E534B8">
        <w:t>OITAVA</w:t>
      </w:r>
      <w:r>
        <w:t xml:space="preserve"> – FORO</w:t>
      </w:r>
    </w:p>
    <w:p w:rsidR="00437B7C" w:rsidRPr="00437B7C" w:rsidRDefault="00E34A29" w:rsidP="00437B7C">
      <w:pPr>
        <w:pStyle w:val="PargrafodaLista"/>
        <w:numPr>
          <w:ilvl w:val="1"/>
          <w:numId w:val="1"/>
        </w:numPr>
        <w:rPr>
          <w:lang w:eastAsia="zh-CN" w:bidi="hi-IN"/>
        </w:rPr>
      </w:pPr>
      <w:r w:rsidRPr="007370C2">
        <w:rPr>
          <w:rFonts w:eastAsia="Times New Roman" w:cs="Times New Roman"/>
          <w:color w:val="000000"/>
          <w:kern w:val="3"/>
          <w:lang w:eastAsia="zh-CN"/>
        </w:rPr>
        <w:t xml:space="preserve">Fica eleito o foro da Justiça Federal, Seção Judiciária de Mato Grosso, com a exclusão de qualquer outro, por mais privilegiado que seja para dirimir qualquer litígio ou questão judicial resultante do presente </w:t>
      </w:r>
      <w:r w:rsidR="001E6E93">
        <w:rPr>
          <w:rFonts w:eastAsia="Times New Roman" w:cs="Times New Roman"/>
          <w:color w:val="000000"/>
          <w:kern w:val="3"/>
          <w:lang w:eastAsia="zh-CN"/>
        </w:rPr>
        <w:t>termo</w:t>
      </w:r>
      <w:r w:rsidRPr="007370C2">
        <w:rPr>
          <w:rFonts w:eastAsia="Times New Roman" w:cs="Times New Roman"/>
          <w:color w:val="000000"/>
          <w:kern w:val="3"/>
          <w:lang w:eastAsia="zh-CN"/>
        </w:rPr>
        <w:t>. E, por estarem justas e contratadas, as partes assinam o presente instrumento em 2 (duas) vias de igual teor, forma e data, independente de testemunhas por se tratar de documento público</w:t>
      </w:r>
      <w:r>
        <w:rPr>
          <w:rFonts w:eastAsia="Times New Roman" w:cs="Times New Roman"/>
          <w:color w:val="000000"/>
          <w:kern w:val="3"/>
          <w:lang w:eastAsia="zh-CN"/>
        </w:rPr>
        <w:t>.</w:t>
      </w:r>
    </w:p>
    <w:p w:rsidR="00437B7C" w:rsidRDefault="00437B7C" w:rsidP="00437B7C">
      <w:pPr>
        <w:pStyle w:val="PargrafodaLista"/>
        <w:ind w:left="397"/>
        <w:rPr>
          <w:rFonts w:eastAsia="Times New Roman" w:cs="Times New Roman"/>
          <w:color w:val="000000"/>
          <w:kern w:val="3"/>
          <w:lang w:eastAsia="zh-CN"/>
        </w:rPr>
      </w:pPr>
      <w:r>
        <w:rPr>
          <w:rFonts w:eastAsia="Times New Roman" w:cs="Times New Roman"/>
          <w:color w:val="000000"/>
          <w:kern w:val="3"/>
          <w:lang w:eastAsia="zh-CN"/>
        </w:rPr>
        <w:t xml:space="preserve">                                                                                                                                </w:t>
      </w:r>
    </w:p>
    <w:p w:rsidR="00437B7C" w:rsidRDefault="00437B7C" w:rsidP="00437B7C">
      <w:pPr>
        <w:pStyle w:val="PargrafodaLista"/>
        <w:ind w:left="397"/>
        <w:rPr>
          <w:rFonts w:eastAsia="Times New Roman" w:cs="Times New Roman"/>
          <w:color w:val="000000"/>
          <w:kern w:val="3"/>
          <w:lang w:eastAsia="zh-CN"/>
        </w:rPr>
      </w:pPr>
    </w:p>
    <w:p w:rsidR="00437B7C" w:rsidRDefault="00437B7C" w:rsidP="00437B7C">
      <w:pPr>
        <w:pStyle w:val="PargrafodaLista"/>
        <w:ind w:left="397"/>
        <w:rPr>
          <w:rFonts w:eastAsia="Times New Roman" w:cs="Times New Roman"/>
          <w:color w:val="000000"/>
          <w:kern w:val="3"/>
          <w:lang w:eastAsia="zh-CN"/>
        </w:rPr>
      </w:pPr>
    </w:p>
    <w:p w:rsidR="00437B7C" w:rsidRDefault="00437B7C" w:rsidP="00437B7C">
      <w:pPr>
        <w:pStyle w:val="PargrafodaLista"/>
        <w:ind w:left="397"/>
        <w:jc w:val="right"/>
        <w:rPr>
          <w:rFonts w:eastAsia="Times New Roman" w:cs="Times New Roman"/>
          <w:color w:val="000000"/>
          <w:kern w:val="3"/>
          <w:lang w:eastAsia="zh-CN"/>
        </w:rPr>
      </w:pPr>
    </w:p>
    <w:p w:rsidR="00437B7C" w:rsidRDefault="00437B7C" w:rsidP="00437B7C">
      <w:pPr>
        <w:pStyle w:val="PargrafodaLista"/>
        <w:ind w:left="397"/>
        <w:jc w:val="right"/>
        <w:rPr>
          <w:rFonts w:eastAsia="Times New Roman" w:cs="Times New Roman"/>
          <w:color w:val="000000"/>
          <w:kern w:val="3"/>
          <w:lang w:eastAsia="zh-CN"/>
        </w:rPr>
      </w:pPr>
    </w:p>
    <w:p w:rsidR="00437B7C" w:rsidRDefault="00437B7C" w:rsidP="00437B7C">
      <w:pPr>
        <w:pStyle w:val="PargrafodaLista"/>
        <w:ind w:left="397"/>
        <w:jc w:val="right"/>
        <w:rPr>
          <w:rFonts w:eastAsia="Times New Roman" w:cs="Times New Roman"/>
          <w:color w:val="000000"/>
          <w:kern w:val="3"/>
          <w:lang w:eastAsia="zh-CN"/>
        </w:rPr>
      </w:pPr>
    </w:p>
    <w:p w:rsidR="00437B7C" w:rsidRDefault="00437B7C" w:rsidP="00437B7C">
      <w:pPr>
        <w:pStyle w:val="PargrafodaLista"/>
        <w:ind w:left="397"/>
        <w:jc w:val="right"/>
        <w:rPr>
          <w:rFonts w:eastAsia="Times New Roman" w:cs="Times New Roman"/>
          <w:color w:val="000000"/>
          <w:kern w:val="3"/>
          <w:lang w:eastAsia="zh-CN"/>
        </w:rPr>
      </w:pPr>
    </w:p>
    <w:p w:rsidR="00437B7C" w:rsidRDefault="00437B7C" w:rsidP="00437B7C">
      <w:pPr>
        <w:pStyle w:val="PargrafodaLista"/>
        <w:ind w:left="397"/>
        <w:jc w:val="right"/>
        <w:rPr>
          <w:rFonts w:eastAsia="Times New Roman" w:cs="Times New Roman"/>
          <w:color w:val="000000"/>
          <w:kern w:val="3"/>
          <w:lang w:eastAsia="zh-CN"/>
        </w:rPr>
      </w:pPr>
    </w:p>
    <w:p w:rsidR="00E34A29" w:rsidRPr="00437B7C" w:rsidRDefault="00437B7C" w:rsidP="00437B7C">
      <w:pPr>
        <w:pStyle w:val="PargrafodaLista"/>
        <w:ind w:left="397"/>
        <w:jc w:val="right"/>
        <w:rPr>
          <w:lang w:eastAsia="zh-CN" w:bidi="hi-IN"/>
        </w:rPr>
      </w:pPr>
      <w:r>
        <w:rPr>
          <w:rFonts w:eastAsia="Times New Roman" w:cs="Times New Roman"/>
          <w:color w:val="000000"/>
          <w:kern w:val="3"/>
          <w:lang w:eastAsia="zh-CN"/>
        </w:rPr>
        <w:t xml:space="preserve">                                                   </w:t>
      </w:r>
      <w:r w:rsidR="00E34A29" w:rsidRPr="00437B7C">
        <w:rPr>
          <w:rFonts w:eastAsia="Times New Roman" w:cs="Times New Roman"/>
          <w:color w:val="000000"/>
          <w:kern w:val="3"/>
          <w:lang w:eastAsia="zh-CN"/>
        </w:rPr>
        <w:t xml:space="preserve">Cuiabá-MT, </w:t>
      </w:r>
      <w:proofErr w:type="spellStart"/>
      <w:r w:rsidR="00E34A29" w:rsidRPr="00437B7C">
        <w:rPr>
          <w:rFonts w:eastAsia="Times New Roman" w:cs="Times New Roman"/>
          <w:color w:val="000000"/>
          <w:kern w:val="3"/>
          <w:lang w:eastAsia="zh-CN"/>
        </w:rPr>
        <w:t>xx</w:t>
      </w:r>
      <w:proofErr w:type="spellEnd"/>
      <w:r w:rsidR="00E34A29" w:rsidRPr="00437B7C">
        <w:rPr>
          <w:rFonts w:eastAsia="Times New Roman" w:cs="Times New Roman"/>
          <w:color w:val="000000"/>
          <w:kern w:val="3"/>
          <w:lang w:eastAsia="zh-CN"/>
        </w:rPr>
        <w:t xml:space="preserve"> de </w:t>
      </w:r>
      <w:proofErr w:type="spellStart"/>
      <w:r w:rsidRPr="00437B7C">
        <w:rPr>
          <w:rFonts w:eastAsia="Times New Roman" w:cs="Times New Roman"/>
          <w:color w:val="000000"/>
          <w:kern w:val="3"/>
          <w:lang w:eastAsia="zh-CN"/>
        </w:rPr>
        <w:t>xxxx</w:t>
      </w:r>
      <w:proofErr w:type="spellEnd"/>
      <w:r w:rsidR="00B267D2">
        <w:rPr>
          <w:rFonts w:eastAsia="Times New Roman" w:cs="Times New Roman"/>
          <w:color w:val="000000"/>
          <w:kern w:val="3"/>
          <w:lang w:eastAsia="zh-CN"/>
        </w:rPr>
        <w:t xml:space="preserve"> de 2021</w:t>
      </w:r>
      <w:r w:rsidR="00E34A29" w:rsidRPr="00437B7C">
        <w:rPr>
          <w:rFonts w:eastAsia="Times New Roman" w:cs="Times New Roman"/>
          <w:color w:val="000000"/>
          <w:kern w:val="3"/>
          <w:lang w:eastAsia="zh-CN"/>
        </w:rPr>
        <w:t>.</w:t>
      </w:r>
    </w:p>
    <w:p w:rsidR="00E34A29" w:rsidRDefault="00E34A29" w:rsidP="00E34A29">
      <w:pPr>
        <w:spacing w:after="0"/>
        <w:jc w:val="center"/>
        <w:rPr>
          <w:rFonts w:eastAsia="Times New Roman" w:cs="Times New Roman"/>
          <w:color w:val="000000"/>
          <w:kern w:val="3"/>
          <w:lang w:eastAsia="zh-CN"/>
        </w:rPr>
      </w:pPr>
    </w:p>
    <w:p w:rsidR="00437B7C" w:rsidRDefault="00437B7C" w:rsidP="00E34A29">
      <w:pPr>
        <w:spacing w:after="0"/>
        <w:jc w:val="center"/>
        <w:rPr>
          <w:rFonts w:eastAsia="Times New Roman" w:cs="Times New Roman"/>
          <w:color w:val="000000"/>
          <w:kern w:val="3"/>
          <w:lang w:eastAsia="zh-CN"/>
        </w:rPr>
      </w:pPr>
    </w:p>
    <w:p w:rsidR="00437B7C" w:rsidRDefault="00437B7C" w:rsidP="00E34A29">
      <w:pPr>
        <w:spacing w:after="0"/>
        <w:jc w:val="center"/>
        <w:rPr>
          <w:rFonts w:eastAsia="Times New Roman" w:cs="Times New Roman"/>
          <w:color w:val="000000"/>
          <w:kern w:val="3"/>
          <w:lang w:eastAsia="zh-CN"/>
        </w:rPr>
      </w:pPr>
    </w:p>
    <w:p w:rsidR="00437B7C" w:rsidRDefault="00437B7C" w:rsidP="00E34A29">
      <w:pPr>
        <w:spacing w:after="0"/>
        <w:jc w:val="center"/>
        <w:rPr>
          <w:rFonts w:eastAsia="Times New Roman" w:cs="Times New Roman"/>
          <w:color w:val="000000"/>
          <w:kern w:val="3"/>
          <w:lang w:eastAsia="zh-CN"/>
        </w:rPr>
      </w:pPr>
    </w:p>
    <w:p w:rsidR="00437B7C" w:rsidRDefault="00437B7C" w:rsidP="00E34A29">
      <w:pPr>
        <w:spacing w:after="0"/>
        <w:jc w:val="center"/>
        <w:rPr>
          <w:rFonts w:eastAsia="Times New Roman" w:cs="Times New Roman"/>
          <w:color w:val="000000"/>
          <w:kern w:val="3"/>
          <w:lang w:eastAsia="zh-CN"/>
        </w:rPr>
      </w:pPr>
    </w:p>
    <w:p w:rsidR="00437B7C" w:rsidRDefault="00437B7C" w:rsidP="00E34A29">
      <w:pPr>
        <w:spacing w:after="0"/>
        <w:jc w:val="center"/>
        <w:rPr>
          <w:rFonts w:eastAsia="Times New Roman" w:cs="Times New Roman"/>
          <w:color w:val="000000"/>
          <w:kern w:val="3"/>
          <w:lang w:eastAsia="zh-CN"/>
        </w:rPr>
      </w:pPr>
    </w:p>
    <w:p w:rsidR="00E34A29" w:rsidRDefault="00E34A29" w:rsidP="00E34A29">
      <w:pPr>
        <w:spacing w:after="0"/>
        <w:jc w:val="center"/>
        <w:rPr>
          <w:rFonts w:eastAsia="Times New Roman" w:cs="Times New Roman"/>
          <w:color w:val="000000"/>
          <w:kern w:val="3"/>
          <w:lang w:eastAsia="zh-CN"/>
        </w:rPr>
      </w:pPr>
      <w:r>
        <w:rPr>
          <w:rFonts w:eastAsia="Times New Roman" w:cs="Times New Roman"/>
          <w:color w:val="000000"/>
          <w:kern w:val="3"/>
          <w:lang w:eastAsia="zh-CN"/>
        </w:rPr>
        <w:t>__________________________</w:t>
      </w:r>
    </w:p>
    <w:p w:rsidR="00E34A29" w:rsidRDefault="00E34A29" w:rsidP="00437B7C">
      <w:pPr>
        <w:jc w:val="center"/>
        <w:rPr>
          <w:b/>
        </w:rPr>
      </w:pPr>
      <w:r w:rsidRPr="0023394D">
        <w:rPr>
          <w:b/>
        </w:rPr>
        <w:t>Responsável legal da CONTRATANTE</w:t>
      </w:r>
    </w:p>
    <w:p w:rsidR="00437B7C" w:rsidRDefault="00437B7C" w:rsidP="00437B7C">
      <w:pPr>
        <w:jc w:val="center"/>
        <w:rPr>
          <w:b/>
        </w:rPr>
      </w:pPr>
    </w:p>
    <w:p w:rsidR="00437B7C" w:rsidRDefault="00437B7C" w:rsidP="00437B7C">
      <w:pPr>
        <w:jc w:val="center"/>
        <w:rPr>
          <w:b/>
        </w:rPr>
      </w:pPr>
    </w:p>
    <w:p w:rsidR="00437B7C" w:rsidRPr="00437B7C" w:rsidRDefault="00437B7C" w:rsidP="00437B7C">
      <w:pPr>
        <w:jc w:val="center"/>
        <w:rPr>
          <w:b/>
        </w:rPr>
      </w:pPr>
    </w:p>
    <w:p w:rsidR="00E34A29" w:rsidRDefault="00E34A29" w:rsidP="00E34A29">
      <w:pPr>
        <w:spacing w:after="0"/>
        <w:jc w:val="center"/>
        <w:rPr>
          <w:b/>
          <w:i/>
        </w:rPr>
      </w:pPr>
      <w:r>
        <w:rPr>
          <w:b/>
          <w:i/>
        </w:rPr>
        <w:t>________________________________</w:t>
      </w:r>
    </w:p>
    <w:p w:rsidR="00E34A29" w:rsidRDefault="00E34A29" w:rsidP="00D3695C">
      <w:pPr>
        <w:spacing w:after="0"/>
        <w:jc w:val="center"/>
      </w:pPr>
      <w:r w:rsidRPr="0023394D">
        <w:rPr>
          <w:b/>
        </w:rPr>
        <w:t>Responsável legal da CONTRATADA</w:t>
      </w:r>
    </w:p>
    <w:sectPr w:rsidR="00E34A29" w:rsidSect="0094654C">
      <w:headerReference w:type="default" r:id="rId13"/>
      <w:footerReference w:type="default" r:id="rId14"/>
      <w:pgSz w:w="11906" w:h="16838"/>
      <w:pgMar w:top="1417" w:right="991" w:bottom="1276" w:left="993" w:header="284" w:footer="378"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99" w:rsidRDefault="00347C99" w:rsidP="00A81B07">
      <w:pPr>
        <w:spacing w:after="0" w:line="240" w:lineRule="auto"/>
      </w:pPr>
      <w:r>
        <w:separator/>
      </w:r>
    </w:p>
  </w:endnote>
  <w:endnote w:type="continuationSeparator" w:id="0">
    <w:p w:rsidR="00347C99" w:rsidRDefault="00347C99" w:rsidP="00A8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mbria"/>
    <w:charset w:val="01"/>
    <w:family w:val="roman"/>
    <w:pitch w:val="variable"/>
  </w:font>
  <w:font w:name="Liberation Serif">
    <w:altName w:val="Times New Roman"/>
    <w:charset w:val="00"/>
    <w:family w:val="roman"/>
    <w:pitch w:val="variable"/>
  </w:font>
  <w:font w:name="WenQuanYi Micro Hei">
    <w:panose1 w:val="00000000000000000000"/>
    <w:charset w:val="00"/>
    <w:family w:val="roman"/>
    <w:notTrueType/>
    <w:pitch w:val="default"/>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C99" w:rsidRDefault="00347C99" w:rsidP="00A81B07">
    <w:pPr>
      <w:pStyle w:val="Standard"/>
      <w:pBdr>
        <w:top w:val="single" w:sz="4" w:space="1" w:color="000001"/>
      </w:pBdr>
      <w:jc w:val="center"/>
    </w:pPr>
    <w:r>
      <w:rPr>
        <w:rFonts w:ascii="Verdana" w:hAnsi="Verdana"/>
        <w:sz w:val="16"/>
      </w:rPr>
      <w:t xml:space="preserve">Av. </w:t>
    </w:r>
    <w:proofErr w:type="spellStart"/>
    <w:r>
      <w:rPr>
        <w:rFonts w:ascii="Verdana" w:hAnsi="Verdana"/>
        <w:sz w:val="16"/>
      </w:rPr>
      <w:t>Historiador</w:t>
    </w:r>
    <w:proofErr w:type="spellEnd"/>
    <w:r>
      <w:rPr>
        <w:rFonts w:ascii="Verdana" w:hAnsi="Verdana"/>
        <w:sz w:val="16"/>
      </w:rPr>
      <w:t xml:space="preserve"> Rubens de </w:t>
    </w:r>
    <w:proofErr w:type="spellStart"/>
    <w:r>
      <w:rPr>
        <w:rFonts w:ascii="Verdana" w:hAnsi="Verdana"/>
        <w:sz w:val="16"/>
      </w:rPr>
      <w:t>Mendonça</w:t>
    </w:r>
    <w:proofErr w:type="spellEnd"/>
    <w:r>
      <w:rPr>
        <w:rFonts w:ascii="Verdana" w:hAnsi="Verdana"/>
        <w:sz w:val="16"/>
      </w:rPr>
      <w:t xml:space="preserve">, 491 – </w:t>
    </w:r>
    <w:proofErr w:type="spellStart"/>
    <w:r>
      <w:rPr>
        <w:rFonts w:ascii="Verdana" w:hAnsi="Verdana"/>
        <w:sz w:val="16"/>
      </w:rPr>
      <w:t>Araés</w:t>
    </w:r>
    <w:proofErr w:type="spellEnd"/>
    <w:r>
      <w:rPr>
        <w:rFonts w:ascii="Verdana" w:hAnsi="Verdana"/>
        <w:sz w:val="16"/>
      </w:rPr>
      <w:t xml:space="preserve"> – CEP 78.005-725 – Cuiabá – MT</w:t>
    </w:r>
    <w:r>
      <w:rPr>
        <w:rFonts w:ascii="Verdana" w:hAnsi="Verdana"/>
        <w:sz w:val="16"/>
      </w:rPr>
      <w:tab/>
    </w:r>
    <w:r>
      <w:rPr>
        <w:rFonts w:ascii="Verdana" w:hAnsi="Verdana"/>
        <w:sz w:val="16"/>
      </w:rPr>
      <w:tab/>
    </w:r>
    <w:r>
      <w:rPr>
        <w:rFonts w:ascii="Verdana" w:hAnsi="Verdana"/>
        <w:sz w:val="16"/>
      </w:rPr>
      <w:tab/>
    </w:r>
  </w:p>
  <w:p w:rsidR="00347C99" w:rsidRPr="00057DD1" w:rsidRDefault="00347C99" w:rsidP="00A81B07">
    <w:pPr>
      <w:pStyle w:val="Rodap"/>
      <w:jc w:val="center"/>
      <w:rPr>
        <w:sz w:val="2"/>
        <w:szCs w:val="16"/>
      </w:rPr>
    </w:pPr>
    <w:r>
      <w:rPr>
        <w:rFonts w:ascii="Verdana" w:hAnsi="Verdana"/>
        <w:sz w:val="16"/>
      </w:rPr>
      <w:t>Fone: (065) 3315-3010 - E-mail: licitacao@crea-mt.org.br</w:t>
    </w:r>
  </w:p>
  <w:p w:rsidR="00347C99" w:rsidRDefault="00347C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99" w:rsidRDefault="00347C99" w:rsidP="00A81B07">
      <w:pPr>
        <w:spacing w:after="0" w:line="240" w:lineRule="auto"/>
      </w:pPr>
      <w:r>
        <w:separator/>
      </w:r>
    </w:p>
  </w:footnote>
  <w:footnote w:type="continuationSeparator" w:id="0">
    <w:p w:rsidR="00347C99" w:rsidRDefault="00347C99" w:rsidP="00A81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 w:type="dxa"/>
      <w:tblInd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
    </w:tblGrid>
    <w:tr w:rsidR="00347C99" w:rsidTr="00A81B07">
      <w:trPr>
        <w:trHeight w:val="421"/>
      </w:trPr>
      <w:tc>
        <w:tcPr>
          <w:tcW w:w="1040" w:type="dxa"/>
        </w:tcPr>
        <w:p w:rsidR="00347C99" w:rsidRDefault="00347C99" w:rsidP="00A81B07">
          <w:pPr>
            <w:pStyle w:val="Cabealho"/>
            <w:jc w:val="center"/>
          </w:pPr>
          <w:r>
            <w:rPr>
              <w:noProof/>
              <w:lang w:eastAsia="pt-BR"/>
            </w:rPr>
            <mc:AlternateContent>
              <mc:Choice Requires="wpg">
                <w:drawing>
                  <wp:inline distT="0" distB="0" distL="0" distR="0" wp14:anchorId="1E7950CF" wp14:editId="2F1DD0B2">
                    <wp:extent cx="548640" cy="237490"/>
                    <wp:effectExtent l="9525" t="9525" r="13335" b="10160"/>
                    <wp:docPr id="73" name="Gru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74"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5"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6"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C99" w:rsidRDefault="00347C99" w:rsidP="00A81B07">
                                  <w:pPr>
                                    <w:jc w:val="center"/>
                                    <w:rPr>
                                      <w:color w:val="FFFFFF" w:themeColor="background1"/>
                                    </w:rPr>
                                  </w:pPr>
                                  <w:r>
                                    <w:fldChar w:fldCharType="begin"/>
                                  </w:r>
                                  <w:r>
                                    <w:instrText>PAGE    \* MERGEFORMAT</w:instrText>
                                  </w:r>
                                  <w:r>
                                    <w:fldChar w:fldCharType="separate"/>
                                  </w:r>
                                  <w:r w:rsidR="004F05E9" w:rsidRPr="004F05E9">
                                    <w:rPr>
                                      <w:b/>
                                      <w:bCs/>
                                      <w:noProof/>
                                      <w:color w:val="FFFFFF" w:themeColor="background1"/>
                                    </w:rPr>
                                    <w:t>78</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E7950CF" id="Grupo 7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">
                    <v:roundrect id="AutoShape 6"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MyMMA&#10;AADbAAAADwAAAGRycy9kb3ducmV2LnhtbESPQYvCMBSE74L/ITzBi2i6sqhUo8hCwYMgVg8eH82z&#10;LTYvpYlt9ddvFhY8DjPzDbPZ9aYSLTWutKzgaxaBIM6sLjlXcL0k0xUI55E1VpZJwYsc7LbDwQZj&#10;bTs+U5v6XAQIuxgVFN7XsZQuK8igm9maOHh32xj0QTa51A12AW4qOY+ihTRYclgosKafgrJH+jQK&#10;9Py1kpNTUr0nyal93nx67JJUqfGo369BeOr9J/zfPmgFy2/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TMyMMAAADbAAAADwAAAAAAAAAAAAAAAACYAgAAZHJzL2Rv&#10;d25yZXYueG1sUEsFBgAAAAAEAAQA9QAAAIgDAAAAAA==&#10;" strokecolor="#e4be84"/>
                    <v:roundrect id="AutoShape 4"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JIcQA&#10;AADbAAAADwAAAGRycy9kb3ducmV2LnhtbESPT2sCMRTE74LfIbxCL1KzFtSyNYoIgrfiH8oeXzfP&#10;zbablyWJuvXTG0HwOMzMb5jZorONOJMPtWMFo2EGgrh0uuZKwWG/fvsAESKyxsYxKfinAIt5vzfD&#10;XLsLb+m8i5VIEA45KjAxtrmUoTRkMQxdS5y8o/MWY5K+ktrjJcFtI9+zbCIt1pwWDLa0MlT+7U5W&#10;wVchi9W4+Jlul5m/HkffVxqYX6VeX7rlJ4hIXXyGH+2NVjAdw/1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gSSHEAAAA2wAAAA8AAAAAAAAAAAAAAAAAmAIAAGRycy9k&#10;b3ducmV2LnhtbFBLBQYAAAAABAAEAPUAAACJAw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347C99" w:rsidRDefault="00347C99" w:rsidP="00A81B07">
                            <w:pPr>
                              <w:jc w:val="center"/>
                              <w:rPr>
                                <w:color w:val="FFFFFF" w:themeColor="background1"/>
                              </w:rPr>
                            </w:pPr>
                            <w:r>
                              <w:fldChar w:fldCharType="begin"/>
                            </w:r>
                            <w:r>
                              <w:instrText>PAGE    \* MERGEFORMAT</w:instrText>
                            </w:r>
                            <w:r>
                              <w:fldChar w:fldCharType="separate"/>
                            </w:r>
                            <w:r w:rsidR="004F05E9" w:rsidRPr="004F05E9">
                              <w:rPr>
                                <w:b/>
                                <w:bCs/>
                                <w:noProof/>
                                <w:color w:val="FFFFFF" w:themeColor="background1"/>
                              </w:rPr>
                              <w:t>78</w:t>
                            </w:r>
                            <w:r>
                              <w:rPr>
                                <w:b/>
                                <w:bCs/>
                                <w:color w:val="FFFFFF" w:themeColor="background1"/>
                              </w:rPr>
                              <w:fldChar w:fldCharType="end"/>
                            </w:r>
                          </w:p>
                        </w:txbxContent>
                      </v:textbox>
                    </v:shape>
                    <w10:anchorlock/>
                  </v:group>
                </w:pict>
              </mc:Fallback>
            </mc:AlternateContent>
          </w:r>
        </w:p>
      </w:tc>
    </w:tr>
    <w:tr w:rsidR="00347C99" w:rsidTr="00A81B07">
      <w:trPr>
        <w:trHeight w:val="119"/>
      </w:trPr>
      <w:tc>
        <w:tcPr>
          <w:tcW w:w="1040" w:type="dxa"/>
        </w:tcPr>
        <w:p w:rsidR="00347C99" w:rsidRDefault="00347C99" w:rsidP="0094654C">
          <w:pPr>
            <w:pStyle w:val="Cabealho"/>
          </w:pPr>
          <w:proofErr w:type="spellStart"/>
          <w:r w:rsidRPr="002C4AA5">
            <w:rPr>
              <w:sz w:val="14"/>
            </w:rPr>
            <w:t>Mat</w:t>
          </w:r>
          <w:proofErr w:type="spellEnd"/>
          <w:r w:rsidRPr="002C4AA5">
            <w:rPr>
              <w:sz w:val="14"/>
            </w:rPr>
            <w:t xml:space="preserve"> </w:t>
          </w:r>
          <w:r>
            <w:rPr>
              <w:sz w:val="14"/>
            </w:rPr>
            <w:t>744 CPL</w:t>
          </w:r>
        </w:p>
      </w:tc>
    </w:tr>
  </w:tbl>
  <w:p w:rsidR="00347C99" w:rsidRDefault="00347C99" w:rsidP="00A81B07">
    <w:pPr>
      <w:pStyle w:val="Cabealho"/>
      <w:jc w:val="center"/>
    </w:pPr>
    <w:r>
      <w:rPr>
        <w:noProof/>
        <w:lang w:eastAsia="pt-BR"/>
      </w:rPr>
      <w:drawing>
        <wp:inline distT="0" distB="0" distL="0" distR="0" wp14:anchorId="25DBF8AF" wp14:editId="02E01803">
          <wp:extent cx="3600450" cy="122872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A logo Edit.png"/>
                  <pic:cNvPicPr/>
                </pic:nvPicPr>
                <pic:blipFill>
                  <a:blip r:embed="rId1">
                    <a:extLst>
                      <a:ext uri="{28A0092B-C50C-407E-A947-70E740481C1C}">
                        <a14:useLocalDpi xmlns:a14="http://schemas.microsoft.com/office/drawing/2010/main" val="0"/>
                      </a:ext>
                    </a:extLst>
                  </a:blip>
                  <a:stretch>
                    <a:fillRect/>
                  </a:stretch>
                </pic:blipFill>
                <pic:spPr>
                  <a:xfrm>
                    <a:off x="0" y="0"/>
                    <a:ext cx="3726286" cy="1271668"/>
                  </a:xfrm>
                  <a:prstGeom prst="rect">
                    <a:avLst/>
                  </a:prstGeom>
                </pic:spPr>
              </pic:pic>
            </a:graphicData>
          </a:graphic>
        </wp:inline>
      </w:drawing>
    </w:r>
  </w:p>
  <w:p w:rsidR="00347C99" w:rsidRDefault="00347C99">
    <w:pPr>
      <w:pStyle w:val="Cabealho"/>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152"/>
    <w:multiLevelType w:val="hybridMultilevel"/>
    <w:tmpl w:val="A8D2066A"/>
    <w:lvl w:ilvl="0" w:tplc="91E8F7D8">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 w15:restartNumberingAfterBreak="0">
    <w:nsid w:val="015B2B43"/>
    <w:multiLevelType w:val="hybridMultilevel"/>
    <w:tmpl w:val="52A0475C"/>
    <w:lvl w:ilvl="0" w:tplc="F0E663BC">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2" w15:restartNumberingAfterBreak="0">
    <w:nsid w:val="02D130DA"/>
    <w:multiLevelType w:val="hybridMultilevel"/>
    <w:tmpl w:val="74EAA416"/>
    <w:lvl w:ilvl="0" w:tplc="90F479B8">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 w15:restartNumberingAfterBreak="0">
    <w:nsid w:val="06940EA8"/>
    <w:multiLevelType w:val="hybridMultilevel"/>
    <w:tmpl w:val="20966CD2"/>
    <w:lvl w:ilvl="0" w:tplc="3B9420C4">
      <w:start w:val="1"/>
      <w:numFmt w:val="lowerLetter"/>
      <w:lvlText w:val="%1)"/>
      <w:lvlJc w:val="left"/>
      <w:pPr>
        <w:ind w:left="757" w:hanging="360"/>
      </w:pPr>
      <w:rPr>
        <w:rFonts w:eastAsia="Times New Roman" w:cs="Times New Roman" w:hint="default"/>
        <w:b/>
        <w:color w:val="000000"/>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4" w15:restartNumberingAfterBreak="0">
    <w:nsid w:val="0D6E5CE2"/>
    <w:multiLevelType w:val="hybridMultilevel"/>
    <w:tmpl w:val="1A12AED4"/>
    <w:lvl w:ilvl="0" w:tplc="8F9259BC">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5" w15:restartNumberingAfterBreak="0">
    <w:nsid w:val="1485630E"/>
    <w:multiLevelType w:val="hybridMultilevel"/>
    <w:tmpl w:val="3E62CA76"/>
    <w:lvl w:ilvl="0" w:tplc="BAA86B2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4ED6EDD"/>
    <w:multiLevelType w:val="hybridMultilevel"/>
    <w:tmpl w:val="F50A44AC"/>
    <w:lvl w:ilvl="0" w:tplc="E9A63D8E">
      <w:start w:val="1"/>
      <w:numFmt w:val="lowerLetter"/>
      <w:lvlText w:val="%1)"/>
      <w:lvlJc w:val="left"/>
      <w:pPr>
        <w:ind w:left="757" w:hanging="360"/>
      </w:pPr>
      <w:rPr>
        <w:rFonts w:eastAsia="Times New Roman" w:cs="Times New Roman" w:hint="default"/>
        <w:b/>
        <w:color w:val="000000"/>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7" w15:restartNumberingAfterBreak="0">
    <w:nsid w:val="164C28A7"/>
    <w:multiLevelType w:val="hybridMultilevel"/>
    <w:tmpl w:val="07EC4FCC"/>
    <w:lvl w:ilvl="0" w:tplc="9CE48342">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8"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0E5B6E"/>
    <w:multiLevelType w:val="hybridMultilevel"/>
    <w:tmpl w:val="FB4417C0"/>
    <w:lvl w:ilvl="0" w:tplc="9536A6BC">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0" w15:restartNumberingAfterBreak="0">
    <w:nsid w:val="25295FF2"/>
    <w:multiLevelType w:val="hybridMultilevel"/>
    <w:tmpl w:val="17768122"/>
    <w:lvl w:ilvl="0" w:tplc="9CD63016">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11" w15:restartNumberingAfterBreak="0">
    <w:nsid w:val="27B3305F"/>
    <w:multiLevelType w:val="hybridMultilevel"/>
    <w:tmpl w:val="9AFAF056"/>
    <w:lvl w:ilvl="0" w:tplc="C6F8A974">
      <w:start w:val="1"/>
      <w:numFmt w:val="upperRoman"/>
      <w:lvlText w:val="%1."/>
      <w:lvlJc w:val="left"/>
      <w:pPr>
        <w:ind w:left="1117" w:hanging="72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2" w15:restartNumberingAfterBreak="0">
    <w:nsid w:val="294323B6"/>
    <w:multiLevelType w:val="hybridMultilevel"/>
    <w:tmpl w:val="9BB26554"/>
    <w:lvl w:ilvl="0" w:tplc="A9DCD046">
      <w:start w:val="1"/>
      <w:numFmt w:val="lowerLetter"/>
      <w:lvlText w:val="%1)"/>
      <w:lvlJc w:val="left"/>
      <w:pPr>
        <w:ind w:left="757" w:hanging="360"/>
      </w:pPr>
      <w:rPr>
        <w:rFonts w:ascii="Times New Roman" w:eastAsia="Times New Roman" w:hAnsi="Times New Roman" w:cs="Times New Roman" w:hint="default"/>
        <w:b/>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3" w15:restartNumberingAfterBreak="0">
    <w:nsid w:val="29BB3437"/>
    <w:multiLevelType w:val="hybridMultilevel"/>
    <w:tmpl w:val="FCC47122"/>
    <w:lvl w:ilvl="0" w:tplc="A2DE9114">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4" w15:restartNumberingAfterBreak="0">
    <w:nsid w:val="2A9A1253"/>
    <w:multiLevelType w:val="hybridMultilevel"/>
    <w:tmpl w:val="9A52A3B0"/>
    <w:lvl w:ilvl="0" w:tplc="42A404C0">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5" w15:restartNumberingAfterBreak="0">
    <w:nsid w:val="386E1E96"/>
    <w:multiLevelType w:val="hybridMultilevel"/>
    <w:tmpl w:val="D250D56A"/>
    <w:lvl w:ilvl="0" w:tplc="F026A610">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16" w15:restartNumberingAfterBreak="0">
    <w:nsid w:val="3BB257D8"/>
    <w:multiLevelType w:val="hybridMultilevel"/>
    <w:tmpl w:val="18DAB928"/>
    <w:lvl w:ilvl="0" w:tplc="E736A656">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17" w15:restartNumberingAfterBreak="0">
    <w:nsid w:val="3EC01C2A"/>
    <w:multiLevelType w:val="hybridMultilevel"/>
    <w:tmpl w:val="D4AEB792"/>
    <w:lvl w:ilvl="0" w:tplc="0672C504">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8" w15:restartNumberingAfterBreak="0">
    <w:nsid w:val="3EFE6442"/>
    <w:multiLevelType w:val="hybridMultilevel"/>
    <w:tmpl w:val="DCC89026"/>
    <w:lvl w:ilvl="0" w:tplc="7118208A">
      <w:start w:val="1"/>
      <w:numFmt w:val="lowerLetter"/>
      <w:lvlText w:val="%1)"/>
      <w:lvlJc w:val="left"/>
      <w:pPr>
        <w:ind w:left="1440" w:hanging="360"/>
      </w:pPr>
      <w:rPr>
        <w:rFonts w:ascii="Times New Roman" w:eastAsia="Times New Roman" w:hAnsi="Times New Roman" w:cs="Times New Roman" w:hint="default"/>
        <w:b/>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46AA31C9"/>
    <w:multiLevelType w:val="hybridMultilevel"/>
    <w:tmpl w:val="46EA0CD6"/>
    <w:lvl w:ilvl="0" w:tplc="E7DCA958">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20" w15:restartNumberingAfterBreak="0">
    <w:nsid w:val="4B7A4461"/>
    <w:multiLevelType w:val="hybridMultilevel"/>
    <w:tmpl w:val="9ABC9834"/>
    <w:lvl w:ilvl="0" w:tplc="9252F85A">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21" w15:restartNumberingAfterBreak="0">
    <w:nsid w:val="554861B7"/>
    <w:multiLevelType w:val="multilevel"/>
    <w:tmpl w:val="0C02EEC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2" w15:restartNumberingAfterBreak="0">
    <w:nsid w:val="562F154C"/>
    <w:multiLevelType w:val="hybridMultilevel"/>
    <w:tmpl w:val="6136D912"/>
    <w:lvl w:ilvl="0" w:tplc="04160001">
      <w:start w:val="1"/>
      <w:numFmt w:val="bullet"/>
      <w:lvlText w:val=""/>
      <w:lvlJc w:val="left"/>
      <w:pPr>
        <w:ind w:left="1890" w:hanging="360"/>
      </w:pPr>
      <w:rPr>
        <w:rFonts w:ascii="Symbol" w:hAnsi="Symbol" w:hint="default"/>
      </w:rPr>
    </w:lvl>
    <w:lvl w:ilvl="1" w:tplc="04160003" w:tentative="1">
      <w:start w:val="1"/>
      <w:numFmt w:val="bullet"/>
      <w:lvlText w:val="o"/>
      <w:lvlJc w:val="left"/>
      <w:pPr>
        <w:ind w:left="2610" w:hanging="360"/>
      </w:pPr>
      <w:rPr>
        <w:rFonts w:ascii="Courier New" w:hAnsi="Courier New" w:cs="Courier New" w:hint="default"/>
      </w:rPr>
    </w:lvl>
    <w:lvl w:ilvl="2" w:tplc="04160005" w:tentative="1">
      <w:start w:val="1"/>
      <w:numFmt w:val="bullet"/>
      <w:lvlText w:val=""/>
      <w:lvlJc w:val="left"/>
      <w:pPr>
        <w:ind w:left="3330" w:hanging="360"/>
      </w:pPr>
      <w:rPr>
        <w:rFonts w:ascii="Wingdings" w:hAnsi="Wingdings" w:hint="default"/>
      </w:rPr>
    </w:lvl>
    <w:lvl w:ilvl="3" w:tplc="04160001" w:tentative="1">
      <w:start w:val="1"/>
      <w:numFmt w:val="bullet"/>
      <w:lvlText w:val=""/>
      <w:lvlJc w:val="left"/>
      <w:pPr>
        <w:ind w:left="4050" w:hanging="360"/>
      </w:pPr>
      <w:rPr>
        <w:rFonts w:ascii="Symbol" w:hAnsi="Symbol" w:hint="default"/>
      </w:rPr>
    </w:lvl>
    <w:lvl w:ilvl="4" w:tplc="04160003" w:tentative="1">
      <w:start w:val="1"/>
      <w:numFmt w:val="bullet"/>
      <w:lvlText w:val="o"/>
      <w:lvlJc w:val="left"/>
      <w:pPr>
        <w:ind w:left="4770" w:hanging="360"/>
      </w:pPr>
      <w:rPr>
        <w:rFonts w:ascii="Courier New" w:hAnsi="Courier New" w:cs="Courier New" w:hint="default"/>
      </w:rPr>
    </w:lvl>
    <w:lvl w:ilvl="5" w:tplc="04160005" w:tentative="1">
      <w:start w:val="1"/>
      <w:numFmt w:val="bullet"/>
      <w:lvlText w:val=""/>
      <w:lvlJc w:val="left"/>
      <w:pPr>
        <w:ind w:left="5490" w:hanging="360"/>
      </w:pPr>
      <w:rPr>
        <w:rFonts w:ascii="Wingdings" w:hAnsi="Wingdings" w:hint="default"/>
      </w:rPr>
    </w:lvl>
    <w:lvl w:ilvl="6" w:tplc="04160001" w:tentative="1">
      <w:start w:val="1"/>
      <w:numFmt w:val="bullet"/>
      <w:lvlText w:val=""/>
      <w:lvlJc w:val="left"/>
      <w:pPr>
        <w:ind w:left="6210" w:hanging="360"/>
      </w:pPr>
      <w:rPr>
        <w:rFonts w:ascii="Symbol" w:hAnsi="Symbol" w:hint="default"/>
      </w:rPr>
    </w:lvl>
    <w:lvl w:ilvl="7" w:tplc="04160003" w:tentative="1">
      <w:start w:val="1"/>
      <w:numFmt w:val="bullet"/>
      <w:lvlText w:val="o"/>
      <w:lvlJc w:val="left"/>
      <w:pPr>
        <w:ind w:left="6930" w:hanging="360"/>
      </w:pPr>
      <w:rPr>
        <w:rFonts w:ascii="Courier New" w:hAnsi="Courier New" w:cs="Courier New" w:hint="default"/>
      </w:rPr>
    </w:lvl>
    <w:lvl w:ilvl="8" w:tplc="04160005" w:tentative="1">
      <w:start w:val="1"/>
      <w:numFmt w:val="bullet"/>
      <w:lvlText w:val=""/>
      <w:lvlJc w:val="left"/>
      <w:pPr>
        <w:ind w:left="7650" w:hanging="360"/>
      </w:pPr>
      <w:rPr>
        <w:rFonts w:ascii="Wingdings" w:hAnsi="Wingdings" w:hint="default"/>
      </w:rPr>
    </w:lvl>
  </w:abstractNum>
  <w:abstractNum w:abstractNumId="23" w15:restartNumberingAfterBreak="0">
    <w:nsid w:val="567F7EF5"/>
    <w:multiLevelType w:val="hybridMultilevel"/>
    <w:tmpl w:val="57D4CDA2"/>
    <w:lvl w:ilvl="0" w:tplc="6EA41DAC">
      <w:start w:val="1"/>
      <w:numFmt w:val="upperRoman"/>
      <w:lvlText w:val="%1."/>
      <w:lvlJc w:val="left"/>
      <w:pPr>
        <w:ind w:left="1117" w:hanging="72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24" w15:restartNumberingAfterBreak="0">
    <w:nsid w:val="57657F73"/>
    <w:multiLevelType w:val="multilevel"/>
    <w:tmpl w:val="27007038"/>
    <w:lvl w:ilvl="0">
      <w:start w:val="1"/>
      <w:numFmt w:val="decimal"/>
      <w:pStyle w:val="Ttulo2"/>
      <w:lvlText w:val="%1."/>
      <w:lvlJc w:val="left"/>
      <w:pPr>
        <w:ind w:left="284" w:hanging="284"/>
      </w:pPr>
      <w:rPr>
        <w:rFonts w:hint="default"/>
      </w:rPr>
    </w:lvl>
    <w:lvl w:ilvl="1">
      <w:start w:val="1"/>
      <w:numFmt w:val="decimal"/>
      <w:isLgl/>
      <w:suff w:val="space"/>
      <w:lvlText w:val="%1.%2."/>
      <w:lvlJc w:val="left"/>
      <w:pPr>
        <w:ind w:left="397" w:hanging="397"/>
      </w:pPr>
      <w:rPr>
        <w:rFonts w:ascii="Arial Narrow" w:hAnsi="Arial Narrow" w:cs="Times New Roman" w:hint="default"/>
        <w:b/>
        <w:sz w:val="22"/>
      </w:rPr>
    </w:lvl>
    <w:lvl w:ilvl="2">
      <w:start w:val="1"/>
      <w:numFmt w:val="decimal"/>
      <w:isLgl/>
      <w:lvlText w:val="%1.%2.%3."/>
      <w:lvlJc w:val="left"/>
      <w:pPr>
        <w:ind w:left="1080" w:hanging="720"/>
      </w:pPr>
      <w:rPr>
        <w:rFonts w:ascii="Arial Narrow" w:hAnsi="Arial Narrow" w:cs="Times New Roman" w:hint="default"/>
        <w:b/>
        <w:sz w:val="22"/>
      </w:rPr>
    </w:lvl>
    <w:lvl w:ilvl="3">
      <w:start w:val="1"/>
      <w:numFmt w:val="decimal"/>
      <w:isLgl/>
      <w:lvlText w:val="%1.%2.%3.%4."/>
      <w:lvlJc w:val="left"/>
      <w:pPr>
        <w:ind w:left="1080" w:hanging="720"/>
      </w:pPr>
      <w:rPr>
        <w:rFonts w:ascii="Arial Narrow" w:hAnsi="Arial Narrow" w:cs="Times New Roman" w:hint="default"/>
        <w:b/>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730AAA"/>
    <w:multiLevelType w:val="hybridMultilevel"/>
    <w:tmpl w:val="731EE73E"/>
    <w:lvl w:ilvl="0" w:tplc="EF0092C8">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26" w15:restartNumberingAfterBreak="0">
    <w:nsid w:val="5D321D12"/>
    <w:multiLevelType w:val="hybridMultilevel"/>
    <w:tmpl w:val="E76CD184"/>
    <w:lvl w:ilvl="0" w:tplc="5E461ED8">
      <w:start w:val="1"/>
      <w:numFmt w:val="lowerLetter"/>
      <w:lvlText w:val="%1)"/>
      <w:lvlJc w:val="left"/>
      <w:pPr>
        <w:ind w:left="1477" w:hanging="360"/>
      </w:pPr>
      <w:rPr>
        <w:rFonts w:hint="default"/>
        <w:b/>
      </w:rPr>
    </w:lvl>
    <w:lvl w:ilvl="1" w:tplc="04160019" w:tentative="1">
      <w:start w:val="1"/>
      <w:numFmt w:val="lowerLetter"/>
      <w:lvlText w:val="%2."/>
      <w:lvlJc w:val="left"/>
      <w:pPr>
        <w:ind w:left="2197" w:hanging="360"/>
      </w:pPr>
    </w:lvl>
    <w:lvl w:ilvl="2" w:tplc="0416001B" w:tentative="1">
      <w:start w:val="1"/>
      <w:numFmt w:val="lowerRoman"/>
      <w:lvlText w:val="%3."/>
      <w:lvlJc w:val="right"/>
      <w:pPr>
        <w:ind w:left="2917" w:hanging="180"/>
      </w:pPr>
    </w:lvl>
    <w:lvl w:ilvl="3" w:tplc="0416000F" w:tentative="1">
      <w:start w:val="1"/>
      <w:numFmt w:val="decimal"/>
      <w:lvlText w:val="%4."/>
      <w:lvlJc w:val="left"/>
      <w:pPr>
        <w:ind w:left="3637" w:hanging="360"/>
      </w:pPr>
    </w:lvl>
    <w:lvl w:ilvl="4" w:tplc="04160019" w:tentative="1">
      <w:start w:val="1"/>
      <w:numFmt w:val="lowerLetter"/>
      <w:lvlText w:val="%5."/>
      <w:lvlJc w:val="left"/>
      <w:pPr>
        <w:ind w:left="4357" w:hanging="360"/>
      </w:pPr>
    </w:lvl>
    <w:lvl w:ilvl="5" w:tplc="0416001B" w:tentative="1">
      <w:start w:val="1"/>
      <w:numFmt w:val="lowerRoman"/>
      <w:lvlText w:val="%6."/>
      <w:lvlJc w:val="right"/>
      <w:pPr>
        <w:ind w:left="5077" w:hanging="180"/>
      </w:pPr>
    </w:lvl>
    <w:lvl w:ilvl="6" w:tplc="0416000F" w:tentative="1">
      <w:start w:val="1"/>
      <w:numFmt w:val="decimal"/>
      <w:lvlText w:val="%7."/>
      <w:lvlJc w:val="left"/>
      <w:pPr>
        <w:ind w:left="5797" w:hanging="360"/>
      </w:pPr>
    </w:lvl>
    <w:lvl w:ilvl="7" w:tplc="04160019" w:tentative="1">
      <w:start w:val="1"/>
      <w:numFmt w:val="lowerLetter"/>
      <w:lvlText w:val="%8."/>
      <w:lvlJc w:val="left"/>
      <w:pPr>
        <w:ind w:left="6517" w:hanging="360"/>
      </w:pPr>
    </w:lvl>
    <w:lvl w:ilvl="8" w:tplc="0416001B" w:tentative="1">
      <w:start w:val="1"/>
      <w:numFmt w:val="lowerRoman"/>
      <w:lvlText w:val="%9."/>
      <w:lvlJc w:val="right"/>
      <w:pPr>
        <w:ind w:left="7237" w:hanging="180"/>
      </w:pPr>
    </w:lvl>
  </w:abstractNum>
  <w:abstractNum w:abstractNumId="27" w15:restartNumberingAfterBreak="0">
    <w:nsid w:val="5DF71543"/>
    <w:multiLevelType w:val="hybridMultilevel"/>
    <w:tmpl w:val="9E56F93A"/>
    <w:lvl w:ilvl="0" w:tplc="AAF0296C">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28" w15:restartNumberingAfterBreak="0">
    <w:nsid w:val="5E3972D0"/>
    <w:multiLevelType w:val="hybridMultilevel"/>
    <w:tmpl w:val="92E6F8CE"/>
    <w:lvl w:ilvl="0" w:tplc="B17A2FA4">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29" w15:restartNumberingAfterBreak="0">
    <w:nsid w:val="62661C4B"/>
    <w:multiLevelType w:val="hybridMultilevel"/>
    <w:tmpl w:val="EDC42DB0"/>
    <w:lvl w:ilvl="0" w:tplc="45007344">
      <w:start w:val="1"/>
      <w:numFmt w:val="decimal"/>
      <w:lvlText w:val="%1."/>
      <w:lvlJc w:val="left"/>
      <w:pPr>
        <w:ind w:left="1837" w:hanging="360"/>
      </w:pPr>
      <w:rPr>
        <w:rFonts w:hint="default"/>
        <w:b/>
      </w:rPr>
    </w:lvl>
    <w:lvl w:ilvl="1" w:tplc="04160019" w:tentative="1">
      <w:start w:val="1"/>
      <w:numFmt w:val="lowerLetter"/>
      <w:lvlText w:val="%2."/>
      <w:lvlJc w:val="left"/>
      <w:pPr>
        <w:ind w:left="2557" w:hanging="360"/>
      </w:pPr>
    </w:lvl>
    <w:lvl w:ilvl="2" w:tplc="0416001B" w:tentative="1">
      <w:start w:val="1"/>
      <w:numFmt w:val="lowerRoman"/>
      <w:lvlText w:val="%3."/>
      <w:lvlJc w:val="right"/>
      <w:pPr>
        <w:ind w:left="3277" w:hanging="180"/>
      </w:pPr>
    </w:lvl>
    <w:lvl w:ilvl="3" w:tplc="0416000F" w:tentative="1">
      <w:start w:val="1"/>
      <w:numFmt w:val="decimal"/>
      <w:lvlText w:val="%4."/>
      <w:lvlJc w:val="left"/>
      <w:pPr>
        <w:ind w:left="3997" w:hanging="360"/>
      </w:pPr>
    </w:lvl>
    <w:lvl w:ilvl="4" w:tplc="04160019" w:tentative="1">
      <w:start w:val="1"/>
      <w:numFmt w:val="lowerLetter"/>
      <w:lvlText w:val="%5."/>
      <w:lvlJc w:val="left"/>
      <w:pPr>
        <w:ind w:left="4717" w:hanging="360"/>
      </w:pPr>
    </w:lvl>
    <w:lvl w:ilvl="5" w:tplc="0416001B" w:tentative="1">
      <w:start w:val="1"/>
      <w:numFmt w:val="lowerRoman"/>
      <w:lvlText w:val="%6."/>
      <w:lvlJc w:val="right"/>
      <w:pPr>
        <w:ind w:left="5437" w:hanging="180"/>
      </w:pPr>
    </w:lvl>
    <w:lvl w:ilvl="6" w:tplc="0416000F" w:tentative="1">
      <w:start w:val="1"/>
      <w:numFmt w:val="decimal"/>
      <w:lvlText w:val="%7."/>
      <w:lvlJc w:val="left"/>
      <w:pPr>
        <w:ind w:left="6157" w:hanging="360"/>
      </w:pPr>
    </w:lvl>
    <w:lvl w:ilvl="7" w:tplc="04160019" w:tentative="1">
      <w:start w:val="1"/>
      <w:numFmt w:val="lowerLetter"/>
      <w:lvlText w:val="%8."/>
      <w:lvlJc w:val="left"/>
      <w:pPr>
        <w:ind w:left="6877" w:hanging="360"/>
      </w:pPr>
    </w:lvl>
    <w:lvl w:ilvl="8" w:tplc="0416001B" w:tentative="1">
      <w:start w:val="1"/>
      <w:numFmt w:val="lowerRoman"/>
      <w:lvlText w:val="%9."/>
      <w:lvlJc w:val="right"/>
      <w:pPr>
        <w:ind w:left="7597" w:hanging="180"/>
      </w:pPr>
    </w:lvl>
  </w:abstractNum>
  <w:abstractNum w:abstractNumId="30" w15:restartNumberingAfterBreak="0">
    <w:nsid w:val="63C7056E"/>
    <w:multiLevelType w:val="hybridMultilevel"/>
    <w:tmpl w:val="A2A65262"/>
    <w:lvl w:ilvl="0" w:tplc="CCBA7500">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31" w15:restartNumberingAfterBreak="0">
    <w:nsid w:val="6B4759B9"/>
    <w:multiLevelType w:val="hybridMultilevel"/>
    <w:tmpl w:val="B9EE5EF8"/>
    <w:lvl w:ilvl="0" w:tplc="B65A2D0C">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2" w15:restartNumberingAfterBreak="0">
    <w:nsid w:val="6D2B61F6"/>
    <w:multiLevelType w:val="hybridMultilevel"/>
    <w:tmpl w:val="9530B95E"/>
    <w:lvl w:ilvl="0" w:tplc="D85035E8">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3" w15:restartNumberingAfterBreak="0">
    <w:nsid w:val="6DBE51F5"/>
    <w:multiLevelType w:val="hybridMultilevel"/>
    <w:tmpl w:val="AF444836"/>
    <w:lvl w:ilvl="0" w:tplc="97DC4C98">
      <w:start w:val="1"/>
      <w:numFmt w:val="lowerLetter"/>
      <w:lvlText w:val="%1)"/>
      <w:lvlJc w:val="left"/>
      <w:pPr>
        <w:ind w:left="757" w:hanging="360"/>
      </w:pPr>
      <w:rPr>
        <w:rFonts w:ascii="Times New Roman" w:eastAsia="Times New Roman" w:hAnsi="Times New Roman" w:cs="Times New Roman" w:hint="default"/>
        <w:b/>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4" w15:restartNumberingAfterBreak="0">
    <w:nsid w:val="70454B98"/>
    <w:multiLevelType w:val="hybridMultilevel"/>
    <w:tmpl w:val="8D265DA0"/>
    <w:lvl w:ilvl="0" w:tplc="2EEEEA7E">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35" w15:restartNumberingAfterBreak="0">
    <w:nsid w:val="76E75BC4"/>
    <w:multiLevelType w:val="hybridMultilevel"/>
    <w:tmpl w:val="A2E6E988"/>
    <w:lvl w:ilvl="0" w:tplc="A25AF0B6">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6" w15:restartNumberingAfterBreak="0">
    <w:nsid w:val="78AF351B"/>
    <w:multiLevelType w:val="hybridMultilevel"/>
    <w:tmpl w:val="932EC40E"/>
    <w:lvl w:ilvl="0" w:tplc="F2A401A6">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37" w15:restartNumberingAfterBreak="0">
    <w:nsid w:val="7C855043"/>
    <w:multiLevelType w:val="hybridMultilevel"/>
    <w:tmpl w:val="74DE0732"/>
    <w:lvl w:ilvl="0" w:tplc="7A04918A">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38" w15:restartNumberingAfterBreak="0">
    <w:nsid w:val="7D1A2A51"/>
    <w:multiLevelType w:val="hybridMultilevel"/>
    <w:tmpl w:val="9D1CC274"/>
    <w:lvl w:ilvl="0" w:tplc="8BDA94D4">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num w:numId="1">
    <w:abstractNumId w:val="24"/>
  </w:num>
  <w:num w:numId="2">
    <w:abstractNumId w:val="3"/>
  </w:num>
  <w:num w:numId="3">
    <w:abstractNumId w:val="0"/>
  </w:num>
  <w:num w:numId="4">
    <w:abstractNumId w:val="6"/>
  </w:num>
  <w:num w:numId="5">
    <w:abstractNumId w:val="1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3"/>
  </w:num>
  <w:num w:numId="10">
    <w:abstractNumId w:val="22"/>
  </w:num>
  <w:num w:numId="11">
    <w:abstractNumId w:val="26"/>
  </w:num>
  <w:num w:numId="12">
    <w:abstractNumId w:val="5"/>
  </w:num>
  <w:num w:numId="13">
    <w:abstractNumId w:val="19"/>
  </w:num>
  <w:num w:numId="14">
    <w:abstractNumId w:val="8"/>
  </w:num>
  <w:num w:numId="15">
    <w:abstractNumId w:val="2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num>
  <w:num w:numId="19">
    <w:abstractNumId w:val="33"/>
  </w:num>
  <w:num w:numId="20">
    <w:abstractNumId w:val="12"/>
  </w:num>
  <w:num w:numId="21">
    <w:abstractNumId w:val="25"/>
  </w:num>
  <w:num w:numId="22">
    <w:abstractNumId w:val="36"/>
  </w:num>
  <w:num w:numId="23">
    <w:abstractNumId w:val="27"/>
  </w:num>
  <w:num w:numId="24">
    <w:abstractNumId w:val="28"/>
  </w:num>
  <w:num w:numId="25">
    <w:abstractNumId w:val="29"/>
  </w:num>
  <w:num w:numId="26">
    <w:abstractNumId w:val="34"/>
  </w:num>
  <w:num w:numId="27">
    <w:abstractNumId w:val="10"/>
  </w:num>
  <w:num w:numId="28">
    <w:abstractNumId w:val="7"/>
  </w:num>
  <w:num w:numId="29">
    <w:abstractNumId w:val="1"/>
  </w:num>
  <w:num w:numId="30">
    <w:abstractNumId w:val="38"/>
  </w:num>
  <w:num w:numId="31">
    <w:abstractNumId w:val="16"/>
  </w:num>
  <w:num w:numId="32">
    <w:abstractNumId w:val="15"/>
  </w:num>
  <w:num w:numId="33">
    <w:abstractNumId w:val="30"/>
  </w:num>
  <w:num w:numId="34">
    <w:abstractNumId w:val="37"/>
  </w:num>
  <w:num w:numId="35">
    <w:abstractNumId w:val="4"/>
  </w:num>
  <w:num w:numId="36">
    <w:abstractNumId w:val="14"/>
  </w:num>
  <w:num w:numId="37">
    <w:abstractNumId w:val="20"/>
  </w:num>
  <w:num w:numId="38">
    <w:abstractNumId w:val="9"/>
  </w:num>
  <w:num w:numId="39">
    <w:abstractNumId w:val="31"/>
  </w:num>
  <w:num w:numId="40">
    <w:abstractNumId w:val="32"/>
  </w:num>
  <w:num w:numId="41">
    <w:abstractNumId w:val="2"/>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07"/>
    <w:rsid w:val="00002D4F"/>
    <w:rsid w:val="00004D36"/>
    <w:rsid w:val="00006862"/>
    <w:rsid w:val="00010C30"/>
    <w:rsid w:val="00016D1A"/>
    <w:rsid w:val="00016F1F"/>
    <w:rsid w:val="0002220F"/>
    <w:rsid w:val="00024004"/>
    <w:rsid w:val="0002768A"/>
    <w:rsid w:val="000348AA"/>
    <w:rsid w:val="00035742"/>
    <w:rsid w:val="0003586B"/>
    <w:rsid w:val="000402AB"/>
    <w:rsid w:val="0004558E"/>
    <w:rsid w:val="00052AF9"/>
    <w:rsid w:val="0005415C"/>
    <w:rsid w:val="000607AA"/>
    <w:rsid w:val="00060FBD"/>
    <w:rsid w:val="00061B0C"/>
    <w:rsid w:val="00067BF3"/>
    <w:rsid w:val="0007487E"/>
    <w:rsid w:val="00074B33"/>
    <w:rsid w:val="000824E2"/>
    <w:rsid w:val="000870FC"/>
    <w:rsid w:val="00094174"/>
    <w:rsid w:val="0009463B"/>
    <w:rsid w:val="00097DF5"/>
    <w:rsid w:val="000B03EF"/>
    <w:rsid w:val="000B1CE7"/>
    <w:rsid w:val="000B259E"/>
    <w:rsid w:val="000B76AB"/>
    <w:rsid w:val="000C1A69"/>
    <w:rsid w:val="000C3F17"/>
    <w:rsid w:val="000D15F6"/>
    <w:rsid w:val="000D43D9"/>
    <w:rsid w:val="000D464C"/>
    <w:rsid w:val="000D4875"/>
    <w:rsid w:val="000E509D"/>
    <w:rsid w:val="000E675A"/>
    <w:rsid w:val="000F0055"/>
    <w:rsid w:val="000F3364"/>
    <w:rsid w:val="000F7627"/>
    <w:rsid w:val="00102346"/>
    <w:rsid w:val="001032B0"/>
    <w:rsid w:val="00110487"/>
    <w:rsid w:val="00110E18"/>
    <w:rsid w:val="00112B47"/>
    <w:rsid w:val="00114BB2"/>
    <w:rsid w:val="00116A7F"/>
    <w:rsid w:val="00117260"/>
    <w:rsid w:val="001174B2"/>
    <w:rsid w:val="001179B6"/>
    <w:rsid w:val="001260ED"/>
    <w:rsid w:val="00131AF0"/>
    <w:rsid w:val="00131E2F"/>
    <w:rsid w:val="00133218"/>
    <w:rsid w:val="00135C69"/>
    <w:rsid w:val="00140F6C"/>
    <w:rsid w:val="001416CD"/>
    <w:rsid w:val="00151B33"/>
    <w:rsid w:val="00154022"/>
    <w:rsid w:val="0015761A"/>
    <w:rsid w:val="00161214"/>
    <w:rsid w:val="00165BAF"/>
    <w:rsid w:val="00166437"/>
    <w:rsid w:val="0017105B"/>
    <w:rsid w:val="00173B4F"/>
    <w:rsid w:val="00174D40"/>
    <w:rsid w:val="00176E65"/>
    <w:rsid w:val="00177999"/>
    <w:rsid w:val="00183FEA"/>
    <w:rsid w:val="00184DD8"/>
    <w:rsid w:val="00191D7A"/>
    <w:rsid w:val="0019384D"/>
    <w:rsid w:val="001950CA"/>
    <w:rsid w:val="00196A89"/>
    <w:rsid w:val="00196AD2"/>
    <w:rsid w:val="0019748D"/>
    <w:rsid w:val="001A0553"/>
    <w:rsid w:val="001A1577"/>
    <w:rsid w:val="001A52BA"/>
    <w:rsid w:val="001A6253"/>
    <w:rsid w:val="001A66A7"/>
    <w:rsid w:val="001A6C0F"/>
    <w:rsid w:val="001B507F"/>
    <w:rsid w:val="001C1E01"/>
    <w:rsid w:val="001C3039"/>
    <w:rsid w:val="001C4A09"/>
    <w:rsid w:val="001D367B"/>
    <w:rsid w:val="001D4D54"/>
    <w:rsid w:val="001D76A7"/>
    <w:rsid w:val="001E0526"/>
    <w:rsid w:val="001E1C8A"/>
    <w:rsid w:val="001E329F"/>
    <w:rsid w:val="001E3B83"/>
    <w:rsid w:val="001E4562"/>
    <w:rsid w:val="001E4AFA"/>
    <w:rsid w:val="001E6E93"/>
    <w:rsid w:val="001F23AF"/>
    <w:rsid w:val="001F776E"/>
    <w:rsid w:val="0020344B"/>
    <w:rsid w:val="00205ADB"/>
    <w:rsid w:val="002213A2"/>
    <w:rsid w:val="00225EC5"/>
    <w:rsid w:val="0022729D"/>
    <w:rsid w:val="00230BD3"/>
    <w:rsid w:val="002333EC"/>
    <w:rsid w:val="0023394D"/>
    <w:rsid w:val="00235CB1"/>
    <w:rsid w:val="00235CC5"/>
    <w:rsid w:val="00240F59"/>
    <w:rsid w:val="0024230A"/>
    <w:rsid w:val="00242FCB"/>
    <w:rsid w:val="00247195"/>
    <w:rsid w:val="00251F17"/>
    <w:rsid w:val="002527F7"/>
    <w:rsid w:val="00260632"/>
    <w:rsid w:val="002634E1"/>
    <w:rsid w:val="002635D6"/>
    <w:rsid w:val="002647AD"/>
    <w:rsid w:val="002675A4"/>
    <w:rsid w:val="002707B7"/>
    <w:rsid w:val="002711B9"/>
    <w:rsid w:val="00271CD6"/>
    <w:rsid w:val="00271E2E"/>
    <w:rsid w:val="00272EBB"/>
    <w:rsid w:val="002779DF"/>
    <w:rsid w:val="002855C7"/>
    <w:rsid w:val="00285FEB"/>
    <w:rsid w:val="00287AC2"/>
    <w:rsid w:val="002936E2"/>
    <w:rsid w:val="00296EA5"/>
    <w:rsid w:val="002A47E4"/>
    <w:rsid w:val="002B0CF9"/>
    <w:rsid w:val="002B3E6E"/>
    <w:rsid w:val="002B45F1"/>
    <w:rsid w:val="002B5D7C"/>
    <w:rsid w:val="002C0614"/>
    <w:rsid w:val="002C2032"/>
    <w:rsid w:val="002C2CB9"/>
    <w:rsid w:val="002C4104"/>
    <w:rsid w:val="002C5A85"/>
    <w:rsid w:val="002D00EF"/>
    <w:rsid w:val="002D311C"/>
    <w:rsid w:val="002D5C4B"/>
    <w:rsid w:val="002D74B0"/>
    <w:rsid w:val="002F2724"/>
    <w:rsid w:val="002F3704"/>
    <w:rsid w:val="002F4CD2"/>
    <w:rsid w:val="002F4D59"/>
    <w:rsid w:val="002F720C"/>
    <w:rsid w:val="00300313"/>
    <w:rsid w:val="00304A87"/>
    <w:rsid w:val="003065CA"/>
    <w:rsid w:val="003066FA"/>
    <w:rsid w:val="003077DF"/>
    <w:rsid w:val="00307A11"/>
    <w:rsid w:val="00307AA3"/>
    <w:rsid w:val="0031182C"/>
    <w:rsid w:val="003139B5"/>
    <w:rsid w:val="003149E1"/>
    <w:rsid w:val="00320E8B"/>
    <w:rsid w:val="00323E50"/>
    <w:rsid w:val="00325072"/>
    <w:rsid w:val="00325931"/>
    <w:rsid w:val="00333E38"/>
    <w:rsid w:val="003376C4"/>
    <w:rsid w:val="00337DA8"/>
    <w:rsid w:val="00343EE4"/>
    <w:rsid w:val="003452C6"/>
    <w:rsid w:val="00345AE6"/>
    <w:rsid w:val="00345F5F"/>
    <w:rsid w:val="00346113"/>
    <w:rsid w:val="00347C99"/>
    <w:rsid w:val="00352992"/>
    <w:rsid w:val="00354D3C"/>
    <w:rsid w:val="00360DE5"/>
    <w:rsid w:val="00362634"/>
    <w:rsid w:val="00362CFD"/>
    <w:rsid w:val="00363D68"/>
    <w:rsid w:val="00367D1F"/>
    <w:rsid w:val="00371AB1"/>
    <w:rsid w:val="00374C64"/>
    <w:rsid w:val="00380796"/>
    <w:rsid w:val="003845D9"/>
    <w:rsid w:val="003859A5"/>
    <w:rsid w:val="00394DBF"/>
    <w:rsid w:val="003A3142"/>
    <w:rsid w:val="003A45A0"/>
    <w:rsid w:val="003A6CDC"/>
    <w:rsid w:val="003B444C"/>
    <w:rsid w:val="003B4E96"/>
    <w:rsid w:val="003B5CF2"/>
    <w:rsid w:val="003B6B40"/>
    <w:rsid w:val="003C083B"/>
    <w:rsid w:val="003D01CF"/>
    <w:rsid w:val="003D1550"/>
    <w:rsid w:val="003E03F9"/>
    <w:rsid w:val="003E2609"/>
    <w:rsid w:val="003E3D34"/>
    <w:rsid w:val="003E706B"/>
    <w:rsid w:val="003E734F"/>
    <w:rsid w:val="003F1E61"/>
    <w:rsid w:val="003F2D43"/>
    <w:rsid w:val="00401035"/>
    <w:rsid w:val="00402C6D"/>
    <w:rsid w:val="004043F5"/>
    <w:rsid w:val="00407303"/>
    <w:rsid w:val="004126C5"/>
    <w:rsid w:val="00414A29"/>
    <w:rsid w:val="0041682F"/>
    <w:rsid w:val="00417576"/>
    <w:rsid w:val="004202FB"/>
    <w:rsid w:val="004205BB"/>
    <w:rsid w:val="0042315A"/>
    <w:rsid w:val="00424A59"/>
    <w:rsid w:val="00432B20"/>
    <w:rsid w:val="00433DE5"/>
    <w:rsid w:val="00434C60"/>
    <w:rsid w:val="00437B7C"/>
    <w:rsid w:val="0044531D"/>
    <w:rsid w:val="0045060E"/>
    <w:rsid w:val="004509AE"/>
    <w:rsid w:val="00462A36"/>
    <w:rsid w:val="00464945"/>
    <w:rsid w:val="00465F07"/>
    <w:rsid w:val="00466C83"/>
    <w:rsid w:val="004677CC"/>
    <w:rsid w:val="00472055"/>
    <w:rsid w:val="004725DD"/>
    <w:rsid w:val="00475CFD"/>
    <w:rsid w:val="00477ED0"/>
    <w:rsid w:val="004828AD"/>
    <w:rsid w:val="00486B28"/>
    <w:rsid w:val="0049631C"/>
    <w:rsid w:val="00496C0F"/>
    <w:rsid w:val="004A053A"/>
    <w:rsid w:val="004A2BA7"/>
    <w:rsid w:val="004A3CF6"/>
    <w:rsid w:val="004B7FCB"/>
    <w:rsid w:val="004D11D2"/>
    <w:rsid w:val="004D5510"/>
    <w:rsid w:val="004D5C26"/>
    <w:rsid w:val="004D684D"/>
    <w:rsid w:val="004E3E6D"/>
    <w:rsid w:val="004E48C1"/>
    <w:rsid w:val="004E559B"/>
    <w:rsid w:val="004E778B"/>
    <w:rsid w:val="004F0317"/>
    <w:rsid w:val="004F05E9"/>
    <w:rsid w:val="004F1D72"/>
    <w:rsid w:val="004F5A68"/>
    <w:rsid w:val="004F5C78"/>
    <w:rsid w:val="004F7287"/>
    <w:rsid w:val="0050204B"/>
    <w:rsid w:val="005075F6"/>
    <w:rsid w:val="00507B4F"/>
    <w:rsid w:val="00524646"/>
    <w:rsid w:val="00526CA0"/>
    <w:rsid w:val="00531235"/>
    <w:rsid w:val="005413AB"/>
    <w:rsid w:val="0054794B"/>
    <w:rsid w:val="00551367"/>
    <w:rsid w:val="00556F2A"/>
    <w:rsid w:val="0056303A"/>
    <w:rsid w:val="00563653"/>
    <w:rsid w:val="0056390A"/>
    <w:rsid w:val="00565161"/>
    <w:rsid w:val="0056692B"/>
    <w:rsid w:val="0056795D"/>
    <w:rsid w:val="00571814"/>
    <w:rsid w:val="005727BF"/>
    <w:rsid w:val="00573FB8"/>
    <w:rsid w:val="0057611B"/>
    <w:rsid w:val="00581868"/>
    <w:rsid w:val="0058427C"/>
    <w:rsid w:val="00597639"/>
    <w:rsid w:val="005A139F"/>
    <w:rsid w:val="005A42ED"/>
    <w:rsid w:val="005B10EA"/>
    <w:rsid w:val="005B4C0A"/>
    <w:rsid w:val="005B573F"/>
    <w:rsid w:val="005B5B15"/>
    <w:rsid w:val="005C0402"/>
    <w:rsid w:val="005C0B0B"/>
    <w:rsid w:val="005C1A0A"/>
    <w:rsid w:val="005C322F"/>
    <w:rsid w:val="005C46A0"/>
    <w:rsid w:val="005C4746"/>
    <w:rsid w:val="005C7ED0"/>
    <w:rsid w:val="005D025B"/>
    <w:rsid w:val="005D0538"/>
    <w:rsid w:val="005D1A72"/>
    <w:rsid w:val="005D5A2A"/>
    <w:rsid w:val="005D6BEC"/>
    <w:rsid w:val="005D7081"/>
    <w:rsid w:val="005E01E9"/>
    <w:rsid w:val="005E0A58"/>
    <w:rsid w:val="005E0C91"/>
    <w:rsid w:val="005E3095"/>
    <w:rsid w:val="005E3298"/>
    <w:rsid w:val="005E48EB"/>
    <w:rsid w:val="005E4C2A"/>
    <w:rsid w:val="005E50F5"/>
    <w:rsid w:val="0060040A"/>
    <w:rsid w:val="00614CA5"/>
    <w:rsid w:val="00624199"/>
    <w:rsid w:val="006263DF"/>
    <w:rsid w:val="0062705D"/>
    <w:rsid w:val="006275CD"/>
    <w:rsid w:val="006303FD"/>
    <w:rsid w:val="00631028"/>
    <w:rsid w:val="0063630D"/>
    <w:rsid w:val="006376E1"/>
    <w:rsid w:val="00641347"/>
    <w:rsid w:val="006425A2"/>
    <w:rsid w:val="006447C9"/>
    <w:rsid w:val="00651F9C"/>
    <w:rsid w:val="00655B76"/>
    <w:rsid w:val="00656026"/>
    <w:rsid w:val="00656322"/>
    <w:rsid w:val="00662F24"/>
    <w:rsid w:val="0066306E"/>
    <w:rsid w:val="006649A7"/>
    <w:rsid w:val="006701CB"/>
    <w:rsid w:val="006729CC"/>
    <w:rsid w:val="00677510"/>
    <w:rsid w:val="00680A4E"/>
    <w:rsid w:val="00680F6C"/>
    <w:rsid w:val="00682282"/>
    <w:rsid w:val="0068586F"/>
    <w:rsid w:val="00687AC4"/>
    <w:rsid w:val="006913CA"/>
    <w:rsid w:val="00691961"/>
    <w:rsid w:val="006945CA"/>
    <w:rsid w:val="006969A9"/>
    <w:rsid w:val="00696BC9"/>
    <w:rsid w:val="006A0FF6"/>
    <w:rsid w:val="006A1E90"/>
    <w:rsid w:val="006A36DA"/>
    <w:rsid w:val="006A4086"/>
    <w:rsid w:val="006B0684"/>
    <w:rsid w:val="006B7A80"/>
    <w:rsid w:val="006C0CBB"/>
    <w:rsid w:val="006C1F54"/>
    <w:rsid w:val="006C2012"/>
    <w:rsid w:val="006D6B19"/>
    <w:rsid w:val="006E0F1B"/>
    <w:rsid w:val="006E34A8"/>
    <w:rsid w:val="006E3786"/>
    <w:rsid w:val="006E66B7"/>
    <w:rsid w:val="006F0D88"/>
    <w:rsid w:val="006F21E4"/>
    <w:rsid w:val="006F4222"/>
    <w:rsid w:val="006F4848"/>
    <w:rsid w:val="00700023"/>
    <w:rsid w:val="00704998"/>
    <w:rsid w:val="00711FC8"/>
    <w:rsid w:val="0071298E"/>
    <w:rsid w:val="0071340F"/>
    <w:rsid w:val="00715E80"/>
    <w:rsid w:val="007210E1"/>
    <w:rsid w:val="00722E7B"/>
    <w:rsid w:val="00723749"/>
    <w:rsid w:val="00724D9A"/>
    <w:rsid w:val="00725FD5"/>
    <w:rsid w:val="007267CC"/>
    <w:rsid w:val="00733F8D"/>
    <w:rsid w:val="0073715E"/>
    <w:rsid w:val="00740429"/>
    <w:rsid w:val="007422AA"/>
    <w:rsid w:val="00742355"/>
    <w:rsid w:val="00742D20"/>
    <w:rsid w:val="007445A5"/>
    <w:rsid w:val="007452A1"/>
    <w:rsid w:val="007458F7"/>
    <w:rsid w:val="00746081"/>
    <w:rsid w:val="00746D00"/>
    <w:rsid w:val="00747FB8"/>
    <w:rsid w:val="00752624"/>
    <w:rsid w:val="0075547D"/>
    <w:rsid w:val="0075771B"/>
    <w:rsid w:val="00760851"/>
    <w:rsid w:val="007655E8"/>
    <w:rsid w:val="0077076E"/>
    <w:rsid w:val="00773C1B"/>
    <w:rsid w:val="00776F23"/>
    <w:rsid w:val="007805BF"/>
    <w:rsid w:val="007850CF"/>
    <w:rsid w:val="00787D69"/>
    <w:rsid w:val="007914C3"/>
    <w:rsid w:val="00793BE2"/>
    <w:rsid w:val="0079752D"/>
    <w:rsid w:val="007A18AA"/>
    <w:rsid w:val="007A33C7"/>
    <w:rsid w:val="007A4DBB"/>
    <w:rsid w:val="007A5363"/>
    <w:rsid w:val="007B0929"/>
    <w:rsid w:val="007B542A"/>
    <w:rsid w:val="007D0452"/>
    <w:rsid w:val="007D0E12"/>
    <w:rsid w:val="007D29B9"/>
    <w:rsid w:val="007D4A9F"/>
    <w:rsid w:val="007D776D"/>
    <w:rsid w:val="007E402A"/>
    <w:rsid w:val="007E6150"/>
    <w:rsid w:val="007F1B40"/>
    <w:rsid w:val="007F2387"/>
    <w:rsid w:val="007F2B73"/>
    <w:rsid w:val="007F3B6C"/>
    <w:rsid w:val="007F5F56"/>
    <w:rsid w:val="007F6434"/>
    <w:rsid w:val="007F6931"/>
    <w:rsid w:val="0080213B"/>
    <w:rsid w:val="00803A89"/>
    <w:rsid w:val="008058EF"/>
    <w:rsid w:val="008120FC"/>
    <w:rsid w:val="0081623F"/>
    <w:rsid w:val="008173C2"/>
    <w:rsid w:val="008201E3"/>
    <w:rsid w:val="0082067A"/>
    <w:rsid w:val="0082237B"/>
    <w:rsid w:val="0082332E"/>
    <w:rsid w:val="008301B3"/>
    <w:rsid w:val="00832656"/>
    <w:rsid w:val="0083773E"/>
    <w:rsid w:val="0084011D"/>
    <w:rsid w:val="00841DA4"/>
    <w:rsid w:val="008427D2"/>
    <w:rsid w:val="0084490C"/>
    <w:rsid w:val="00847DA5"/>
    <w:rsid w:val="00854D9F"/>
    <w:rsid w:val="00862364"/>
    <w:rsid w:val="00867F57"/>
    <w:rsid w:val="00871691"/>
    <w:rsid w:val="00873356"/>
    <w:rsid w:val="00876793"/>
    <w:rsid w:val="00881682"/>
    <w:rsid w:val="00881754"/>
    <w:rsid w:val="00885E8E"/>
    <w:rsid w:val="00887C9D"/>
    <w:rsid w:val="008A505B"/>
    <w:rsid w:val="008C30CF"/>
    <w:rsid w:val="008C5DDB"/>
    <w:rsid w:val="008C629D"/>
    <w:rsid w:val="008C7DBB"/>
    <w:rsid w:val="008D2187"/>
    <w:rsid w:val="008D29B1"/>
    <w:rsid w:val="008D2A2A"/>
    <w:rsid w:val="008D2B4F"/>
    <w:rsid w:val="008D4673"/>
    <w:rsid w:val="008D4795"/>
    <w:rsid w:val="008E034C"/>
    <w:rsid w:val="008E77BA"/>
    <w:rsid w:val="008E7BA7"/>
    <w:rsid w:val="008F5C22"/>
    <w:rsid w:val="008F7F1C"/>
    <w:rsid w:val="0090152C"/>
    <w:rsid w:val="00901BF1"/>
    <w:rsid w:val="00902059"/>
    <w:rsid w:val="009069FB"/>
    <w:rsid w:val="0091700C"/>
    <w:rsid w:val="009232B9"/>
    <w:rsid w:val="0092659E"/>
    <w:rsid w:val="009277B9"/>
    <w:rsid w:val="00930C9F"/>
    <w:rsid w:val="00931680"/>
    <w:rsid w:val="0093213F"/>
    <w:rsid w:val="00934E56"/>
    <w:rsid w:val="00936D53"/>
    <w:rsid w:val="00937C58"/>
    <w:rsid w:val="00945FB7"/>
    <w:rsid w:val="0094654C"/>
    <w:rsid w:val="00951610"/>
    <w:rsid w:val="00954DBD"/>
    <w:rsid w:val="0096239C"/>
    <w:rsid w:val="00963F4D"/>
    <w:rsid w:val="009644B4"/>
    <w:rsid w:val="00964893"/>
    <w:rsid w:val="00966D21"/>
    <w:rsid w:val="00971B35"/>
    <w:rsid w:val="00972483"/>
    <w:rsid w:val="00975689"/>
    <w:rsid w:val="0098016B"/>
    <w:rsid w:val="009847FD"/>
    <w:rsid w:val="00985BB3"/>
    <w:rsid w:val="0098672E"/>
    <w:rsid w:val="00987AA9"/>
    <w:rsid w:val="00987E25"/>
    <w:rsid w:val="009931AA"/>
    <w:rsid w:val="009A043F"/>
    <w:rsid w:val="009A0B2B"/>
    <w:rsid w:val="009A3F4E"/>
    <w:rsid w:val="009A4683"/>
    <w:rsid w:val="009A60AA"/>
    <w:rsid w:val="009B56B0"/>
    <w:rsid w:val="009B627F"/>
    <w:rsid w:val="009B62DF"/>
    <w:rsid w:val="009B6965"/>
    <w:rsid w:val="009C2CEF"/>
    <w:rsid w:val="009C6819"/>
    <w:rsid w:val="009D68C7"/>
    <w:rsid w:val="009E4C1A"/>
    <w:rsid w:val="009E64F8"/>
    <w:rsid w:val="009F5EDC"/>
    <w:rsid w:val="009F693C"/>
    <w:rsid w:val="009F72F0"/>
    <w:rsid w:val="00A05C4F"/>
    <w:rsid w:val="00A06293"/>
    <w:rsid w:val="00A069EA"/>
    <w:rsid w:val="00A06C44"/>
    <w:rsid w:val="00A11FED"/>
    <w:rsid w:val="00A13D49"/>
    <w:rsid w:val="00A143EB"/>
    <w:rsid w:val="00A20055"/>
    <w:rsid w:val="00A22F8C"/>
    <w:rsid w:val="00A248B7"/>
    <w:rsid w:val="00A255A0"/>
    <w:rsid w:val="00A32B3E"/>
    <w:rsid w:val="00A35228"/>
    <w:rsid w:val="00A371F7"/>
    <w:rsid w:val="00A45ADD"/>
    <w:rsid w:val="00A46AD3"/>
    <w:rsid w:val="00A51CA3"/>
    <w:rsid w:val="00A5297C"/>
    <w:rsid w:val="00A54F64"/>
    <w:rsid w:val="00A63263"/>
    <w:rsid w:val="00A66936"/>
    <w:rsid w:val="00A72177"/>
    <w:rsid w:val="00A73D52"/>
    <w:rsid w:val="00A81B07"/>
    <w:rsid w:val="00A82836"/>
    <w:rsid w:val="00A835AD"/>
    <w:rsid w:val="00A84A20"/>
    <w:rsid w:val="00A85861"/>
    <w:rsid w:val="00A86DFC"/>
    <w:rsid w:val="00A91A3B"/>
    <w:rsid w:val="00A96AF1"/>
    <w:rsid w:val="00AB05D4"/>
    <w:rsid w:val="00AB2253"/>
    <w:rsid w:val="00AB2521"/>
    <w:rsid w:val="00AB3DB8"/>
    <w:rsid w:val="00AB5A96"/>
    <w:rsid w:val="00AB7B32"/>
    <w:rsid w:val="00AC481E"/>
    <w:rsid w:val="00AC4B4B"/>
    <w:rsid w:val="00AC687B"/>
    <w:rsid w:val="00AC73B0"/>
    <w:rsid w:val="00AD35E9"/>
    <w:rsid w:val="00AD47E2"/>
    <w:rsid w:val="00AF0E2D"/>
    <w:rsid w:val="00AF4BE9"/>
    <w:rsid w:val="00B02EC8"/>
    <w:rsid w:val="00B0405F"/>
    <w:rsid w:val="00B060A1"/>
    <w:rsid w:val="00B06EE2"/>
    <w:rsid w:val="00B11A9E"/>
    <w:rsid w:val="00B12EAE"/>
    <w:rsid w:val="00B13CB6"/>
    <w:rsid w:val="00B14CE5"/>
    <w:rsid w:val="00B2231E"/>
    <w:rsid w:val="00B267D2"/>
    <w:rsid w:val="00B36E19"/>
    <w:rsid w:val="00B47BAB"/>
    <w:rsid w:val="00B50FA8"/>
    <w:rsid w:val="00B54924"/>
    <w:rsid w:val="00B55D2B"/>
    <w:rsid w:val="00B671EF"/>
    <w:rsid w:val="00B74BC7"/>
    <w:rsid w:val="00B75DA5"/>
    <w:rsid w:val="00B7614D"/>
    <w:rsid w:val="00B85E9B"/>
    <w:rsid w:val="00B86C84"/>
    <w:rsid w:val="00B90806"/>
    <w:rsid w:val="00B95719"/>
    <w:rsid w:val="00BA11CD"/>
    <w:rsid w:val="00BA3729"/>
    <w:rsid w:val="00BA47D1"/>
    <w:rsid w:val="00BB599E"/>
    <w:rsid w:val="00BC041F"/>
    <w:rsid w:val="00BC06F8"/>
    <w:rsid w:val="00BC1935"/>
    <w:rsid w:val="00BC45BF"/>
    <w:rsid w:val="00BD321E"/>
    <w:rsid w:val="00BD565B"/>
    <w:rsid w:val="00BD67BF"/>
    <w:rsid w:val="00BE09EA"/>
    <w:rsid w:val="00BE36AC"/>
    <w:rsid w:val="00BF1613"/>
    <w:rsid w:val="00BF6261"/>
    <w:rsid w:val="00C02208"/>
    <w:rsid w:val="00C05A2F"/>
    <w:rsid w:val="00C068A1"/>
    <w:rsid w:val="00C11C3F"/>
    <w:rsid w:val="00C16946"/>
    <w:rsid w:val="00C2158A"/>
    <w:rsid w:val="00C221C5"/>
    <w:rsid w:val="00C23551"/>
    <w:rsid w:val="00C249CE"/>
    <w:rsid w:val="00C337BA"/>
    <w:rsid w:val="00C346AE"/>
    <w:rsid w:val="00C35C1B"/>
    <w:rsid w:val="00C36B00"/>
    <w:rsid w:val="00C37797"/>
    <w:rsid w:val="00C43FC8"/>
    <w:rsid w:val="00C447DD"/>
    <w:rsid w:val="00C631E9"/>
    <w:rsid w:val="00C67427"/>
    <w:rsid w:val="00C7668E"/>
    <w:rsid w:val="00C8040B"/>
    <w:rsid w:val="00C8043A"/>
    <w:rsid w:val="00C82C6A"/>
    <w:rsid w:val="00C9464F"/>
    <w:rsid w:val="00C949B2"/>
    <w:rsid w:val="00C95BF6"/>
    <w:rsid w:val="00C97B9B"/>
    <w:rsid w:val="00CA1C6C"/>
    <w:rsid w:val="00CA5AC7"/>
    <w:rsid w:val="00CA6E9C"/>
    <w:rsid w:val="00CB537C"/>
    <w:rsid w:val="00CB73A9"/>
    <w:rsid w:val="00CB7584"/>
    <w:rsid w:val="00CC05ED"/>
    <w:rsid w:val="00CD1043"/>
    <w:rsid w:val="00CD3AB1"/>
    <w:rsid w:val="00CE5890"/>
    <w:rsid w:val="00CF697B"/>
    <w:rsid w:val="00D11A2B"/>
    <w:rsid w:val="00D14280"/>
    <w:rsid w:val="00D208D8"/>
    <w:rsid w:val="00D2117C"/>
    <w:rsid w:val="00D21C3C"/>
    <w:rsid w:val="00D2200A"/>
    <w:rsid w:val="00D314F0"/>
    <w:rsid w:val="00D35FBF"/>
    <w:rsid w:val="00D3695C"/>
    <w:rsid w:val="00D37347"/>
    <w:rsid w:val="00D40C72"/>
    <w:rsid w:val="00D42748"/>
    <w:rsid w:val="00D4443B"/>
    <w:rsid w:val="00D45394"/>
    <w:rsid w:val="00D529DF"/>
    <w:rsid w:val="00D5696B"/>
    <w:rsid w:val="00D60DED"/>
    <w:rsid w:val="00D82111"/>
    <w:rsid w:val="00D8500C"/>
    <w:rsid w:val="00D92D1C"/>
    <w:rsid w:val="00D975B3"/>
    <w:rsid w:val="00DA3D7D"/>
    <w:rsid w:val="00DA4715"/>
    <w:rsid w:val="00DA4DDA"/>
    <w:rsid w:val="00DB219C"/>
    <w:rsid w:val="00DB716C"/>
    <w:rsid w:val="00DB766B"/>
    <w:rsid w:val="00DB77ED"/>
    <w:rsid w:val="00DB7CB9"/>
    <w:rsid w:val="00DB7D06"/>
    <w:rsid w:val="00DB7F9B"/>
    <w:rsid w:val="00DC0B40"/>
    <w:rsid w:val="00DC7EB3"/>
    <w:rsid w:val="00DD0C48"/>
    <w:rsid w:val="00DD1630"/>
    <w:rsid w:val="00DD70BD"/>
    <w:rsid w:val="00DE3CCD"/>
    <w:rsid w:val="00DF1CAC"/>
    <w:rsid w:val="00DF6025"/>
    <w:rsid w:val="00E036BE"/>
    <w:rsid w:val="00E06E16"/>
    <w:rsid w:val="00E070AB"/>
    <w:rsid w:val="00E10E2C"/>
    <w:rsid w:val="00E205B9"/>
    <w:rsid w:val="00E21A54"/>
    <w:rsid w:val="00E22E59"/>
    <w:rsid w:val="00E23157"/>
    <w:rsid w:val="00E231C0"/>
    <w:rsid w:val="00E25AA2"/>
    <w:rsid w:val="00E342B9"/>
    <w:rsid w:val="00E34A29"/>
    <w:rsid w:val="00E3792F"/>
    <w:rsid w:val="00E43168"/>
    <w:rsid w:val="00E52316"/>
    <w:rsid w:val="00E534B8"/>
    <w:rsid w:val="00E54E47"/>
    <w:rsid w:val="00E56030"/>
    <w:rsid w:val="00E619E8"/>
    <w:rsid w:val="00E65AE4"/>
    <w:rsid w:val="00E66005"/>
    <w:rsid w:val="00E735C4"/>
    <w:rsid w:val="00E81062"/>
    <w:rsid w:val="00E907A3"/>
    <w:rsid w:val="00E921D8"/>
    <w:rsid w:val="00E96D82"/>
    <w:rsid w:val="00EA0EB9"/>
    <w:rsid w:val="00EA22C2"/>
    <w:rsid w:val="00EB1676"/>
    <w:rsid w:val="00EB3BF6"/>
    <w:rsid w:val="00EB4821"/>
    <w:rsid w:val="00EB790F"/>
    <w:rsid w:val="00EC1D63"/>
    <w:rsid w:val="00EC73E1"/>
    <w:rsid w:val="00ED017E"/>
    <w:rsid w:val="00ED504B"/>
    <w:rsid w:val="00ED66EA"/>
    <w:rsid w:val="00EE2F5D"/>
    <w:rsid w:val="00EE5C4B"/>
    <w:rsid w:val="00EF226C"/>
    <w:rsid w:val="00EF2C86"/>
    <w:rsid w:val="00EF4180"/>
    <w:rsid w:val="00EF7F00"/>
    <w:rsid w:val="00F001E3"/>
    <w:rsid w:val="00F00204"/>
    <w:rsid w:val="00F01902"/>
    <w:rsid w:val="00F047C7"/>
    <w:rsid w:val="00F1057B"/>
    <w:rsid w:val="00F11D73"/>
    <w:rsid w:val="00F307B3"/>
    <w:rsid w:val="00F3370F"/>
    <w:rsid w:val="00F3396A"/>
    <w:rsid w:val="00F34F61"/>
    <w:rsid w:val="00F34FB2"/>
    <w:rsid w:val="00F35E40"/>
    <w:rsid w:val="00F41C97"/>
    <w:rsid w:val="00F420F1"/>
    <w:rsid w:val="00F43CE0"/>
    <w:rsid w:val="00F453C9"/>
    <w:rsid w:val="00F51BE0"/>
    <w:rsid w:val="00F5495B"/>
    <w:rsid w:val="00F56A43"/>
    <w:rsid w:val="00F6287F"/>
    <w:rsid w:val="00F63CF5"/>
    <w:rsid w:val="00F6421C"/>
    <w:rsid w:val="00F64EB5"/>
    <w:rsid w:val="00F740FB"/>
    <w:rsid w:val="00F75122"/>
    <w:rsid w:val="00F755CC"/>
    <w:rsid w:val="00F77334"/>
    <w:rsid w:val="00F82167"/>
    <w:rsid w:val="00F85ACC"/>
    <w:rsid w:val="00F9122A"/>
    <w:rsid w:val="00F91844"/>
    <w:rsid w:val="00F93B27"/>
    <w:rsid w:val="00F95896"/>
    <w:rsid w:val="00F96F9B"/>
    <w:rsid w:val="00FA1EFC"/>
    <w:rsid w:val="00FA346F"/>
    <w:rsid w:val="00FA5F4A"/>
    <w:rsid w:val="00FB22D2"/>
    <w:rsid w:val="00FB29D7"/>
    <w:rsid w:val="00FC1034"/>
    <w:rsid w:val="00FC2190"/>
    <w:rsid w:val="00FC7442"/>
    <w:rsid w:val="00FD042A"/>
    <w:rsid w:val="00FD25E6"/>
    <w:rsid w:val="00FD357E"/>
    <w:rsid w:val="00FD46B2"/>
    <w:rsid w:val="00FE3677"/>
    <w:rsid w:val="00FE64A2"/>
    <w:rsid w:val="00FE6F21"/>
    <w:rsid w:val="00FE7451"/>
    <w:rsid w:val="00FF6EE8"/>
    <w:rsid w:val="00FF7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5:chartTrackingRefBased/>
  <w15:docId w15:val="{F1B22B95-9DB9-4113-AAA6-7E830BAC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B9"/>
    <w:pPr>
      <w:jc w:val="both"/>
    </w:pPr>
    <w:rPr>
      <w:rFonts w:ascii="Arial Narrow" w:hAnsi="Arial Narrow"/>
    </w:rPr>
  </w:style>
  <w:style w:type="paragraph" w:styleId="Ttulo1">
    <w:name w:val="heading 1"/>
    <w:basedOn w:val="Normal"/>
    <w:next w:val="Normal"/>
    <w:link w:val="Ttulo1Char"/>
    <w:autoRedefine/>
    <w:uiPriority w:val="9"/>
    <w:qFormat/>
    <w:rsid w:val="003077DF"/>
    <w:pPr>
      <w:keepNext/>
      <w:keepLines/>
      <w:widowControl w:val="0"/>
      <w:suppressAutoHyphens/>
      <w:autoSpaceDN w:val="0"/>
      <w:spacing w:after="0" w:line="240" w:lineRule="auto"/>
      <w:jc w:val="center"/>
      <w:outlineLvl w:val="0"/>
    </w:pPr>
    <w:rPr>
      <w:rFonts w:eastAsiaTheme="majorEastAsia" w:cs="Mangal"/>
      <w:b/>
      <w:kern w:val="3"/>
      <w:sz w:val="24"/>
      <w:szCs w:val="29"/>
      <w:lang w:eastAsia="zh-CN" w:bidi="hi-IN"/>
    </w:rPr>
  </w:style>
  <w:style w:type="paragraph" w:styleId="Ttulo2">
    <w:name w:val="heading 2"/>
    <w:basedOn w:val="Normal"/>
    <w:next w:val="Normal"/>
    <w:link w:val="Ttulo2Char"/>
    <w:autoRedefine/>
    <w:uiPriority w:val="9"/>
    <w:unhideWhenUsed/>
    <w:qFormat/>
    <w:rsid w:val="00BD565B"/>
    <w:pPr>
      <w:keepNext/>
      <w:keepLines/>
      <w:widowControl w:val="0"/>
      <w:numPr>
        <w:numId w:val="1"/>
      </w:numPr>
      <w:suppressAutoHyphens/>
      <w:autoSpaceDN w:val="0"/>
      <w:spacing w:after="0" w:line="240" w:lineRule="auto"/>
      <w:outlineLvl w:val="1"/>
    </w:pPr>
    <w:rPr>
      <w:rFonts w:eastAsia="Times New Roman" w:cs="Calibri"/>
      <w:b/>
      <w:bCs/>
      <w:kern w:val="3"/>
      <w:sz w:val="24"/>
      <w:szCs w:val="24"/>
      <w:lang w:eastAsia="zh-CN" w:bidi="hi-IN"/>
    </w:rPr>
  </w:style>
  <w:style w:type="paragraph" w:styleId="Ttulo3">
    <w:name w:val="heading 3"/>
    <w:basedOn w:val="Normal"/>
    <w:next w:val="Normal"/>
    <w:link w:val="Ttulo3Char"/>
    <w:uiPriority w:val="9"/>
    <w:unhideWhenUsed/>
    <w:qFormat/>
    <w:rsid w:val="007D29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8817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D565B"/>
    <w:rPr>
      <w:rFonts w:ascii="Arial Narrow" w:eastAsia="Times New Roman" w:hAnsi="Arial Narrow" w:cs="Calibri"/>
      <w:b/>
      <w:bCs/>
      <w:kern w:val="3"/>
      <w:sz w:val="24"/>
      <w:szCs w:val="24"/>
      <w:lang w:eastAsia="zh-CN" w:bidi="hi-IN"/>
    </w:rPr>
  </w:style>
  <w:style w:type="character" w:customStyle="1" w:styleId="Ttulo1Char">
    <w:name w:val="Título 1 Char"/>
    <w:basedOn w:val="Fontepargpadro"/>
    <w:link w:val="Ttulo1"/>
    <w:uiPriority w:val="9"/>
    <w:rsid w:val="003077DF"/>
    <w:rPr>
      <w:rFonts w:ascii="Arial Narrow" w:eastAsiaTheme="majorEastAsia" w:hAnsi="Arial Narrow" w:cs="Mangal"/>
      <w:b/>
      <w:kern w:val="3"/>
      <w:sz w:val="24"/>
      <w:szCs w:val="29"/>
      <w:lang w:eastAsia="zh-CN" w:bidi="hi-IN"/>
    </w:rPr>
  </w:style>
  <w:style w:type="paragraph" w:styleId="Cabealho">
    <w:name w:val="header"/>
    <w:basedOn w:val="Normal"/>
    <w:link w:val="CabealhoChar"/>
    <w:uiPriority w:val="99"/>
    <w:unhideWhenUsed/>
    <w:rsid w:val="00A81B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B07"/>
  </w:style>
  <w:style w:type="paragraph" w:styleId="Rodap">
    <w:name w:val="footer"/>
    <w:basedOn w:val="Normal"/>
    <w:link w:val="RodapChar"/>
    <w:uiPriority w:val="99"/>
    <w:unhideWhenUsed/>
    <w:rsid w:val="00A81B07"/>
    <w:pPr>
      <w:tabs>
        <w:tab w:val="center" w:pos="4252"/>
        <w:tab w:val="right" w:pos="8504"/>
      </w:tabs>
      <w:spacing w:after="0" w:line="240" w:lineRule="auto"/>
    </w:pPr>
  </w:style>
  <w:style w:type="character" w:customStyle="1" w:styleId="RodapChar">
    <w:name w:val="Rodapé Char"/>
    <w:basedOn w:val="Fontepargpadro"/>
    <w:link w:val="Rodap"/>
    <w:uiPriority w:val="99"/>
    <w:rsid w:val="00A81B07"/>
  </w:style>
  <w:style w:type="paragraph" w:styleId="Textodenotaderodap">
    <w:name w:val="footnote text"/>
    <w:basedOn w:val="Normal"/>
    <w:link w:val="TextodenotaderodapChar"/>
    <w:uiPriority w:val="99"/>
    <w:semiHidden/>
    <w:unhideWhenUsed/>
    <w:rsid w:val="00A81B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1B07"/>
    <w:rPr>
      <w:sz w:val="20"/>
      <w:szCs w:val="20"/>
    </w:rPr>
  </w:style>
  <w:style w:type="character" w:styleId="Refdenotaderodap">
    <w:name w:val="footnote reference"/>
    <w:basedOn w:val="Fontepargpadro"/>
    <w:uiPriority w:val="99"/>
    <w:semiHidden/>
    <w:unhideWhenUsed/>
    <w:rsid w:val="00A81B07"/>
    <w:rPr>
      <w:vertAlign w:val="superscript"/>
    </w:rPr>
  </w:style>
  <w:style w:type="paragraph" w:customStyle="1" w:styleId="Standard">
    <w:name w:val="Standard"/>
    <w:rsid w:val="00A81B07"/>
    <w:pPr>
      <w:suppressAutoHyphens/>
      <w:autoSpaceDN w:val="0"/>
      <w:spacing w:after="0" w:line="240" w:lineRule="auto"/>
    </w:pPr>
    <w:rPr>
      <w:rFonts w:ascii="Times New Roman" w:eastAsia="Times New Roman" w:hAnsi="Times New Roman" w:cs="Times New Roman"/>
      <w:kern w:val="3"/>
      <w:sz w:val="20"/>
      <w:szCs w:val="20"/>
      <w:lang w:val="en-US" w:eastAsia="zh-CN"/>
    </w:rPr>
  </w:style>
  <w:style w:type="paragraph" w:styleId="PargrafodaLista">
    <w:name w:val="List Paragraph"/>
    <w:basedOn w:val="Normal"/>
    <w:link w:val="PargrafodaListaChar"/>
    <w:uiPriority w:val="34"/>
    <w:qFormat/>
    <w:rsid w:val="00A81B07"/>
    <w:pPr>
      <w:ind w:left="720"/>
      <w:contextualSpacing/>
    </w:pPr>
  </w:style>
  <w:style w:type="character" w:customStyle="1" w:styleId="Ttulo3Char">
    <w:name w:val="Título 3 Char"/>
    <w:basedOn w:val="Fontepargpadro"/>
    <w:link w:val="Ttulo3"/>
    <w:uiPriority w:val="9"/>
    <w:rsid w:val="007D29B9"/>
    <w:rPr>
      <w:rFonts w:asciiTheme="majorHAnsi" w:eastAsiaTheme="majorEastAsia" w:hAnsiTheme="majorHAnsi" w:cstheme="majorBidi"/>
      <w:color w:val="1F4D78" w:themeColor="accent1" w:themeShade="7F"/>
      <w:sz w:val="24"/>
      <w:szCs w:val="24"/>
    </w:rPr>
  </w:style>
  <w:style w:type="paragraph" w:styleId="Textodebalo">
    <w:name w:val="Balloon Text"/>
    <w:basedOn w:val="Normal"/>
    <w:link w:val="TextodebaloChar"/>
    <w:uiPriority w:val="99"/>
    <w:semiHidden/>
    <w:unhideWhenUsed/>
    <w:rsid w:val="005C47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4746"/>
    <w:rPr>
      <w:rFonts w:ascii="Segoe UI" w:hAnsi="Segoe UI" w:cs="Segoe UI"/>
      <w:sz w:val="18"/>
      <w:szCs w:val="18"/>
    </w:rPr>
  </w:style>
  <w:style w:type="character" w:styleId="Hyperlink">
    <w:name w:val="Hyperlink"/>
    <w:rsid w:val="00240F59"/>
    <w:rPr>
      <w:color w:val="000080"/>
      <w:u w:val="single"/>
    </w:rPr>
  </w:style>
  <w:style w:type="table" w:customStyle="1" w:styleId="TableGrid3">
    <w:name w:val="TableGrid3"/>
    <w:rsid w:val="00A45ADD"/>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TableContents">
    <w:name w:val="Table Contents"/>
    <w:basedOn w:val="Standard"/>
    <w:rsid w:val="002B0CF9"/>
    <w:pPr>
      <w:suppressLineNumbers/>
    </w:pPr>
  </w:style>
  <w:style w:type="table" w:styleId="Tabelacomgrade">
    <w:name w:val="Table Grid"/>
    <w:basedOn w:val="Tabelanormal"/>
    <w:uiPriority w:val="59"/>
    <w:rsid w:val="008F5C2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376C4"/>
    <w:pPr>
      <w:spacing w:after="0" w:line="240" w:lineRule="auto"/>
    </w:pPr>
    <w:rPr>
      <w:rFonts w:eastAsiaTheme="minorEastAsia"/>
      <w:lang w:eastAsia="pt-BR"/>
    </w:rPr>
  </w:style>
  <w:style w:type="character" w:customStyle="1" w:styleId="PargrafodaListaChar">
    <w:name w:val="Parágrafo da Lista Char"/>
    <w:link w:val="PargrafodaLista"/>
    <w:uiPriority w:val="34"/>
    <w:rsid w:val="00BC06F8"/>
    <w:rPr>
      <w:rFonts w:ascii="Arial Narrow" w:hAnsi="Arial Narrow"/>
    </w:rPr>
  </w:style>
  <w:style w:type="paragraph" w:customStyle="1" w:styleId="Nivel01">
    <w:name w:val="Nivel 01"/>
    <w:basedOn w:val="Ttulo1"/>
    <w:next w:val="Normal"/>
    <w:qFormat/>
    <w:rsid w:val="005B4C0A"/>
    <w:pPr>
      <w:widowControl/>
      <w:numPr>
        <w:numId w:val="14"/>
      </w:numPr>
      <w:tabs>
        <w:tab w:val="left" w:pos="567"/>
      </w:tabs>
      <w:suppressAutoHyphens w:val="0"/>
      <w:autoSpaceDN/>
      <w:spacing w:before="240"/>
      <w:jc w:val="both"/>
    </w:pPr>
    <w:rPr>
      <w:rFonts w:ascii="Ecofont_Spranq_eco_Sans" w:hAnsi="Ecofont_Spranq_eco_Sans" w:cs="Times New Roman"/>
      <w:bCs/>
      <w:color w:val="000000"/>
      <w:kern w:val="0"/>
      <w:sz w:val="20"/>
      <w:szCs w:val="20"/>
      <w:lang w:eastAsia="pt-BR" w:bidi="ar-SA"/>
    </w:rPr>
  </w:style>
  <w:style w:type="character" w:customStyle="1" w:styleId="Ttulo4Char">
    <w:name w:val="Título 4 Char"/>
    <w:basedOn w:val="Fontepargpadro"/>
    <w:link w:val="Ttulo4"/>
    <w:uiPriority w:val="9"/>
    <w:rsid w:val="00881754"/>
    <w:rPr>
      <w:rFonts w:asciiTheme="majorHAnsi" w:eastAsiaTheme="majorEastAsia" w:hAnsiTheme="majorHAnsi" w:cstheme="majorBidi"/>
      <w:i/>
      <w:iCs/>
      <w:color w:val="2E74B5" w:themeColor="accent1" w:themeShade="BF"/>
    </w:rPr>
  </w:style>
  <w:style w:type="numbering" w:customStyle="1" w:styleId="WW8Num1">
    <w:name w:val="WW8Num1"/>
    <w:basedOn w:val="Semlista"/>
    <w:rsid w:val="00881754"/>
    <w:pPr>
      <w:numPr>
        <w:numId w:val="15"/>
      </w:numPr>
    </w:pPr>
  </w:style>
  <w:style w:type="table" w:customStyle="1" w:styleId="TableGrid">
    <w:name w:val="TableGrid"/>
    <w:rsid w:val="00D45394"/>
    <w:pPr>
      <w:spacing w:after="0" w:line="240" w:lineRule="auto"/>
    </w:pPr>
    <w:rPr>
      <w:rFonts w:eastAsiaTheme="minorEastAsia"/>
      <w:lang w:eastAsia="pt-BR"/>
    </w:rPr>
    <w:tblPr>
      <w:tblCellMar>
        <w:top w:w="0" w:type="dxa"/>
        <w:left w:w="0" w:type="dxa"/>
        <w:bottom w:w="0" w:type="dxa"/>
        <w:right w:w="0" w:type="dxa"/>
      </w:tblCellMar>
    </w:tblPr>
  </w:style>
  <w:style w:type="table" w:styleId="TabelaSimples1">
    <w:name w:val="Plain Table 1"/>
    <w:basedOn w:val="Tabelanormal"/>
    <w:uiPriority w:val="41"/>
    <w:rsid w:val="00EF22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E1C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
    <w:name w:val="P"/>
    <w:basedOn w:val="Normal"/>
    <w:rsid w:val="003B4E96"/>
    <w:pPr>
      <w:suppressAutoHyphens/>
      <w:spacing w:after="0" w:line="240" w:lineRule="auto"/>
    </w:pPr>
    <w:rPr>
      <w:rFonts w:ascii="Liberation Serif" w:eastAsia="WenQuanYi Micro Hei" w:hAnsi="Liberation Serif" w:cs="Lohit Devanagari"/>
      <w:b/>
      <w:kern w:val="2"/>
      <w:sz w:val="24"/>
      <w:szCs w:val="20"/>
      <w:lang w:eastAsia="zh-CN" w:bidi="hi-IN"/>
    </w:rPr>
  </w:style>
  <w:style w:type="paragraph" w:customStyle="1" w:styleId="Recuodecorpodetexto21">
    <w:name w:val="Recuo de corpo de texto 21"/>
    <w:basedOn w:val="Normal"/>
    <w:rsid w:val="003B4E96"/>
    <w:pPr>
      <w:suppressAutoHyphens/>
      <w:spacing w:after="120" w:line="480" w:lineRule="auto"/>
      <w:ind w:left="283"/>
      <w:jc w:val="left"/>
    </w:pPr>
    <w:rPr>
      <w:rFonts w:ascii="Liberation Serif" w:eastAsia="WenQuanYi Micro Hei" w:hAnsi="Liberation Serif" w:cs="Lohit Devanagari"/>
      <w:kern w:val="2"/>
      <w:sz w:val="20"/>
      <w:szCs w:val="20"/>
      <w:lang w:eastAsia="zh-CN" w:bidi="hi-IN"/>
    </w:rPr>
  </w:style>
  <w:style w:type="character" w:styleId="nfaseSutil">
    <w:name w:val="Subtle Emphasis"/>
    <w:basedOn w:val="Fontepargpadro"/>
    <w:rsid w:val="00F755CC"/>
    <w:rPr>
      <w:i/>
      <w:iCs/>
      <w:color w:val="404040"/>
    </w:rPr>
  </w:style>
  <w:style w:type="character" w:styleId="nfase">
    <w:name w:val="Emphasis"/>
    <w:rsid w:val="00F755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6284">
      <w:bodyDiv w:val="1"/>
      <w:marLeft w:val="0"/>
      <w:marRight w:val="0"/>
      <w:marTop w:val="0"/>
      <w:marBottom w:val="0"/>
      <w:divBdr>
        <w:top w:val="none" w:sz="0" w:space="0" w:color="auto"/>
        <w:left w:val="none" w:sz="0" w:space="0" w:color="auto"/>
        <w:bottom w:val="none" w:sz="0" w:space="0" w:color="auto"/>
        <w:right w:val="none" w:sz="0" w:space="0" w:color="auto"/>
      </w:divBdr>
    </w:div>
    <w:div w:id="157502664">
      <w:bodyDiv w:val="1"/>
      <w:marLeft w:val="0"/>
      <w:marRight w:val="0"/>
      <w:marTop w:val="0"/>
      <w:marBottom w:val="0"/>
      <w:divBdr>
        <w:top w:val="none" w:sz="0" w:space="0" w:color="auto"/>
        <w:left w:val="none" w:sz="0" w:space="0" w:color="auto"/>
        <w:bottom w:val="none" w:sz="0" w:space="0" w:color="auto"/>
        <w:right w:val="none" w:sz="0" w:space="0" w:color="auto"/>
      </w:divBdr>
    </w:div>
    <w:div w:id="330257225">
      <w:bodyDiv w:val="1"/>
      <w:marLeft w:val="0"/>
      <w:marRight w:val="0"/>
      <w:marTop w:val="0"/>
      <w:marBottom w:val="0"/>
      <w:divBdr>
        <w:top w:val="none" w:sz="0" w:space="0" w:color="auto"/>
        <w:left w:val="none" w:sz="0" w:space="0" w:color="auto"/>
        <w:bottom w:val="none" w:sz="0" w:space="0" w:color="auto"/>
        <w:right w:val="none" w:sz="0" w:space="0" w:color="auto"/>
      </w:divBdr>
    </w:div>
    <w:div w:id="403843437">
      <w:bodyDiv w:val="1"/>
      <w:marLeft w:val="0"/>
      <w:marRight w:val="0"/>
      <w:marTop w:val="0"/>
      <w:marBottom w:val="0"/>
      <w:divBdr>
        <w:top w:val="none" w:sz="0" w:space="0" w:color="auto"/>
        <w:left w:val="none" w:sz="0" w:space="0" w:color="auto"/>
        <w:bottom w:val="none" w:sz="0" w:space="0" w:color="auto"/>
        <w:right w:val="none" w:sz="0" w:space="0" w:color="auto"/>
      </w:divBdr>
    </w:div>
    <w:div w:id="436827152">
      <w:bodyDiv w:val="1"/>
      <w:marLeft w:val="0"/>
      <w:marRight w:val="0"/>
      <w:marTop w:val="0"/>
      <w:marBottom w:val="0"/>
      <w:divBdr>
        <w:top w:val="none" w:sz="0" w:space="0" w:color="auto"/>
        <w:left w:val="none" w:sz="0" w:space="0" w:color="auto"/>
        <w:bottom w:val="none" w:sz="0" w:space="0" w:color="auto"/>
        <w:right w:val="none" w:sz="0" w:space="0" w:color="auto"/>
      </w:divBdr>
      <w:divsChild>
        <w:div w:id="1973900788">
          <w:marLeft w:val="0"/>
          <w:marRight w:val="0"/>
          <w:marTop w:val="0"/>
          <w:marBottom w:val="0"/>
          <w:divBdr>
            <w:top w:val="none" w:sz="0" w:space="0" w:color="auto"/>
            <w:left w:val="none" w:sz="0" w:space="0" w:color="auto"/>
            <w:bottom w:val="none" w:sz="0" w:space="0" w:color="auto"/>
            <w:right w:val="none" w:sz="0" w:space="0" w:color="auto"/>
          </w:divBdr>
        </w:div>
      </w:divsChild>
    </w:div>
    <w:div w:id="606812563">
      <w:bodyDiv w:val="1"/>
      <w:marLeft w:val="0"/>
      <w:marRight w:val="0"/>
      <w:marTop w:val="0"/>
      <w:marBottom w:val="0"/>
      <w:divBdr>
        <w:top w:val="none" w:sz="0" w:space="0" w:color="auto"/>
        <w:left w:val="none" w:sz="0" w:space="0" w:color="auto"/>
        <w:bottom w:val="none" w:sz="0" w:space="0" w:color="auto"/>
        <w:right w:val="none" w:sz="0" w:space="0" w:color="auto"/>
      </w:divBdr>
    </w:div>
    <w:div w:id="905602949">
      <w:bodyDiv w:val="1"/>
      <w:marLeft w:val="0"/>
      <w:marRight w:val="0"/>
      <w:marTop w:val="0"/>
      <w:marBottom w:val="0"/>
      <w:divBdr>
        <w:top w:val="none" w:sz="0" w:space="0" w:color="auto"/>
        <w:left w:val="none" w:sz="0" w:space="0" w:color="auto"/>
        <w:bottom w:val="none" w:sz="0" w:space="0" w:color="auto"/>
        <w:right w:val="none" w:sz="0" w:space="0" w:color="auto"/>
      </w:divBdr>
    </w:div>
    <w:div w:id="1035692718">
      <w:bodyDiv w:val="1"/>
      <w:marLeft w:val="0"/>
      <w:marRight w:val="0"/>
      <w:marTop w:val="0"/>
      <w:marBottom w:val="0"/>
      <w:divBdr>
        <w:top w:val="none" w:sz="0" w:space="0" w:color="auto"/>
        <w:left w:val="none" w:sz="0" w:space="0" w:color="auto"/>
        <w:bottom w:val="none" w:sz="0" w:space="0" w:color="auto"/>
        <w:right w:val="none" w:sz="0" w:space="0" w:color="auto"/>
      </w:divBdr>
    </w:div>
    <w:div w:id="1054113015">
      <w:bodyDiv w:val="1"/>
      <w:marLeft w:val="0"/>
      <w:marRight w:val="0"/>
      <w:marTop w:val="0"/>
      <w:marBottom w:val="0"/>
      <w:divBdr>
        <w:top w:val="none" w:sz="0" w:space="0" w:color="auto"/>
        <w:left w:val="none" w:sz="0" w:space="0" w:color="auto"/>
        <w:bottom w:val="none" w:sz="0" w:space="0" w:color="auto"/>
        <w:right w:val="none" w:sz="0" w:space="0" w:color="auto"/>
      </w:divBdr>
    </w:div>
    <w:div w:id="1323200035">
      <w:bodyDiv w:val="1"/>
      <w:marLeft w:val="0"/>
      <w:marRight w:val="0"/>
      <w:marTop w:val="0"/>
      <w:marBottom w:val="0"/>
      <w:divBdr>
        <w:top w:val="none" w:sz="0" w:space="0" w:color="auto"/>
        <w:left w:val="none" w:sz="0" w:space="0" w:color="auto"/>
        <w:bottom w:val="none" w:sz="0" w:space="0" w:color="auto"/>
        <w:right w:val="none" w:sz="0" w:space="0" w:color="auto"/>
      </w:divBdr>
    </w:div>
    <w:div w:id="1372459756">
      <w:bodyDiv w:val="1"/>
      <w:marLeft w:val="0"/>
      <w:marRight w:val="0"/>
      <w:marTop w:val="0"/>
      <w:marBottom w:val="0"/>
      <w:divBdr>
        <w:top w:val="none" w:sz="0" w:space="0" w:color="auto"/>
        <w:left w:val="none" w:sz="0" w:space="0" w:color="auto"/>
        <w:bottom w:val="none" w:sz="0" w:space="0" w:color="auto"/>
        <w:right w:val="none" w:sz="0" w:space="0" w:color="auto"/>
      </w:divBdr>
    </w:div>
    <w:div w:id="1515533706">
      <w:bodyDiv w:val="1"/>
      <w:marLeft w:val="0"/>
      <w:marRight w:val="0"/>
      <w:marTop w:val="0"/>
      <w:marBottom w:val="0"/>
      <w:divBdr>
        <w:top w:val="none" w:sz="0" w:space="0" w:color="auto"/>
        <w:left w:val="none" w:sz="0" w:space="0" w:color="auto"/>
        <w:bottom w:val="none" w:sz="0" w:space="0" w:color="auto"/>
        <w:right w:val="none" w:sz="0" w:space="0" w:color="auto"/>
      </w:divBdr>
    </w:div>
    <w:div w:id="1566573692">
      <w:bodyDiv w:val="1"/>
      <w:marLeft w:val="0"/>
      <w:marRight w:val="0"/>
      <w:marTop w:val="0"/>
      <w:marBottom w:val="0"/>
      <w:divBdr>
        <w:top w:val="none" w:sz="0" w:space="0" w:color="auto"/>
        <w:left w:val="none" w:sz="0" w:space="0" w:color="auto"/>
        <w:bottom w:val="none" w:sz="0" w:space="0" w:color="auto"/>
        <w:right w:val="none" w:sz="0" w:space="0" w:color="auto"/>
      </w:divBdr>
    </w:div>
    <w:div w:id="1648779766">
      <w:bodyDiv w:val="1"/>
      <w:marLeft w:val="0"/>
      <w:marRight w:val="0"/>
      <w:marTop w:val="0"/>
      <w:marBottom w:val="0"/>
      <w:divBdr>
        <w:top w:val="none" w:sz="0" w:space="0" w:color="auto"/>
        <w:left w:val="none" w:sz="0" w:space="0" w:color="auto"/>
        <w:bottom w:val="none" w:sz="0" w:space="0" w:color="auto"/>
        <w:right w:val="none" w:sz="0" w:space="0" w:color="auto"/>
      </w:divBdr>
    </w:div>
    <w:div w:id="1699231049">
      <w:bodyDiv w:val="1"/>
      <w:marLeft w:val="0"/>
      <w:marRight w:val="0"/>
      <w:marTop w:val="0"/>
      <w:marBottom w:val="0"/>
      <w:divBdr>
        <w:top w:val="none" w:sz="0" w:space="0" w:color="auto"/>
        <w:left w:val="none" w:sz="0" w:space="0" w:color="auto"/>
        <w:bottom w:val="none" w:sz="0" w:space="0" w:color="auto"/>
        <w:right w:val="none" w:sz="0" w:space="0" w:color="auto"/>
      </w:divBdr>
    </w:div>
    <w:div w:id="1919438067">
      <w:bodyDiv w:val="1"/>
      <w:marLeft w:val="0"/>
      <w:marRight w:val="0"/>
      <w:marTop w:val="0"/>
      <w:marBottom w:val="0"/>
      <w:divBdr>
        <w:top w:val="none" w:sz="0" w:space="0" w:color="auto"/>
        <w:left w:val="none" w:sz="0" w:space="0" w:color="auto"/>
        <w:bottom w:val="none" w:sz="0" w:space="0" w:color="auto"/>
        <w:right w:val="none" w:sz="0" w:space="0" w:color="auto"/>
      </w:divBdr>
    </w:div>
    <w:div w:id="1950316601">
      <w:bodyDiv w:val="1"/>
      <w:marLeft w:val="0"/>
      <w:marRight w:val="0"/>
      <w:marTop w:val="0"/>
      <w:marBottom w:val="0"/>
      <w:divBdr>
        <w:top w:val="none" w:sz="0" w:space="0" w:color="auto"/>
        <w:left w:val="none" w:sz="0" w:space="0" w:color="auto"/>
        <w:bottom w:val="none" w:sz="0" w:space="0" w:color="auto"/>
        <w:right w:val="none" w:sz="0" w:space="0" w:color="auto"/>
      </w:divBdr>
    </w:div>
    <w:div w:id="1964269273">
      <w:bodyDiv w:val="1"/>
      <w:marLeft w:val="0"/>
      <w:marRight w:val="0"/>
      <w:marTop w:val="0"/>
      <w:marBottom w:val="0"/>
      <w:divBdr>
        <w:top w:val="none" w:sz="0" w:space="0" w:color="auto"/>
        <w:left w:val="none" w:sz="0" w:space="0" w:color="auto"/>
        <w:bottom w:val="none" w:sz="0" w:space="0" w:color="auto"/>
        <w:right w:val="none" w:sz="0" w:space="0" w:color="auto"/>
      </w:divBdr>
    </w:div>
    <w:div w:id="20455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91917-AC6B-4C19-84FA-0E8FFC2E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42</Pages>
  <Words>18284</Words>
  <Characters>98739</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CREA-MT</Company>
  <LinksUpToDate>false</LinksUpToDate>
  <CharactersWithSpaces>116790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FRANCISCO DE ASSIS</dc:creator>
  <cp:keywords/>
  <dc:description/>
  <cp:lastModifiedBy>JOAO VITOR RODRIGUES DA SILVA</cp:lastModifiedBy>
  <cp:revision>8</cp:revision>
  <cp:lastPrinted>2021-03-19T13:05:00Z</cp:lastPrinted>
  <dcterms:created xsi:type="dcterms:W3CDTF">2021-03-12T18:57:00Z</dcterms:created>
  <dcterms:modified xsi:type="dcterms:W3CDTF">2021-03-19T13:06:00Z</dcterms:modified>
</cp:coreProperties>
</file>